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ageBreakBefore w:val="0"/>
        <w:spacing w:after="160" w:before="0" w:lineRule="auto"/>
        <w:rPr>
          <w:sz w:val="36"/>
          <w:szCs w:val="36"/>
        </w:rPr>
      </w:pPr>
      <w:bookmarkStart w:colFirst="0" w:colLast="0" w:name="_lf3951ux638f" w:id="0"/>
      <w:bookmarkEnd w:id="0"/>
      <w:r w:rsidDel="00000000" w:rsidR="00000000" w:rsidRPr="00000000">
        <w:rPr>
          <w:sz w:val="36"/>
          <w:szCs w:val="36"/>
          <w:rtl w:val="0"/>
        </w:rPr>
        <w:t xml:space="preserve">       </w:t>
      </w:r>
      <w:r w:rsidDel="00000000" w:rsidR="00000000" w:rsidRPr="00000000">
        <w:rPr>
          <w:sz w:val="36"/>
          <w:szCs w:val="36"/>
          <w:rtl w:val="0"/>
        </w:rPr>
        <w:t xml:space="preserve">Veřejná vyhláška o komunitním kompostování</w:t>
      </w:r>
    </w:p>
    <w:p w:rsidR="00000000" w:rsidDel="00000000" w:rsidP="00000000" w:rsidRDefault="00000000" w:rsidRPr="00000000" w14:paraId="00000002">
      <w:pPr>
        <w:pageBreakBefore w:val="0"/>
        <w:spacing w:line="336" w:lineRule="auto"/>
        <w:ind w:left="-30" w:right="-15" w:firstLine="0"/>
        <w:rPr>
          <w:b w:val="1"/>
          <w:color w:val="272727"/>
          <w:sz w:val="32"/>
          <w:szCs w:val="32"/>
        </w:rPr>
      </w:pPr>
      <w:r w:rsidDel="00000000" w:rsidR="00000000" w:rsidRPr="00000000">
        <w:rPr>
          <w:b w:val="1"/>
          <w:color w:val="272727"/>
          <w:sz w:val="24"/>
          <w:szCs w:val="24"/>
          <w:rtl w:val="0"/>
        </w:rPr>
        <w:t xml:space="preserve">Obecně závazná vyhláška č.1/2017 stanovující systém komunitního kompostování a způsob využití zeleného kompostu k údržbě a obnově veřejné zeleně na území obce.</w:t>
      </w:r>
      <w:r w:rsidDel="00000000" w:rsidR="00000000" w:rsidRPr="00000000">
        <w:rPr>
          <w:b w:val="1"/>
          <w:color w:val="272727"/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03">
      <w:pPr>
        <w:pageBreakBefore w:val="0"/>
        <w:spacing w:after="220" w:line="382.5" w:lineRule="auto"/>
        <w:ind w:left="860" w:right="860" w:firstLine="0"/>
        <w:jc w:val="center"/>
        <w:rPr>
          <w:b w:val="1"/>
          <w:color w:val="272727"/>
          <w:sz w:val="32"/>
          <w:szCs w:val="32"/>
        </w:rPr>
      </w:pPr>
      <w:r w:rsidDel="00000000" w:rsidR="00000000" w:rsidRPr="00000000">
        <w:rPr>
          <w:b w:val="1"/>
          <w:color w:val="272727"/>
          <w:sz w:val="32"/>
          <w:szCs w:val="32"/>
          <w:rtl w:val="0"/>
        </w:rPr>
        <w:t xml:space="preserve"> Obec Svárov</w:t>
      </w:r>
    </w:p>
    <w:p w:rsidR="00000000" w:rsidDel="00000000" w:rsidP="00000000" w:rsidRDefault="00000000" w:rsidRPr="00000000" w14:paraId="00000004">
      <w:pPr>
        <w:pageBreakBefore w:val="0"/>
        <w:spacing w:after="220" w:line="382.5" w:lineRule="auto"/>
        <w:ind w:left="860" w:right="860" w:firstLine="0"/>
        <w:rPr>
          <w:b w:val="1"/>
          <w:color w:val="272727"/>
          <w:sz w:val="32"/>
          <w:szCs w:val="32"/>
        </w:rPr>
      </w:pPr>
      <w:r w:rsidDel="00000000" w:rsidR="00000000" w:rsidRPr="00000000">
        <w:rPr>
          <w:b w:val="1"/>
          <w:color w:val="272727"/>
          <w:sz w:val="32"/>
          <w:szCs w:val="32"/>
          <w:rtl w:val="0"/>
        </w:rPr>
        <w:t xml:space="preserve">      OBECNĚ ZÁVAZNÁ VYHLÁŠKA Č.1/2017</w:t>
      </w:r>
    </w:p>
    <w:p w:rsidR="00000000" w:rsidDel="00000000" w:rsidP="00000000" w:rsidRDefault="00000000" w:rsidRPr="00000000" w14:paraId="00000005">
      <w:pPr>
        <w:pageBreakBefore w:val="0"/>
        <w:spacing w:after="420" w:line="331.50000000000006" w:lineRule="auto"/>
        <w:ind w:left="-30" w:right="-15" w:firstLine="0"/>
        <w:rPr>
          <w:rFonts w:ascii="Calibri" w:cs="Calibri" w:eastAsia="Calibri" w:hAnsi="Calibri"/>
          <w:b w:val="1"/>
          <w:color w:val="27272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272727"/>
          <w:sz w:val="32"/>
          <w:szCs w:val="32"/>
          <w:rtl w:val="0"/>
        </w:rPr>
        <w:t xml:space="preserve">kterou se stanoví systém komunitního kompostování a způsob využití zeleného kompostu k údržbě a obnově veřejné a soukromé zeleně na území obce Svárov.</w:t>
      </w:r>
    </w:p>
    <w:p w:rsidR="00000000" w:rsidDel="00000000" w:rsidP="00000000" w:rsidRDefault="00000000" w:rsidRPr="00000000" w14:paraId="00000006">
      <w:pPr>
        <w:pageBreakBefore w:val="0"/>
        <w:spacing w:after="420" w:line="382.5" w:lineRule="auto"/>
        <w:ind w:left="-30" w:right="-15" w:firstLine="0"/>
        <w:jc w:val="both"/>
        <w:rPr>
          <w:rFonts w:ascii="Calibri" w:cs="Calibri" w:eastAsia="Calibri" w:hAnsi="Calibri"/>
          <w:b w:val="1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72727"/>
          <w:sz w:val="24"/>
          <w:szCs w:val="24"/>
          <w:rtl w:val="0"/>
        </w:rPr>
        <w:t xml:space="preserve">Zastupitelstvo obce Svárov se na svém zasedání dne 22 .3.2017 usnesením č. 10/2017  usneslo vydat na základě § 10a odst. 2 zákona č. 185/2001 Sb., o odpadech a o změně některých dalších zákonů, ve znění pozdějších předpisů, a v souladu s §10 písm. d) a § 84 odst. 2 písmeno h) zákona č. 128/2000 Sb., o obcích (obecní zřízení),  ve znění pozdějších předpisů, tuto obecně závaznou vyhlášku :</w:t>
      </w:r>
      <w:r w:rsidDel="00000000" w:rsidR="00000000" w:rsidRPr="00000000">
        <w:rPr>
          <w:rFonts w:ascii="Calibri" w:cs="Calibri" w:eastAsia="Calibri" w:hAnsi="Calibri"/>
          <w:b w:val="1"/>
          <w:color w:val="272727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after="420" w:line="331.50000000000006" w:lineRule="auto"/>
        <w:ind w:left="860" w:right="860" w:firstLine="0"/>
        <w:jc w:val="center"/>
        <w:rPr>
          <w:rFonts w:ascii="Calibri" w:cs="Calibri" w:eastAsia="Calibri" w:hAnsi="Calibri"/>
          <w:b w:val="1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72727"/>
          <w:sz w:val="24"/>
          <w:szCs w:val="24"/>
          <w:rtl w:val="0"/>
        </w:rPr>
        <w:t xml:space="preserve">Čl. 1</w:t>
      </w:r>
    </w:p>
    <w:p w:rsidR="00000000" w:rsidDel="00000000" w:rsidP="00000000" w:rsidRDefault="00000000" w:rsidRPr="00000000" w14:paraId="00000008">
      <w:pPr>
        <w:pageBreakBefore w:val="0"/>
        <w:spacing w:after="420" w:line="331.50000000000006" w:lineRule="auto"/>
        <w:ind w:left="860" w:right="860" w:firstLine="0"/>
        <w:jc w:val="center"/>
        <w:rPr>
          <w:rFonts w:ascii="Calibri" w:cs="Calibri" w:eastAsia="Calibri" w:hAnsi="Calibri"/>
          <w:color w:val="272727"/>
        </w:rPr>
      </w:pPr>
      <w:r w:rsidDel="00000000" w:rsidR="00000000" w:rsidRPr="00000000">
        <w:rPr>
          <w:rFonts w:ascii="Calibri" w:cs="Calibri" w:eastAsia="Calibri" w:hAnsi="Calibri"/>
          <w:b w:val="1"/>
          <w:color w:val="272727"/>
          <w:sz w:val="28"/>
          <w:szCs w:val="28"/>
          <w:rtl w:val="0"/>
        </w:rPr>
        <w:t xml:space="preserve">Základní pojmy</w:t>
      </w:r>
      <w:r w:rsidDel="00000000" w:rsidR="00000000" w:rsidRPr="00000000">
        <w:rPr>
          <w:rFonts w:ascii="Calibri" w:cs="Calibri" w:eastAsia="Calibri" w:hAnsi="Calibri"/>
          <w:color w:val="272727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spacing w:after="220" w:line="331.50000000000006" w:lineRule="auto"/>
        <w:ind w:left="-30" w:right="-15" w:firstLine="0"/>
        <w:rPr>
          <w:rFonts w:ascii="Calibri" w:cs="Calibri" w:eastAsia="Calibri" w:hAnsi="Calibri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72727"/>
          <w:sz w:val="24"/>
          <w:szCs w:val="24"/>
          <w:rtl w:val="0"/>
        </w:rPr>
        <w:t xml:space="preserve">Pro účely této vyhlášky se rozumí:</w:t>
      </w:r>
    </w:p>
    <w:p w:rsidR="00000000" w:rsidDel="00000000" w:rsidP="00000000" w:rsidRDefault="00000000" w:rsidRPr="00000000" w14:paraId="0000000A">
      <w:pPr>
        <w:pageBreakBefore w:val="0"/>
        <w:spacing w:after="220" w:line="331.50000000000006" w:lineRule="auto"/>
        <w:ind w:left="-30" w:right="-15" w:firstLine="0"/>
        <w:rPr>
          <w:rFonts w:ascii="Calibri" w:cs="Calibri" w:eastAsia="Calibri" w:hAnsi="Calibri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72727"/>
          <w:sz w:val="24"/>
          <w:szCs w:val="24"/>
          <w:rtl w:val="0"/>
        </w:rPr>
        <w:t xml:space="preserve">a) Rostlinnými zbytky biologicky rozložitelný materiál z údržby zeleně a zahrad na území obce vhodný ke komunitnímu kompostování (např. listí, tráva, drny se zeminou, zbytky rostlin, spadané ovoce, větve dřevin).</w:t>
      </w:r>
    </w:p>
    <w:p w:rsidR="00000000" w:rsidDel="00000000" w:rsidP="00000000" w:rsidRDefault="00000000" w:rsidRPr="00000000" w14:paraId="0000000B">
      <w:pPr>
        <w:pageBreakBefore w:val="0"/>
        <w:spacing w:after="220" w:line="331.50000000000006" w:lineRule="auto"/>
        <w:ind w:left="-30" w:right="-15" w:firstLine="0"/>
        <w:rPr>
          <w:rFonts w:ascii="Calibri" w:cs="Calibri" w:eastAsia="Calibri" w:hAnsi="Calibri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72727"/>
          <w:sz w:val="24"/>
          <w:szCs w:val="24"/>
          <w:rtl w:val="0"/>
        </w:rPr>
        <w:t xml:space="preserve">b) Zeleným kompostem substrát vzniklý kompostováním rostlinných zbytků. </w:t>
      </w:r>
    </w:p>
    <w:p w:rsidR="00000000" w:rsidDel="00000000" w:rsidP="00000000" w:rsidRDefault="00000000" w:rsidRPr="00000000" w14:paraId="0000000C">
      <w:pPr>
        <w:pageBreakBefore w:val="0"/>
        <w:spacing w:after="220" w:line="331.50000000000006" w:lineRule="auto"/>
        <w:ind w:left="-30" w:right="-15" w:firstLine="0"/>
        <w:rPr>
          <w:rFonts w:ascii="Calibri" w:cs="Calibri" w:eastAsia="Calibri" w:hAnsi="Calibri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72727"/>
          <w:sz w:val="24"/>
          <w:szCs w:val="24"/>
          <w:rtl w:val="0"/>
        </w:rPr>
        <w:t xml:space="preserve">c) Veřejnou zelení parky,  sportoviště, dětská hřiště a veřejně přístupné travnaté plochy v intravilánu obce.</w:t>
      </w:r>
    </w:p>
    <w:p w:rsidR="00000000" w:rsidDel="00000000" w:rsidP="00000000" w:rsidRDefault="00000000" w:rsidRPr="00000000" w14:paraId="0000000D">
      <w:pPr>
        <w:pageBreakBefore w:val="0"/>
        <w:spacing w:after="220" w:line="331.50000000000006" w:lineRule="auto"/>
        <w:ind w:left="-30" w:right="-15" w:firstLine="0"/>
        <w:rPr>
          <w:rFonts w:ascii="Calibri" w:cs="Calibri" w:eastAsia="Calibri" w:hAnsi="Calibri"/>
          <w:b w:val="1"/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4"/>
          <w:szCs w:val="24"/>
          <w:rtl w:val="0"/>
        </w:rPr>
        <w:t xml:space="preserve">d) Komunitním kompostováním systém sběru a shromažďování rostlinných zbytků z údržby zeleně a zahrad na území obce, jejich úprava včetně pálení dřevitých částí a následné zpracování na zelený kompost.</w:t>
      </w:r>
      <w:r w:rsidDel="00000000" w:rsidR="00000000" w:rsidRPr="00000000">
        <w:rPr>
          <w:rFonts w:ascii="Calibri" w:cs="Calibri" w:eastAsia="Calibri" w:hAnsi="Calibri"/>
          <w:b w:val="1"/>
          <w:color w:val="272727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after="420" w:line="331.50000000000006" w:lineRule="auto"/>
        <w:ind w:left="-30" w:right="-15" w:firstLine="0"/>
        <w:jc w:val="center"/>
        <w:rPr>
          <w:rFonts w:ascii="Calibri" w:cs="Calibri" w:eastAsia="Calibri" w:hAnsi="Calibri"/>
          <w:b w:val="1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72727"/>
          <w:sz w:val="24"/>
          <w:szCs w:val="24"/>
          <w:rtl w:val="0"/>
        </w:rPr>
        <w:t xml:space="preserve">Čl. 2</w:t>
      </w:r>
    </w:p>
    <w:p w:rsidR="00000000" w:rsidDel="00000000" w:rsidP="00000000" w:rsidRDefault="00000000" w:rsidRPr="00000000" w14:paraId="0000000F">
      <w:pPr>
        <w:pageBreakBefore w:val="0"/>
        <w:spacing w:after="220" w:line="331.50000000000006" w:lineRule="auto"/>
        <w:ind w:left="-30" w:right="-15" w:firstLine="0"/>
        <w:jc w:val="center"/>
        <w:rPr>
          <w:rFonts w:ascii="Calibri" w:cs="Calibri" w:eastAsia="Calibri" w:hAnsi="Calibri"/>
          <w:b w:val="1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72727"/>
          <w:sz w:val="24"/>
          <w:szCs w:val="24"/>
          <w:rtl w:val="0"/>
        </w:rPr>
        <w:t xml:space="preserve">Sběr a shromažďování rostlinných zbytků</w:t>
      </w:r>
    </w:p>
    <w:p w:rsidR="00000000" w:rsidDel="00000000" w:rsidP="00000000" w:rsidRDefault="00000000" w:rsidRPr="00000000" w14:paraId="00000010">
      <w:pPr>
        <w:pageBreakBefore w:val="0"/>
        <w:spacing w:after="420" w:line="331.50000000000006" w:lineRule="auto"/>
        <w:ind w:left="-30" w:right="-15" w:firstLine="0"/>
        <w:rPr>
          <w:rFonts w:ascii="Calibri" w:cs="Calibri" w:eastAsia="Calibri" w:hAnsi="Calibri"/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4"/>
          <w:szCs w:val="24"/>
          <w:rtl w:val="0"/>
        </w:rPr>
        <w:t xml:space="preserve">Rostlinné zbytky z údržby zeleně a zahrad na území obce lze v období od 1. 4. do 15. 11. běžného roku ukládat do nádob určených k ukládání rostlinných zbytků, které jsou sváženy jednou týdně. Dále lze rostlinné zbytky předávat v komunitní kompostárně na pozemku p.č. 88/65 v k.ú.Svárov u Unhoště každou sobotu od 9.00 do 12.00 hod. Svoz rostlinných zbytků i provoz komunitní kompostárny zajišťuje obec Svárov, Hlavní č. 1, 273 51 Unhošť v souladu s provozním řádem komunitní kompostárny.                </w:t>
      </w:r>
      <w:r w:rsidDel="00000000" w:rsidR="00000000" w:rsidRPr="00000000">
        <w:rPr>
          <w:rFonts w:ascii="Calibri" w:cs="Calibri" w:eastAsia="Calibri" w:hAnsi="Calibri"/>
          <w:color w:val="272727"/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11">
      <w:pPr>
        <w:pageBreakBefore w:val="0"/>
        <w:spacing w:after="420" w:line="331.50000000000006" w:lineRule="auto"/>
        <w:ind w:left="860" w:right="860" w:firstLine="0"/>
        <w:jc w:val="center"/>
        <w:rPr>
          <w:rFonts w:ascii="Calibri" w:cs="Calibri" w:eastAsia="Calibri" w:hAnsi="Calibri"/>
          <w:b w:val="1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72727"/>
          <w:sz w:val="24"/>
          <w:szCs w:val="24"/>
          <w:rtl w:val="0"/>
        </w:rPr>
        <w:t xml:space="preserve">Čl. 3</w:t>
      </w:r>
    </w:p>
    <w:p w:rsidR="00000000" w:rsidDel="00000000" w:rsidP="00000000" w:rsidRDefault="00000000" w:rsidRPr="00000000" w14:paraId="00000012">
      <w:pPr>
        <w:pageBreakBefore w:val="0"/>
        <w:spacing w:after="220" w:line="331.50000000000006" w:lineRule="auto"/>
        <w:ind w:left="-30" w:right="-15" w:firstLine="0"/>
        <w:jc w:val="center"/>
        <w:rPr>
          <w:rFonts w:ascii="Calibri" w:cs="Calibri" w:eastAsia="Calibri" w:hAnsi="Calibri"/>
          <w:b w:val="1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72727"/>
          <w:sz w:val="24"/>
          <w:szCs w:val="24"/>
          <w:rtl w:val="0"/>
        </w:rPr>
        <w:t xml:space="preserve">Způsob využití zeleného kompostu</w:t>
      </w:r>
    </w:p>
    <w:p w:rsidR="00000000" w:rsidDel="00000000" w:rsidP="00000000" w:rsidRDefault="00000000" w:rsidRPr="00000000" w14:paraId="00000013">
      <w:pPr>
        <w:pageBreakBefore w:val="0"/>
        <w:spacing w:after="220" w:line="331.50000000000006" w:lineRule="auto"/>
        <w:ind w:left="-30" w:right="-15" w:firstLine="0"/>
        <w:rPr>
          <w:rFonts w:ascii="Calibri" w:cs="Calibri" w:eastAsia="Calibri" w:hAnsi="Calibri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72727"/>
          <w:sz w:val="24"/>
          <w:szCs w:val="24"/>
          <w:rtl w:val="0"/>
        </w:rPr>
        <w:t xml:space="preserve">Obec využívá zelený kompost k údržbě a obnově veřejné zeleně v obci a dále je zdarma k dispozici pro občany obce k údržbě a obnově soukromé zeleně.  </w:t>
      </w:r>
    </w:p>
    <w:p w:rsidR="00000000" w:rsidDel="00000000" w:rsidP="00000000" w:rsidRDefault="00000000" w:rsidRPr="00000000" w14:paraId="00000014">
      <w:pPr>
        <w:pageBreakBefore w:val="0"/>
        <w:spacing w:after="280" w:before="480" w:line="382.5" w:lineRule="auto"/>
        <w:ind w:left="-30" w:right="-15" w:firstLine="0"/>
        <w:jc w:val="center"/>
        <w:rPr>
          <w:rFonts w:ascii="Calibri" w:cs="Calibri" w:eastAsia="Calibri" w:hAnsi="Calibri"/>
          <w:b w:val="1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72727"/>
          <w:sz w:val="24"/>
          <w:szCs w:val="24"/>
          <w:rtl w:val="0"/>
        </w:rPr>
        <w:t xml:space="preserve">Čl. 4</w:t>
      </w:r>
    </w:p>
    <w:p w:rsidR="00000000" w:rsidDel="00000000" w:rsidP="00000000" w:rsidRDefault="00000000" w:rsidRPr="00000000" w14:paraId="00000015">
      <w:pPr>
        <w:pageBreakBefore w:val="0"/>
        <w:spacing w:after="380" w:before="60" w:line="382.5" w:lineRule="auto"/>
        <w:ind w:left="-30" w:right="-15" w:firstLine="0"/>
        <w:jc w:val="center"/>
        <w:rPr>
          <w:rFonts w:ascii="Calibri" w:cs="Calibri" w:eastAsia="Calibri" w:hAnsi="Calibri"/>
          <w:b w:val="1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72727"/>
          <w:sz w:val="24"/>
          <w:szCs w:val="24"/>
          <w:rtl w:val="0"/>
        </w:rPr>
        <w:t xml:space="preserve">Účinnost</w:t>
      </w:r>
    </w:p>
    <w:p w:rsidR="00000000" w:rsidDel="00000000" w:rsidP="00000000" w:rsidRDefault="00000000" w:rsidRPr="00000000" w14:paraId="00000016">
      <w:pPr>
        <w:pageBreakBefore w:val="0"/>
        <w:spacing w:after="420" w:before="120" w:line="306" w:lineRule="auto"/>
        <w:ind w:left="-30" w:right="-15" w:firstLine="0"/>
        <w:rPr>
          <w:rFonts w:ascii="Calibri" w:cs="Calibri" w:eastAsia="Calibri" w:hAnsi="Calibri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72727"/>
          <w:sz w:val="24"/>
          <w:szCs w:val="24"/>
          <w:rtl w:val="0"/>
        </w:rPr>
        <w:t xml:space="preserve">Tato obecně závazná vyhláška nabývá účinnosti dnem 15. 4. 2017.</w:t>
      </w:r>
    </w:p>
    <w:p w:rsidR="00000000" w:rsidDel="00000000" w:rsidP="00000000" w:rsidRDefault="00000000" w:rsidRPr="00000000" w14:paraId="00000017">
      <w:pPr>
        <w:pageBreakBefore w:val="0"/>
        <w:spacing w:after="340" w:lineRule="auto"/>
        <w:ind w:left="-30" w:right="860" w:firstLine="0"/>
        <w:rPr>
          <w:rFonts w:ascii="Calibri" w:cs="Calibri" w:eastAsia="Calibri" w:hAnsi="Calibri"/>
          <w:color w:val="272727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72727"/>
          <w:sz w:val="24"/>
          <w:szCs w:val="24"/>
          <w:rtl w:val="0"/>
        </w:rPr>
        <w:t xml:space="preserve">Ve Svárově dne 22. 3. 2017 </w:t>
      </w:r>
    </w:p>
    <w:p w:rsidR="00000000" w:rsidDel="00000000" w:rsidP="00000000" w:rsidRDefault="00000000" w:rsidRPr="00000000" w14:paraId="00000018">
      <w:pPr>
        <w:pageBreakBefore w:val="0"/>
        <w:spacing w:after="340" w:lineRule="auto"/>
        <w:ind w:left="-30" w:right="860" w:firstLine="0"/>
        <w:rPr>
          <w:rFonts w:ascii="Calibri" w:cs="Calibri" w:eastAsia="Calibri" w:hAnsi="Calibri"/>
          <w:color w:val="27272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340" w:lineRule="auto"/>
        <w:ind w:left="-30" w:right="-15" w:firstLine="0"/>
        <w:rPr>
          <w:rFonts w:ascii="Calibri" w:cs="Calibri" w:eastAsia="Calibri" w:hAnsi="Calibri"/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rtl w:val="0"/>
        </w:rPr>
        <w:t xml:space="preserve">  …………………………………………                                                                                    ……………………………….</w:t>
      </w:r>
    </w:p>
    <w:p w:rsidR="00000000" w:rsidDel="00000000" w:rsidP="00000000" w:rsidRDefault="00000000" w:rsidRPr="00000000" w14:paraId="0000001A">
      <w:pPr>
        <w:pageBreakBefore w:val="0"/>
        <w:spacing w:after="340" w:lineRule="auto"/>
        <w:ind w:left="-30" w:right="-15" w:firstLine="0"/>
        <w:rPr/>
      </w:pPr>
      <w:r w:rsidDel="00000000" w:rsidR="00000000" w:rsidRPr="00000000">
        <w:rPr>
          <w:rFonts w:ascii="Calibri" w:cs="Calibri" w:eastAsia="Calibri" w:hAnsi="Calibri"/>
          <w:color w:val="272727"/>
          <w:rtl w:val="0"/>
        </w:rPr>
        <w:t xml:space="preserve">  místostarosta Václav Urban                                                                                      starosta Ivan Zetek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