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37C55942" w:rsidR="00455210" w:rsidRPr="00FD7DB7" w:rsidRDefault="006A3DCD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3DCD">
              <w:rPr>
                <w:rFonts w:ascii="Times New Roman" w:hAnsi="Times New Roman"/>
              </w:rPr>
              <w:t>SZ UKZUZ 074196/2022/22356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057830BC" w:rsidR="00455210" w:rsidRPr="00FD7DB7" w:rsidRDefault="00B312B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12B0">
              <w:rPr>
                <w:rFonts w:ascii="Times New Roman" w:hAnsi="Times New Roman"/>
              </w:rPr>
              <w:t>UKZUZ 172193/2022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56577F91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6A3DCD">
              <w:rPr>
                <w:rFonts w:ascii="Times New Roman" w:hAnsi="Times New Roman"/>
              </w:rPr>
              <w:t>scala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60EE1078" w:rsidR="00455210" w:rsidRPr="00FD7DB7" w:rsidRDefault="00B312B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12B0">
              <w:rPr>
                <w:rFonts w:ascii="Times New Roman" w:hAnsi="Times New Roman"/>
              </w:rPr>
              <w:t>21</w:t>
            </w:r>
            <w:r w:rsidR="0038392F" w:rsidRPr="00B312B0">
              <w:rPr>
                <w:rFonts w:ascii="Times New Roman" w:hAnsi="Times New Roman"/>
              </w:rPr>
              <w:t xml:space="preserve">. </w:t>
            </w:r>
            <w:r w:rsidR="006A3DCD" w:rsidRPr="00B312B0">
              <w:rPr>
                <w:rFonts w:ascii="Times New Roman" w:hAnsi="Times New Roman"/>
              </w:rPr>
              <w:t>září</w:t>
            </w:r>
            <w:r w:rsidR="0038392F" w:rsidRPr="00B312B0">
              <w:rPr>
                <w:rFonts w:ascii="Times New Roman" w:hAnsi="Times New Roman"/>
              </w:rPr>
              <w:t xml:space="preserve"> 202</w:t>
            </w:r>
            <w:r w:rsidR="00E15861" w:rsidRPr="00B312B0">
              <w:rPr>
                <w:rFonts w:ascii="Times New Roman" w:hAnsi="Times New Roman"/>
              </w:rPr>
              <w:t>2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79235F58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6A3DCD">
        <w:rPr>
          <w:rFonts w:ascii="Times New Roman" w:hAnsi="Times New Roman"/>
          <w:b/>
          <w:sz w:val="24"/>
          <w:szCs w:val="24"/>
        </w:rPr>
        <w:t>Scala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6A3DCD">
        <w:rPr>
          <w:rFonts w:ascii="Times New Roman" w:hAnsi="Times New Roman"/>
          <w:b/>
          <w:iCs/>
          <w:sz w:val="24"/>
          <w:szCs w:val="24"/>
        </w:rPr>
        <w:t>440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1004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1842"/>
        <w:gridCol w:w="2127"/>
        <w:gridCol w:w="708"/>
        <w:gridCol w:w="1907"/>
        <w:gridCol w:w="1841"/>
      </w:tblGrid>
      <w:tr w:rsidR="006A3DCD" w:rsidRPr="006A3DCD" w14:paraId="6F609DEE" w14:textId="77777777" w:rsidTr="006A3DCD">
        <w:tc>
          <w:tcPr>
            <w:tcW w:w="1623" w:type="dxa"/>
          </w:tcPr>
          <w:p w14:paraId="388F0975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842" w:type="dxa"/>
          </w:tcPr>
          <w:p w14:paraId="626A9A3B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2127" w:type="dxa"/>
          </w:tcPr>
          <w:p w14:paraId="2EABA346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708" w:type="dxa"/>
          </w:tcPr>
          <w:p w14:paraId="2D5E9996" w14:textId="39061A00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07" w:type="dxa"/>
          </w:tcPr>
          <w:p w14:paraId="09A3861B" w14:textId="5669A152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615C6CD5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31C81BF8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64E5C4D8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1" w:type="dxa"/>
          </w:tcPr>
          <w:p w14:paraId="5DBD84CF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A9CDA15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57158372" w14:textId="2EC1BC3D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6A3DCD" w:rsidRPr="006A3DCD" w14:paraId="7FF8D423" w14:textId="77777777" w:rsidTr="006A3DCD">
        <w:tc>
          <w:tcPr>
            <w:tcW w:w="1623" w:type="dxa"/>
          </w:tcPr>
          <w:p w14:paraId="6897946A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cibule</w:t>
            </w:r>
          </w:p>
        </w:tc>
        <w:tc>
          <w:tcPr>
            <w:tcW w:w="1842" w:type="dxa"/>
          </w:tcPr>
          <w:p w14:paraId="1A25A883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DCD">
              <w:rPr>
                <w:rFonts w:ascii="Times New Roman" w:hAnsi="Times New Roman"/>
                <w:sz w:val="24"/>
                <w:szCs w:val="24"/>
              </w:rPr>
              <w:t>botryotiniová</w:t>
            </w:r>
            <w:proofErr w:type="spellEnd"/>
            <w:r w:rsidRPr="006A3DCD">
              <w:rPr>
                <w:rFonts w:ascii="Times New Roman" w:hAnsi="Times New Roman"/>
                <w:sz w:val="24"/>
                <w:szCs w:val="24"/>
              </w:rPr>
              <w:t xml:space="preserve"> skvrnitost listů cibule</w:t>
            </w:r>
          </w:p>
        </w:tc>
        <w:tc>
          <w:tcPr>
            <w:tcW w:w="2127" w:type="dxa"/>
          </w:tcPr>
          <w:p w14:paraId="31BE62B0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708" w:type="dxa"/>
          </w:tcPr>
          <w:p w14:paraId="50FBA690" w14:textId="2F316CE4" w:rsidR="006A3DCD" w:rsidRPr="006A3DCD" w:rsidRDefault="00172D8B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07" w:type="dxa"/>
          </w:tcPr>
          <w:p w14:paraId="6FDCBD25" w14:textId="2136DE52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1) od: 19 BBCH, do: 48 BBCH </w:t>
            </w:r>
          </w:p>
        </w:tc>
        <w:tc>
          <w:tcPr>
            <w:tcW w:w="1841" w:type="dxa"/>
          </w:tcPr>
          <w:p w14:paraId="02513206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6A3DCD" w:rsidRPr="006A3DCD" w14:paraId="0FB6E349" w14:textId="77777777" w:rsidTr="006A3DCD">
        <w:tc>
          <w:tcPr>
            <w:tcW w:w="1623" w:type="dxa"/>
          </w:tcPr>
          <w:p w14:paraId="07EF3942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pór</w:t>
            </w:r>
          </w:p>
        </w:tc>
        <w:tc>
          <w:tcPr>
            <w:tcW w:w="1842" w:type="dxa"/>
          </w:tcPr>
          <w:p w14:paraId="7F744ACD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DCD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6A3DCD">
              <w:rPr>
                <w:rFonts w:ascii="Times New Roman" w:hAnsi="Times New Roman"/>
                <w:sz w:val="24"/>
                <w:szCs w:val="24"/>
              </w:rPr>
              <w:t xml:space="preserve"> skvrnitost česnekovitých</w:t>
            </w:r>
          </w:p>
        </w:tc>
        <w:tc>
          <w:tcPr>
            <w:tcW w:w="2127" w:type="dxa"/>
          </w:tcPr>
          <w:p w14:paraId="2B6692A9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708" w:type="dxa"/>
          </w:tcPr>
          <w:p w14:paraId="4AC72474" w14:textId="13571D91" w:rsidR="006A3DCD" w:rsidRPr="006A3DCD" w:rsidRDefault="00172D8B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07" w:type="dxa"/>
          </w:tcPr>
          <w:p w14:paraId="19151E5C" w14:textId="6131B3AF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1) od: 19 BBCH, do: 49 BBCH </w:t>
            </w:r>
          </w:p>
        </w:tc>
        <w:tc>
          <w:tcPr>
            <w:tcW w:w="1841" w:type="dxa"/>
          </w:tcPr>
          <w:p w14:paraId="5A3A7567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6A3DCD" w:rsidRPr="006A3DCD" w14:paraId="7DAB6C7B" w14:textId="77777777" w:rsidTr="006A3DCD">
        <w:tc>
          <w:tcPr>
            <w:tcW w:w="1623" w:type="dxa"/>
          </w:tcPr>
          <w:p w14:paraId="763A2C73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mrkev</w:t>
            </w:r>
          </w:p>
        </w:tc>
        <w:tc>
          <w:tcPr>
            <w:tcW w:w="1842" w:type="dxa"/>
          </w:tcPr>
          <w:p w14:paraId="30C83C2D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suchá skvrnitost listů mrkve</w:t>
            </w:r>
          </w:p>
        </w:tc>
        <w:tc>
          <w:tcPr>
            <w:tcW w:w="2127" w:type="dxa"/>
          </w:tcPr>
          <w:p w14:paraId="0CB962B1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708" w:type="dxa"/>
          </w:tcPr>
          <w:p w14:paraId="0A99F974" w14:textId="345B947D" w:rsidR="006A3DCD" w:rsidRPr="006A3DCD" w:rsidRDefault="00172D8B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07" w:type="dxa"/>
          </w:tcPr>
          <w:p w14:paraId="3F0BD9B2" w14:textId="54CE54D9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1) od: 41 BBCH, do: 49 BBCH </w:t>
            </w:r>
          </w:p>
        </w:tc>
        <w:tc>
          <w:tcPr>
            <w:tcW w:w="1841" w:type="dxa"/>
          </w:tcPr>
          <w:p w14:paraId="44AB60C0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6A3DCD" w:rsidRPr="006A3DCD" w14:paraId="6F66C69D" w14:textId="77777777" w:rsidTr="006A3DCD">
        <w:tc>
          <w:tcPr>
            <w:tcW w:w="1623" w:type="dxa"/>
          </w:tcPr>
          <w:p w14:paraId="346D9682" w14:textId="68229D16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okurka, cuketa, </w:t>
            </w:r>
            <w:proofErr w:type="spellStart"/>
            <w:r w:rsidRPr="006A3DCD">
              <w:rPr>
                <w:rFonts w:ascii="Times New Roman" w:hAnsi="Times New Roman"/>
                <w:sz w:val="24"/>
                <w:szCs w:val="24"/>
              </w:rPr>
              <w:t>patizon</w:t>
            </w:r>
            <w:proofErr w:type="spellEnd"/>
            <w:r w:rsidR="00172D8B">
              <w:rPr>
                <w:rFonts w:ascii="Times New Roman" w:hAnsi="Times New Roman"/>
                <w:sz w:val="24"/>
                <w:szCs w:val="24"/>
              </w:rPr>
              <w:t>, tykev</w:t>
            </w:r>
          </w:p>
        </w:tc>
        <w:tc>
          <w:tcPr>
            <w:tcW w:w="1842" w:type="dxa"/>
          </w:tcPr>
          <w:p w14:paraId="6B33BB63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plíseň šedá</w:t>
            </w:r>
          </w:p>
        </w:tc>
        <w:tc>
          <w:tcPr>
            <w:tcW w:w="2127" w:type="dxa"/>
          </w:tcPr>
          <w:p w14:paraId="3AA8ADB7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1 l/ha   do 50 cm </w:t>
            </w:r>
          </w:p>
          <w:p w14:paraId="741D1CEB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1,5 l/ha   50-125 cm </w:t>
            </w:r>
          </w:p>
          <w:p w14:paraId="1BEB629A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 l/ha   nad 125 cm</w:t>
            </w:r>
          </w:p>
        </w:tc>
        <w:tc>
          <w:tcPr>
            <w:tcW w:w="708" w:type="dxa"/>
          </w:tcPr>
          <w:p w14:paraId="32F240AF" w14:textId="385C58BA" w:rsidR="006A3DCD" w:rsidRPr="006A3DCD" w:rsidRDefault="00172D8B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14:paraId="303271E8" w14:textId="50038AD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1) od: 61 BBCH, do: 89 BBCH </w:t>
            </w:r>
          </w:p>
        </w:tc>
        <w:tc>
          <w:tcPr>
            <w:tcW w:w="1841" w:type="dxa"/>
          </w:tcPr>
          <w:p w14:paraId="1A48A175" w14:textId="18D5F46B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</w:tbl>
    <w:p w14:paraId="3573A9F5" w14:textId="5D0D9CFE" w:rsidR="000D11B7" w:rsidRDefault="000D11B7" w:rsidP="00E528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4382D24" w14:textId="51EE139F" w:rsidR="00E94849" w:rsidRPr="00E528AA" w:rsidRDefault="00E528AA" w:rsidP="00E528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528AA">
        <w:rPr>
          <w:rFonts w:ascii="Times New Roman" w:hAnsi="Times New Roman"/>
          <w:bCs/>
          <w:iCs/>
          <w:sz w:val="24"/>
          <w:szCs w:val="24"/>
        </w:rPr>
        <w:t>OL (ochranná lhůta) je dána počtem dnů, které je třeba dodržet mezi termínem aplikace a sklizní</w:t>
      </w:r>
    </w:p>
    <w:p w14:paraId="0FDFDD59" w14:textId="77777777" w:rsidR="00172D8B" w:rsidRDefault="00172D8B" w:rsidP="00172D8B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48AD2C56" w14:textId="4A613FF8" w:rsidR="00172D8B" w:rsidRDefault="00172D8B" w:rsidP="00172D8B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92714E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62E7E6ED" w14:textId="13C9BFE1" w:rsidR="00D01517" w:rsidRDefault="00D01517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Style w:val="Mkatabulky"/>
        <w:tblW w:w="998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155"/>
        <w:gridCol w:w="2409"/>
        <w:gridCol w:w="1560"/>
        <w:gridCol w:w="2013"/>
        <w:gridCol w:w="1843"/>
      </w:tblGrid>
      <w:tr w:rsidR="006A3DCD" w:rsidRPr="006A3DCD" w14:paraId="3D99BA10" w14:textId="77777777" w:rsidTr="006A3DCD">
        <w:tc>
          <w:tcPr>
            <w:tcW w:w="2155" w:type="dxa"/>
          </w:tcPr>
          <w:p w14:paraId="700B8534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2409" w:type="dxa"/>
          </w:tcPr>
          <w:p w14:paraId="05020026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560" w:type="dxa"/>
          </w:tcPr>
          <w:p w14:paraId="38CC66C8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013" w:type="dxa"/>
          </w:tcPr>
          <w:p w14:paraId="148FCA3F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843" w:type="dxa"/>
          </w:tcPr>
          <w:p w14:paraId="6B4E8037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6A3DCD" w:rsidRPr="006A3DCD" w14:paraId="6B528257" w14:textId="77777777" w:rsidTr="006A3DCD">
        <w:tc>
          <w:tcPr>
            <w:tcW w:w="2155" w:type="dxa"/>
          </w:tcPr>
          <w:p w14:paraId="4D83C9DC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cibule, pór, mrkev</w:t>
            </w:r>
          </w:p>
        </w:tc>
        <w:tc>
          <w:tcPr>
            <w:tcW w:w="2409" w:type="dxa"/>
          </w:tcPr>
          <w:p w14:paraId="53E3D2CA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300-600 l/ha</w:t>
            </w:r>
          </w:p>
        </w:tc>
        <w:tc>
          <w:tcPr>
            <w:tcW w:w="1560" w:type="dxa"/>
          </w:tcPr>
          <w:p w14:paraId="661A6F5D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013" w:type="dxa"/>
          </w:tcPr>
          <w:p w14:paraId="1F2F36C7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843" w:type="dxa"/>
          </w:tcPr>
          <w:p w14:paraId="71552AA9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  <w:tr w:rsidR="006A3DCD" w:rsidRPr="006A3DCD" w14:paraId="50E4588C" w14:textId="77777777" w:rsidTr="006A3DCD">
        <w:tc>
          <w:tcPr>
            <w:tcW w:w="2155" w:type="dxa"/>
          </w:tcPr>
          <w:p w14:paraId="575F21A4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okurka, cuketa, </w:t>
            </w:r>
            <w:proofErr w:type="spellStart"/>
            <w:r w:rsidRPr="006A3DCD">
              <w:rPr>
                <w:rFonts w:ascii="Times New Roman" w:hAnsi="Times New Roman"/>
                <w:sz w:val="24"/>
                <w:szCs w:val="24"/>
              </w:rPr>
              <w:t>patizon</w:t>
            </w:r>
            <w:proofErr w:type="spellEnd"/>
            <w:r w:rsidRPr="006A3DCD">
              <w:rPr>
                <w:rFonts w:ascii="Times New Roman" w:hAnsi="Times New Roman"/>
                <w:sz w:val="24"/>
                <w:szCs w:val="24"/>
              </w:rPr>
              <w:t>, tykev</w:t>
            </w:r>
          </w:p>
        </w:tc>
        <w:tc>
          <w:tcPr>
            <w:tcW w:w="2409" w:type="dxa"/>
          </w:tcPr>
          <w:p w14:paraId="779A68EA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600 l/ha do 50 cm, </w:t>
            </w:r>
          </w:p>
          <w:p w14:paraId="79B7DF20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900 l/ha 50-125 cm, </w:t>
            </w:r>
          </w:p>
          <w:p w14:paraId="1DF7D439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1200 l/ha nad 125 cm</w:t>
            </w:r>
          </w:p>
        </w:tc>
        <w:tc>
          <w:tcPr>
            <w:tcW w:w="1560" w:type="dxa"/>
          </w:tcPr>
          <w:p w14:paraId="47956373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013" w:type="dxa"/>
          </w:tcPr>
          <w:p w14:paraId="49151D53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 3x</w:t>
            </w:r>
          </w:p>
        </w:tc>
        <w:tc>
          <w:tcPr>
            <w:tcW w:w="1843" w:type="dxa"/>
          </w:tcPr>
          <w:p w14:paraId="4A12DE3B" w14:textId="77777777" w:rsidR="006A3DCD" w:rsidRPr="006A3DCD" w:rsidRDefault="006A3DCD" w:rsidP="006A3DC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</w:tbl>
    <w:p w14:paraId="3DD2DD80" w14:textId="5D884B45" w:rsidR="006A3DCD" w:rsidRDefault="006A3DCD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p w14:paraId="164D9C3A" w14:textId="1A3B580E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5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1161"/>
        <w:gridCol w:w="1345"/>
        <w:gridCol w:w="1221"/>
        <w:gridCol w:w="1291"/>
      </w:tblGrid>
      <w:tr w:rsidR="005808E8" w:rsidRPr="005808E8" w14:paraId="1C49B89A" w14:textId="77777777" w:rsidTr="00BE1713">
        <w:trPr>
          <w:trHeight w:val="220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2E5E6491" w14:textId="77777777" w:rsidR="005808E8" w:rsidRPr="005808E8" w:rsidRDefault="005808E8" w:rsidP="00172D8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161" w:type="dxa"/>
            <w:vAlign w:val="center"/>
          </w:tcPr>
          <w:p w14:paraId="7644D6D4" w14:textId="35A990F9" w:rsidR="005808E8" w:rsidRPr="005808E8" w:rsidRDefault="005808E8" w:rsidP="00172D8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345" w:type="dxa"/>
            <w:vAlign w:val="center"/>
          </w:tcPr>
          <w:p w14:paraId="49F28025" w14:textId="77777777" w:rsidR="005808E8" w:rsidRPr="005808E8" w:rsidRDefault="005808E8" w:rsidP="00172D8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772AF277" w14:textId="77777777" w:rsidR="005808E8" w:rsidRPr="005808E8" w:rsidRDefault="005808E8" w:rsidP="00172D8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1" w:type="dxa"/>
            <w:vAlign w:val="center"/>
          </w:tcPr>
          <w:p w14:paraId="45A4B611" w14:textId="77777777" w:rsidR="005808E8" w:rsidRPr="005808E8" w:rsidRDefault="005808E8" w:rsidP="00172D8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5AE9874F" w14:textId="77777777" w:rsidR="005808E8" w:rsidRPr="005808E8" w:rsidRDefault="005808E8" w:rsidP="00172D8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91" w:type="dxa"/>
            <w:vAlign w:val="center"/>
          </w:tcPr>
          <w:p w14:paraId="4BF8D96F" w14:textId="77777777" w:rsidR="005808E8" w:rsidRPr="005808E8" w:rsidRDefault="005808E8" w:rsidP="00172D8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24BA5B35" w14:textId="77777777" w:rsidR="005808E8" w:rsidRPr="005808E8" w:rsidRDefault="005808E8" w:rsidP="00172D8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5808E8" w:rsidRPr="005808E8" w14:paraId="34C99C98" w14:textId="77777777" w:rsidTr="00BE1713">
        <w:trPr>
          <w:trHeight w:val="275"/>
          <w:jc w:val="center"/>
        </w:trPr>
        <w:tc>
          <w:tcPr>
            <w:tcW w:w="9549" w:type="dxa"/>
            <w:gridSpan w:val="5"/>
            <w:shd w:val="clear" w:color="auto" w:fill="FFFFFF"/>
            <w:vAlign w:val="center"/>
          </w:tcPr>
          <w:p w14:paraId="533BB633" w14:textId="77777777" w:rsidR="005808E8" w:rsidRPr="005808E8" w:rsidRDefault="005808E8" w:rsidP="005808E8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172D8B" w:rsidRPr="005808E8" w14:paraId="26EA57EE" w14:textId="77777777" w:rsidTr="00BE1713">
        <w:trPr>
          <w:trHeight w:val="230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3589336F" w14:textId="1D04E117" w:rsidR="00172D8B" w:rsidRPr="005808E8" w:rsidRDefault="00172D8B" w:rsidP="00172D8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172D8B">
              <w:rPr>
                <w:rFonts w:ascii="Times New Roman" w:hAnsi="Times New Roman"/>
                <w:sz w:val="24"/>
                <w:szCs w:val="24"/>
              </w:rPr>
              <w:t>cibule, pór, mrkev</w:t>
            </w:r>
          </w:p>
        </w:tc>
        <w:tc>
          <w:tcPr>
            <w:tcW w:w="1161" w:type="dxa"/>
            <w:vAlign w:val="center"/>
          </w:tcPr>
          <w:p w14:paraId="6B86F659" w14:textId="1AFAAEB4" w:rsidR="00172D8B" w:rsidRPr="005808E8" w:rsidRDefault="00172D8B" w:rsidP="00172D8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vAlign w:val="center"/>
          </w:tcPr>
          <w:p w14:paraId="33A5AA0C" w14:textId="721FD105" w:rsidR="00172D8B" w:rsidRPr="005808E8" w:rsidRDefault="00172D8B" w:rsidP="00172D8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14:paraId="75794F9E" w14:textId="00C8EB16" w:rsidR="00172D8B" w:rsidRPr="005808E8" w:rsidRDefault="00172D8B" w:rsidP="00172D8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vAlign w:val="center"/>
          </w:tcPr>
          <w:p w14:paraId="49F0689E" w14:textId="15BAADC8" w:rsidR="00172D8B" w:rsidRPr="005808E8" w:rsidRDefault="00172D8B" w:rsidP="00172D8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A2BB46F" w14:textId="452B6697" w:rsidR="005808E8" w:rsidRDefault="005808E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0B894C" w14:textId="289C8497" w:rsidR="00172D8B" w:rsidRDefault="00172D8B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72D8B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15 m.</w:t>
      </w:r>
    </w:p>
    <w:p w14:paraId="1797651B" w14:textId="77777777" w:rsidR="00172D8B" w:rsidRDefault="00172D8B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3909E09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4AF9E2C9" w14:textId="77777777" w:rsidR="005C649D" w:rsidRPr="004F7FF6" w:rsidRDefault="005C649D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10154EC" w14:textId="77777777" w:rsidR="005C649D" w:rsidRPr="005C649D" w:rsidRDefault="005C649D" w:rsidP="005C649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right="-2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C649D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25DDA3A7" w14:textId="32CBA071" w:rsidR="005C649D" w:rsidRPr="005C649D" w:rsidRDefault="005C649D" w:rsidP="005C649D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při přípravě, plnění a čištění aplikačního zařízení: </w:t>
      </w:r>
    </w:p>
    <w:p w14:paraId="42DC0E97" w14:textId="6D9F83B0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dýchacích orgánů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0683F904" w14:textId="630E6331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ochranné rukavice označené piktogramem pro chemická nebezpečí podle ČSN EN ISO 21420 s kódem podle ČSN EN ISO 374-1 1)</w:t>
      </w:r>
      <w:r w:rsidR="007957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+ 2)</w:t>
      </w:r>
    </w:p>
    <w:p w14:paraId="0FF4B0EC" w14:textId="1E0FEBBD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6FF5D738" w14:textId="4A6EF2AA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ochranný oděv podle ČSN EN ISO 27065 (pro práci s pesticidy – např. typu C2), (nezbytná podmínka – oděv musí mít dlouhé rukávy a nohavice)</w:t>
      </w:r>
    </w:p>
    <w:p w14:paraId="454E6B3E" w14:textId="1D6046E4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5D8AF56D" w14:textId="50212972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uzavřená pracovní obuv podle ČSN EN ISO 20347 (s ohledem na vykonávanou práci)</w:t>
      </w:r>
    </w:p>
    <w:p w14:paraId="36F63289" w14:textId="77777777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Společný údaj k OOPP poškozené OOPP (např. protržené rukavice) je třeba </w:t>
      </w:r>
    </w:p>
    <w:p w14:paraId="137BDD0C" w14:textId="6599E43A" w:rsidR="00D9710B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urychleně vyměnit</w:t>
      </w:r>
    </w:p>
    <w:p w14:paraId="367A7EAE" w14:textId="2AD257CB" w:rsidR="005C649D" w:rsidRPr="005C649D" w:rsidRDefault="005C649D" w:rsidP="005C649D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>) OOPP při aplikaci polním postřikovačem:</w:t>
      </w:r>
    </w:p>
    <w:p w14:paraId="145ABD05" w14:textId="77777777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Při vlastní aplikaci, když je pracovník dostatečně chráněn v uzavřené kabině řidiče </w:t>
      </w:r>
    </w:p>
    <w:p w14:paraId="78121A31" w14:textId="77777777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například typu 3 (podle ČSN EN 15695-1), tj. se systémy klimatizace a filtrace vzduchu </w:t>
      </w:r>
    </w:p>
    <w:p w14:paraId="6983BE89" w14:textId="77777777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– proti prachu a aerosolu, OOPP nejsou nutné. Musí však mít přichystané alespoň </w:t>
      </w:r>
    </w:p>
    <w:p w14:paraId="15196BBE" w14:textId="77777777" w:rsid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rezervní rukavice pro případ poruchy zařízení.</w:t>
      </w:r>
    </w:p>
    <w:p w14:paraId="4E205B21" w14:textId="346A1AFB" w:rsidR="005C649D" w:rsidRPr="005C649D" w:rsidRDefault="005C649D" w:rsidP="005C649D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>) OOPP při ruční aplikaci ve skleníku</w:t>
      </w:r>
    </w:p>
    <w:p w14:paraId="6D1D2FA4" w14:textId="0B471EFC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dýchacích orgánů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00DB6038" w14:textId="10D7E7F0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ochranné rukavice označené piktogramem pro chemická nebezpečí podle ČSN EN ISO 21420 s kódem podle ČSN EN ISO 374-1 1)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+ 2)</w:t>
      </w:r>
    </w:p>
    <w:p w14:paraId="7B06E695" w14:textId="564FEE23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není nutná </w:t>
      </w:r>
    </w:p>
    <w:p w14:paraId="542CC026" w14:textId="2F3C3EEA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ochranný oděv podle ČSN EN ISO 27065 (pro práci s pesticidy – alespoň typu C2), (nezbytná podmínka – oděv musí mít dlouhé rukávy a nohavice)</w:t>
      </w:r>
    </w:p>
    <w:p w14:paraId="53D4536F" w14:textId="3546635C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1391BD2B" w14:textId="685E9DC8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uzavřená pracovní obuv (s ohledem na vykonávanou práci)</w:t>
      </w:r>
    </w:p>
    <w:p w14:paraId="406B32E9" w14:textId="18F338F4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Společný údaj k OOPP poškozené OOPP (např. protržené rukavice) je třeba vyměnit.</w:t>
      </w:r>
    </w:p>
    <w:p w14:paraId="6B8CF1C7" w14:textId="77777777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Základní OOPP (ochranný oděv, ochranné rukavice a uzavřenou pracovní obuv) třeba </w:t>
      </w:r>
    </w:p>
    <w:p w14:paraId="19245708" w14:textId="77777777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doplnit a přizpůsobit použité aplikační technice použité v daném skleníku a výšce plodin, </w:t>
      </w:r>
    </w:p>
    <w:p w14:paraId="6485FB58" w14:textId="222B8B93" w:rsid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49D">
        <w:rPr>
          <w:rFonts w:ascii="Times New Roman" w:hAnsi="Times New Roman"/>
          <w:bCs/>
          <w:color w:val="000000" w:themeColor="text1"/>
          <w:sz w:val="24"/>
          <w:szCs w:val="24"/>
        </w:rPr>
        <w:t>které se ošetřují.</w:t>
      </w:r>
    </w:p>
    <w:p w14:paraId="6E91E232" w14:textId="77777777" w:rsidR="005C649D" w:rsidRPr="005C649D" w:rsidRDefault="005C649D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51D3A46E" w14:textId="409F6A45" w:rsidR="00481452" w:rsidRDefault="00481452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481452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povrchové vody.</w:t>
      </w:r>
    </w:p>
    <w:p w14:paraId="03AE1E02" w14:textId="5B280B60" w:rsidR="00993842" w:rsidRPr="00993842" w:rsidRDefault="00993842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993842">
        <w:rPr>
          <w:rFonts w:ascii="Times New Roman" w:hAnsi="Times New Roman"/>
          <w:snapToGrid w:val="0"/>
          <w:sz w:val="24"/>
          <w:szCs w:val="24"/>
        </w:rPr>
        <w:t>Přípravek lze aplikovat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93842">
        <w:rPr>
          <w:rFonts w:ascii="Times New Roman" w:hAnsi="Times New Roman"/>
          <w:snapToGrid w:val="0"/>
          <w:sz w:val="24"/>
          <w:szCs w:val="24"/>
        </w:rPr>
        <w:t>profesionálními zařízeními pro aplikaci přípravků určených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993842">
        <w:rPr>
          <w:rFonts w:ascii="Times New Roman" w:hAnsi="Times New Roman"/>
          <w:snapToGrid w:val="0"/>
          <w:sz w:val="24"/>
          <w:szCs w:val="24"/>
        </w:rPr>
        <w:t>postřiku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93842">
        <w:rPr>
          <w:rFonts w:ascii="Times New Roman" w:hAnsi="Times New Roman"/>
          <w:snapToGrid w:val="0"/>
          <w:sz w:val="24"/>
          <w:szCs w:val="24"/>
        </w:rPr>
        <w:t>pol</w:t>
      </w:r>
      <w:r>
        <w:rPr>
          <w:rFonts w:ascii="Times New Roman" w:hAnsi="Times New Roman"/>
          <w:snapToGrid w:val="0"/>
          <w:sz w:val="24"/>
          <w:szCs w:val="24"/>
        </w:rPr>
        <w:t>ních plodin</w:t>
      </w:r>
      <w:r w:rsidRPr="00993842">
        <w:rPr>
          <w:rFonts w:ascii="Times New Roman" w:hAnsi="Times New Roman"/>
          <w:snapToGrid w:val="0"/>
          <w:sz w:val="24"/>
          <w:szCs w:val="24"/>
        </w:rPr>
        <w:t xml:space="preserve"> (tj. polními postřikovači)</w:t>
      </w:r>
      <w:r>
        <w:rPr>
          <w:rFonts w:ascii="Times New Roman" w:hAnsi="Times New Roman"/>
          <w:snapToGrid w:val="0"/>
          <w:sz w:val="24"/>
          <w:szCs w:val="24"/>
        </w:rPr>
        <w:t xml:space="preserve">; </w:t>
      </w:r>
      <w:r w:rsidRPr="00993842">
        <w:rPr>
          <w:rFonts w:ascii="Times New Roman" w:hAnsi="Times New Roman"/>
          <w:snapToGrid w:val="0"/>
          <w:sz w:val="24"/>
          <w:szCs w:val="24"/>
        </w:rPr>
        <w:t>zařízeními určenými k postřiku/rosení plodin ve skleníku automaticky/poloautomaticky (např. postřikovací/zálivkové mosty) nebo ručně (např. zádové postřikovače)</w:t>
      </w:r>
      <w:r w:rsidR="006C37DD">
        <w:rPr>
          <w:rFonts w:ascii="Times New Roman" w:hAnsi="Times New Roman"/>
          <w:snapToGrid w:val="0"/>
          <w:sz w:val="24"/>
          <w:szCs w:val="24"/>
        </w:rPr>
        <w:t>.</w:t>
      </w:r>
    </w:p>
    <w:p w14:paraId="0658AC1C" w14:textId="5AF13A32" w:rsidR="00481452" w:rsidRPr="00481452" w:rsidRDefault="00481452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481452">
        <w:rPr>
          <w:rFonts w:ascii="Times New Roman" w:hAnsi="Times New Roman"/>
          <w:snapToGrid w:val="0"/>
          <w:sz w:val="24"/>
          <w:szCs w:val="24"/>
        </w:rPr>
        <w:t xml:space="preserve">Při aplikaci na polní plodiny se doporučuje použít traktor nebo samojízdný postřikovač s uzavřenou kabinou pro řidiče například typu 3 (podle ČSN EN 15695-1), tj. se systémy klimatizace a filtrace vzduchu – proti prachu a aerosolu. </w:t>
      </w:r>
    </w:p>
    <w:p w14:paraId="35E084A2" w14:textId="6D131256" w:rsidR="00481452" w:rsidRDefault="00481452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481452">
        <w:rPr>
          <w:rFonts w:ascii="Times New Roman" w:hAnsi="Times New Roman"/>
          <w:snapToGrid w:val="0"/>
          <w:sz w:val="24"/>
          <w:szCs w:val="24"/>
        </w:rPr>
        <w:t xml:space="preserve">Ve skleníku volte ruční aplikaci jen v těch případech, kdy aplikaci nelze zajistit automaticky/poloautomaticky. </w:t>
      </w:r>
      <w:r w:rsidR="008F33A7" w:rsidRPr="008F33A7">
        <w:rPr>
          <w:rFonts w:ascii="Times New Roman" w:hAnsi="Times New Roman"/>
          <w:snapToGrid w:val="0"/>
          <w:sz w:val="24"/>
          <w:szCs w:val="24"/>
        </w:rPr>
        <w:t>Při ručním postřiku je třeba použít postřikovací tyč o délce nejméně 0,5 m.</w:t>
      </w:r>
    </w:p>
    <w:p w14:paraId="6B9562E1" w14:textId="70DE3DBC" w:rsidR="005C649D" w:rsidRPr="005C649D" w:rsidRDefault="00BD702E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Z</w:t>
      </w:r>
      <w:r w:rsidR="005C649D" w:rsidRPr="005C649D">
        <w:rPr>
          <w:rFonts w:ascii="Times New Roman" w:hAnsi="Times New Roman"/>
          <w:snapToGrid w:val="0"/>
          <w:sz w:val="24"/>
          <w:szCs w:val="24"/>
        </w:rPr>
        <w:t>amezte vdechování aerosolů.</w:t>
      </w:r>
    </w:p>
    <w:p w14:paraId="5CFF30E5" w14:textId="77777777" w:rsidR="005C649D" w:rsidRPr="005C649D" w:rsidRDefault="005C649D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5C649D">
        <w:rPr>
          <w:rFonts w:ascii="Times New Roman" w:hAnsi="Times New Roman"/>
          <w:snapToGrid w:val="0"/>
          <w:sz w:val="24"/>
          <w:szCs w:val="24"/>
        </w:rPr>
        <w:t xml:space="preserve">Po ukončení aplikace opusťte ošetřované prostory! </w:t>
      </w:r>
    </w:p>
    <w:p w14:paraId="5BDBA71E" w14:textId="5F9B12AB" w:rsidR="005C649D" w:rsidRDefault="005C649D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5C649D">
        <w:rPr>
          <w:rFonts w:ascii="Times New Roman" w:hAnsi="Times New Roman"/>
          <w:snapToGrid w:val="0"/>
          <w:sz w:val="24"/>
          <w:szCs w:val="24"/>
        </w:rPr>
        <w:t>Po skončení ruční aplikace a po odložení osobních ochranných pracovních prostředků (OOPP) se osprchujte.</w:t>
      </w:r>
    </w:p>
    <w:p w14:paraId="572290A7" w14:textId="3C6FBD0D" w:rsidR="008F33A7" w:rsidRDefault="008F33A7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8F33A7">
        <w:rPr>
          <w:rFonts w:ascii="Times New Roman" w:hAnsi="Times New Roman"/>
          <w:snapToGrid w:val="0"/>
          <w:sz w:val="24"/>
          <w:szCs w:val="24"/>
        </w:rPr>
        <w:t xml:space="preserve">Ochranná vzdálenost mezi hranicí ošetřené plochy a hranicí oblasti využívané zranitelnými skupinami obyvatel nesmí být menší než </w:t>
      </w:r>
      <w:r>
        <w:rPr>
          <w:rFonts w:ascii="Times New Roman" w:hAnsi="Times New Roman"/>
          <w:snapToGrid w:val="0"/>
          <w:sz w:val="24"/>
          <w:szCs w:val="24"/>
        </w:rPr>
        <w:t>3</w:t>
      </w:r>
      <w:r w:rsidRPr="008F33A7">
        <w:rPr>
          <w:rFonts w:ascii="Times New Roman" w:hAnsi="Times New Roman"/>
          <w:snapToGrid w:val="0"/>
          <w:sz w:val="24"/>
          <w:szCs w:val="24"/>
        </w:rPr>
        <w:t xml:space="preserve"> metr</w:t>
      </w:r>
      <w:r>
        <w:rPr>
          <w:rFonts w:ascii="Times New Roman" w:hAnsi="Times New Roman"/>
          <w:snapToGrid w:val="0"/>
          <w:sz w:val="24"/>
          <w:szCs w:val="24"/>
        </w:rPr>
        <w:t>y</w:t>
      </w:r>
      <w:r w:rsidRPr="008F33A7">
        <w:rPr>
          <w:rFonts w:ascii="Times New Roman" w:hAnsi="Times New Roman"/>
          <w:snapToGrid w:val="0"/>
          <w:sz w:val="24"/>
          <w:szCs w:val="24"/>
        </w:rPr>
        <w:t>.</w:t>
      </w:r>
    </w:p>
    <w:p w14:paraId="6F2EC2D3" w14:textId="405E623B" w:rsidR="00481452" w:rsidRDefault="00481452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481452">
        <w:rPr>
          <w:rFonts w:ascii="Times New Roman" w:hAnsi="Times New Roman"/>
          <w:snapToGrid w:val="0"/>
          <w:sz w:val="24"/>
          <w:szCs w:val="24"/>
        </w:rPr>
        <w:t>Vstup na ošetřený pozemek je možný až po zaschnutí postřiku (pracovní oblek s dlouhými rukávy a nohavicemi, uzavřená obuv).</w:t>
      </w:r>
    </w:p>
    <w:p w14:paraId="7FEB364A" w14:textId="445DA443" w:rsidR="00BC6765" w:rsidRDefault="00BC6765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77380F2" w14:textId="77777777" w:rsidR="00615297" w:rsidRPr="00481452" w:rsidRDefault="00615297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E9D110E" w14:textId="77777777" w:rsidR="00481452" w:rsidRPr="00481452" w:rsidRDefault="00481452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481452">
        <w:rPr>
          <w:rFonts w:ascii="Times New Roman" w:hAnsi="Times New Roman"/>
          <w:snapToGrid w:val="0"/>
          <w:sz w:val="24"/>
          <w:szCs w:val="24"/>
        </w:rPr>
        <w:lastRenderedPageBreak/>
        <w:t>Vstup do ošetřeného skleníku za účelem:</w:t>
      </w:r>
    </w:p>
    <w:p w14:paraId="75107CC7" w14:textId="13F41E9A" w:rsidR="00481452" w:rsidRPr="008F33A7" w:rsidRDefault="00481452" w:rsidP="006C37DD">
      <w:pPr>
        <w:pStyle w:val="Odstavecseseznamem"/>
        <w:widowControl w:val="0"/>
        <w:numPr>
          <w:ilvl w:val="0"/>
          <w:numId w:val="8"/>
        </w:numPr>
        <w:spacing w:after="0"/>
        <w:ind w:left="284" w:hanging="219"/>
        <w:jc w:val="both"/>
        <w:rPr>
          <w:rFonts w:ascii="Times New Roman" w:hAnsi="Times New Roman"/>
          <w:snapToGrid w:val="0"/>
          <w:sz w:val="24"/>
          <w:szCs w:val="24"/>
        </w:rPr>
      </w:pPr>
      <w:r w:rsidRPr="008F33A7">
        <w:rPr>
          <w:rFonts w:ascii="Times New Roman" w:hAnsi="Times New Roman"/>
          <w:snapToGrid w:val="0"/>
          <w:sz w:val="24"/>
          <w:szCs w:val="24"/>
        </w:rPr>
        <w:t xml:space="preserve">kontroly provedení postřiku je možný až po zaschnutí postřiku a po důkladném vyvětrání skleníku (pracovní oblek s dlouhými rukávy a nohavicemi, uzavřená obuv); </w:t>
      </w:r>
    </w:p>
    <w:p w14:paraId="1DEFF4D0" w14:textId="056ED049" w:rsidR="00D01517" w:rsidRPr="008F33A7" w:rsidRDefault="00481452" w:rsidP="003E43C7">
      <w:pPr>
        <w:pStyle w:val="Odstavecseseznamem"/>
        <w:widowControl w:val="0"/>
        <w:numPr>
          <w:ilvl w:val="0"/>
          <w:numId w:val="8"/>
        </w:numPr>
        <w:spacing w:after="0"/>
        <w:ind w:left="284" w:hanging="219"/>
        <w:jc w:val="both"/>
        <w:rPr>
          <w:rFonts w:ascii="Times New Roman" w:hAnsi="Times New Roman"/>
          <w:sz w:val="24"/>
          <w:szCs w:val="24"/>
        </w:rPr>
      </w:pPr>
      <w:r w:rsidRPr="008F33A7">
        <w:rPr>
          <w:rFonts w:ascii="Times New Roman" w:hAnsi="Times New Roman"/>
          <w:snapToGrid w:val="0"/>
          <w:sz w:val="24"/>
          <w:szCs w:val="24"/>
        </w:rPr>
        <w:t>provádění zelených prací s ošetřenými rostlinami je možný až druhý den po aplikaci s OOPP (ochranné/pracovní rukavice, pracovní oblek s dlouhými rukávy a nohavicemi, uzavřená obuv).</w:t>
      </w:r>
      <w:r w:rsidRPr="008F33A7">
        <w:rPr>
          <w:rFonts w:ascii="Times New Roman" w:hAnsi="Times New Roman"/>
          <w:snapToGrid w:val="0"/>
          <w:sz w:val="24"/>
          <w:szCs w:val="24"/>
        </w:rPr>
        <w:cr/>
      </w: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03FED72B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8F33A7">
        <w:rPr>
          <w:rFonts w:ascii="Times New Roman" w:hAnsi="Times New Roman"/>
          <w:sz w:val="24"/>
          <w:szCs w:val="24"/>
        </w:rPr>
        <w:t>Scala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8F33A7">
        <w:rPr>
          <w:rFonts w:ascii="Times New Roman" w:hAnsi="Times New Roman"/>
          <w:sz w:val="24"/>
          <w:szCs w:val="24"/>
        </w:rPr>
        <w:t>440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141FC27D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8F33A7">
        <w:rPr>
          <w:rFonts w:ascii="Times New Roman" w:hAnsi="Times New Roman"/>
          <w:sz w:val="24"/>
          <w:szCs w:val="24"/>
        </w:rPr>
        <w:t>Scala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70444DB4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D8EB24F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5B8399" w14:textId="5FD46B02" w:rsidR="00BC6765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1A112D" w14:textId="4A11E94D" w:rsidR="00BC6765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015DA" w14:textId="77777777" w:rsidR="00BC6765" w:rsidRPr="00AD0D1A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FDFFB" w14:textId="77777777" w:rsidR="000F11D1" w:rsidRDefault="000F11D1" w:rsidP="00CE12AE">
      <w:pPr>
        <w:spacing w:after="0" w:line="240" w:lineRule="auto"/>
      </w:pPr>
      <w:r>
        <w:separator/>
      </w:r>
    </w:p>
  </w:endnote>
  <w:endnote w:type="continuationSeparator" w:id="0">
    <w:p w14:paraId="3374F623" w14:textId="77777777" w:rsidR="000F11D1" w:rsidRDefault="000F11D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2C0E" w14:textId="77777777" w:rsidR="000F11D1" w:rsidRDefault="000F11D1" w:rsidP="00CE12AE">
      <w:pPr>
        <w:spacing w:after="0" w:line="240" w:lineRule="auto"/>
      </w:pPr>
      <w:r>
        <w:separator/>
      </w:r>
    </w:p>
  </w:footnote>
  <w:footnote w:type="continuationSeparator" w:id="0">
    <w:p w14:paraId="431A5379" w14:textId="77777777" w:rsidR="000F11D1" w:rsidRDefault="000F11D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3F37"/>
    <w:multiLevelType w:val="hybridMultilevel"/>
    <w:tmpl w:val="94F2A7C0"/>
    <w:lvl w:ilvl="0" w:tplc="EC8A114A">
      <w:numFmt w:val="bullet"/>
      <w:lvlText w:val="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E6F1862"/>
    <w:multiLevelType w:val="hybridMultilevel"/>
    <w:tmpl w:val="2A1AB6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1D1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2D8B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1452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C649D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297"/>
    <w:rsid w:val="00615983"/>
    <w:rsid w:val="00621944"/>
    <w:rsid w:val="00625E3F"/>
    <w:rsid w:val="006265ED"/>
    <w:rsid w:val="00633AA9"/>
    <w:rsid w:val="00646029"/>
    <w:rsid w:val="006475EA"/>
    <w:rsid w:val="00654839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3DCD"/>
    <w:rsid w:val="006A4FE4"/>
    <w:rsid w:val="006A63CE"/>
    <w:rsid w:val="006B44AC"/>
    <w:rsid w:val="006B499B"/>
    <w:rsid w:val="006B7046"/>
    <w:rsid w:val="006C0B1C"/>
    <w:rsid w:val="006C36EF"/>
    <w:rsid w:val="006C37DD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4A26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57C4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3A7"/>
    <w:rsid w:val="008F3868"/>
    <w:rsid w:val="008F7BC4"/>
    <w:rsid w:val="009012E3"/>
    <w:rsid w:val="00903FE0"/>
    <w:rsid w:val="00904C69"/>
    <w:rsid w:val="00913704"/>
    <w:rsid w:val="00914790"/>
    <w:rsid w:val="0091530E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3842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55D72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12B0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6765"/>
    <w:rsid w:val="00BC798F"/>
    <w:rsid w:val="00BD2B89"/>
    <w:rsid w:val="00BD3FCF"/>
    <w:rsid w:val="00BD52FA"/>
    <w:rsid w:val="00BD702E"/>
    <w:rsid w:val="00BE1713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2AFE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055E2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622D"/>
    <w:rsid w:val="00E92B90"/>
    <w:rsid w:val="00E94849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5664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1078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7431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12</cp:revision>
  <cp:lastPrinted>2022-06-23T06:30:00Z</cp:lastPrinted>
  <dcterms:created xsi:type="dcterms:W3CDTF">2022-09-01T06:51:00Z</dcterms:created>
  <dcterms:modified xsi:type="dcterms:W3CDTF">2022-09-20T11:36:00Z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