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B2F2" w14:textId="77777777" w:rsidR="00DC1264" w:rsidRDefault="00DC1264" w:rsidP="00DC1264">
      <w:pPr>
        <w:pStyle w:val="Zkladntext"/>
        <w:tabs>
          <w:tab w:val="left" w:pos="255"/>
          <w:tab w:val="center" w:pos="4536"/>
        </w:tabs>
        <w:spacing w:after="0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031009" wp14:editId="368B2101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7239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032" y="21098"/>
                <wp:lineTo x="21032" y="0"/>
                <wp:lineTo x="0" y="0"/>
              </wp:wrapPolygon>
            </wp:wrapTight>
            <wp:docPr id="933056763" name="Obrázek 1" descr="Luka nad Jihlav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uka nad Jihlavo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sz w:val="36"/>
          <w:szCs w:val="36"/>
        </w:rPr>
        <w:t>Městys Luka nad Jihlavou</w:t>
      </w:r>
    </w:p>
    <w:p w14:paraId="7698DC6E" w14:textId="77777777" w:rsidR="00DC1264" w:rsidRDefault="00DC1264" w:rsidP="00DC1264">
      <w:pPr>
        <w:pStyle w:val="Zhlav"/>
        <w:tabs>
          <w:tab w:val="left" w:pos="708"/>
        </w:tabs>
        <w:rPr>
          <w:bCs/>
        </w:rPr>
      </w:pPr>
    </w:p>
    <w:p w14:paraId="614D6517" w14:textId="344A8AF5" w:rsidR="00DC1264" w:rsidRDefault="00DC1264" w:rsidP="00DC1264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Obecně závazná vyhláška č. </w:t>
      </w:r>
      <w:r>
        <w:rPr>
          <w:rFonts w:ascii="Arial" w:hAnsi="Arial" w:cs="Arial"/>
          <w:b/>
          <w:color w:val="000000"/>
          <w:szCs w:val="24"/>
        </w:rPr>
        <w:t>3</w:t>
      </w:r>
      <w:r>
        <w:rPr>
          <w:rFonts w:ascii="Arial" w:hAnsi="Arial" w:cs="Arial"/>
          <w:b/>
          <w:color w:val="000000"/>
          <w:szCs w:val="24"/>
        </w:rPr>
        <w:t>/201</w:t>
      </w:r>
      <w:r>
        <w:rPr>
          <w:rFonts w:ascii="Arial" w:hAnsi="Arial" w:cs="Arial"/>
          <w:b/>
          <w:color w:val="000000"/>
          <w:szCs w:val="24"/>
        </w:rPr>
        <w:t>2</w:t>
      </w:r>
    </w:p>
    <w:p w14:paraId="41972213" w14:textId="77777777" w:rsidR="00DC1264" w:rsidRDefault="00DC1264" w:rsidP="00DC1264">
      <w:pPr>
        <w:spacing w:after="120"/>
        <w:rPr>
          <w:rFonts w:ascii="Arial" w:hAnsi="Arial" w:cs="Arial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6CD27C4E" w14:textId="77777777" w:rsidR="00DC1264" w:rsidRDefault="00DC1264" w:rsidP="00DC1264">
      <w:pPr>
        <w:spacing w:after="120"/>
        <w:rPr>
          <w:rFonts w:ascii="Arial" w:hAnsi="Arial" w:cs="Arial"/>
        </w:rPr>
      </w:pPr>
    </w:p>
    <w:p w14:paraId="55B936FC" w14:textId="73C907BC" w:rsidR="00DC1264" w:rsidRPr="00DC1264" w:rsidRDefault="00DC1264" w:rsidP="00DC1264">
      <w:pPr>
        <w:spacing w:after="120"/>
        <w:jc w:val="both"/>
        <w:rPr>
          <w:rFonts w:ascii="Arial" w:hAnsi="Arial" w:cs="Arial"/>
        </w:rPr>
      </w:pPr>
      <w:r w:rsidRPr="00DC1264">
        <w:rPr>
          <w:rFonts w:ascii="Arial" w:hAnsi="Arial" w:cs="Arial"/>
        </w:rPr>
        <w:t>Zastupitelstvo městyse Luka nad Jihlavou se usneslo na svém zasedání dne 07.02.2012,</w:t>
      </w:r>
      <w:r>
        <w:rPr>
          <w:rFonts w:ascii="Arial" w:hAnsi="Arial" w:cs="Arial"/>
        </w:rPr>
        <w:t xml:space="preserve"> </w:t>
      </w:r>
      <w:r w:rsidRPr="00DC1264">
        <w:rPr>
          <w:rFonts w:ascii="Arial" w:hAnsi="Arial" w:cs="Arial"/>
        </w:rPr>
        <w:t>usnesením č. 12/12/ZM vydat na základě § 84 odst. 2, písm. h) zákona č. 128/2000 Sb., o</w:t>
      </w:r>
      <w:r>
        <w:rPr>
          <w:rFonts w:ascii="Arial" w:hAnsi="Arial" w:cs="Arial"/>
        </w:rPr>
        <w:t> </w:t>
      </w:r>
      <w:r w:rsidRPr="00DC1264">
        <w:rPr>
          <w:rFonts w:ascii="Arial" w:hAnsi="Arial" w:cs="Arial"/>
        </w:rPr>
        <w:t>obcích (obecní zřízení), tuto obecně závaznou vyhlášku:</w:t>
      </w:r>
    </w:p>
    <w:p w14:paraId="3D7F5769" w14:textId="77777777" w:rsidR="00DC1264" w:rsidRPr="00DC1264" w:rsidRDefault="00DC1264" w:rsidP="00DC1264">
      <w:pPr>
        <w:spacing w:before="360" w:after="0"/>
        <w:jc w:val="center"/>
        <w:rPr>
          <w:rFonts w:ascii="Arial" w:hAnsi="Arial" w:cs="Arial"/>
          <w:b/>
          <w:bCs/>
        </w:rPr>
      </w:pPr>
      <w:r w:rsidRPr="00DC1264">
        <w:rPr>
          <w:rFonts w:ascii="Arial" w:hAnsi="Arial" w:cs="Arial"/>
          <w:b/>
          <w:bCs/>
        </w:rPr>
        <w:t>Čl. 1</w:t>
      </w:r>
    </w:p>
    <w:p w14:paraId="59492645" w14:textId="77777777" w:rsidR="00DC1264" w:rsidRPr="00DC1264" w:rsidRDefault="00DC1264" w:rsidP="00DC1264">
      <w:pPr>
        <w:spacing w:after="120"/>
        <w:jc w:val="center"/>
        <w:rPr>
          <w:rFonts w:ascii="Arial" w:hAnsi="Arial" w:cs="Arial"/>
          <w:b/>
          <w:bCs/>
        </w:rPr>
      </w:pPr>
      <w:r w:rsidRPr="00DC1264">
        <w:rPr>
          <w:rFonts w:ascii="Arial" w:hAnsi="Arial" w:cs="Arial"/>
          <w:b/>
          <w:bCs/>
        </w:rPr>
        <w:t>Zrušovací ustanovení</w:t>
      </w:r>
    </w:p>
    <w:p w14:paraId="1AF34387" w14:textId="250D3B7A" w:rsidR="00DC1264" w:rsidRPr="00DC1264" w:rsidRDefault="00DC1264" w:rsidP="00DC1264">
      <w:pPr>
        <w:spacing w:after="120"/>
        <w:jc w:val="both"/>
        <w:rPr>
          <w:rFonts w:ascii="Arial" w:hAnsi="Arial" w:cs="Arial"/>
        </w:rPr>
      </w:pPr>
      <w:r w:rsidRPr="00DC1264">
        <w:rPr>
          <w:rFonts w:ascii="Arial" w:hAnsi="Arial" w:cs="Arial"/>
        </w:rPr>
        <w:t>Zrušuje se Obecně závazná vyhláška městyse č. 5/2000 o zajištění čistoty a pořádku na území</w:t>
      </w:r>
      <w:r>
        <w:rPr>
          <w:rFonts w:ascii="Arial" w:hAnsi="Arial" w:cs="Arial"/>
        </w:rPr>
        <w:t xml:space="preserve"> </w:t>
      </w:r>
      <w:r w:rsidRPr="00DC1264">
        <w:rPr>
          <w:rFonts w:ascii="Arial" w:hAnsi="Arial" w:cs="Arial"/>
        </w:rPr>
        <w:t>obce, č. 7/2000 – Domovní řád v domech obce a Obecně č. 4/2000 o zajištění veřejného</w:t>
      </w:r>
      <w:r>
        <w:rPr>
          <w:rFonts w:ascii="Arial" w:hAnsi="Arial" w:cs="Arial"/>
        </w:rPr>
        <w:t xml:space="preserve"> </w:t>
      </w:r>
      <w:r w:rsidRPr="00DC1264">
        <w:rPr>
          <w:rFonts w:ascii="Arial" w:hAnsi="Arial" w:cs="Arial"/>
        </w:rPr>
        <w:t>pořádku při chovu psů a jiných domácích a hospodářských zvířat.</w:t>
      </w:r>
    </w:p>
    <w:p w14:paraId="017262AC" w14:textId="77777777" w:rsidR="00DC1264" w:rsidRPr="00DC1264" w:rsidRDefault="00DC1264" w:rsidP="00DC1264">
      <w:pPr>
        <w:spacing w:before="360" w:after="0"/>
        <w:jc w:val="center"/>
        <w:rPr>
          <w:rFonts w:ascii="Arial" w:hAnsi="Arial" w:cs="Arial"/>
          <w:b/>
          <w:bCs/>
        </w:rPr>
      </w:pPr>
      <w:r w:rsidRPr="00DC1264">
        <w:rPr>
          <w:rFonts w:ascii="Arial" w:hAnsi="Arial" w:cs="Arial"/>
          <w:b/>
          <w:bCs/>
        </w:rPr>
        <w:t>Čl. 2</w:t>
      </w:r>
    </w:p>
    <w:p w14:paraId="1C3FFEAF" w14:textId="77777777" w:rsidR="00DC1264" w:rsidRPr="00DC1264" w:rsidRDefault="00DC1264" w:rsidP="00DC1264">
      <w:pPr>
        <w:spacing w:after="120"/>
        <w:jc w:val="center"/>
        <w:rPr>
          <w:rFonts w:ascii="Arial" w:hAnsi="Arial" w:cs="Arial"/>
          <w:b/>
          <w:bCs/>
        </w:rPr>
      </w:pPr>
      <w:r w:rsidRPr="00DC1264">
        <w:rPr>
          <w:rFonts w:ascii="Arial" w:hAnsi="Arial" w:cs="Arial"/>
          <w:b/>
          <w:bCs/>
        </w:rPr>
        <w:t>Účinnost</w:t>
      </w:r>
    </w:p>
    <w:p w14:paraId="5E1A3AC4" w14:textId="77777777" w:rsidR="00DC1264" w:rsidRDefault="00DC1264" w:rsidP="00DC1264">
      <w:pPr>
        <w:spacing w:after="120"/>
        <w:rPr>
          <w:rFonts w:ascii="Arial" w:hAnsi="Arial" w:cs="Arial"/>
        </w:rPr>
      </w:pPr>
      <w:r w:rsidRPr="00DC1264">
        <w:rPr>
          <w:rFonts w:ascii="Arial" w:hAnsi="Arial" w:cs="Arial"/>
        </w:rPr>
        <w:t>Tato obecně závazná vyhláška nabývá účinnosti patnáctým dnem po dni vyhlášení.</w:t>
      </w:r>
    </w:p>
    <w:p w14:paraId="4F92035D" w14:textId="77777777" w:rsidR="00DC1264" w:rsidRDefault="00DC1264" w:rsidP="00DC1264">
      <w:pPr>
        <w:spacing w:after="120"/>
        <w:rPr>
          <w:rFonts w:ascii="Arial" w:hAnsi="Arial" w:cs="Arial"/>
        </w:rPr>
      </w:pPr>
    </w:p>
    <w:p w14:paraId="711E0575" w14:textId="77777777" w:rsidR="00DC1264" w:rsidRDefault="00DC1264" w:rsidP="00DC1264">
      <w:pPr>
        <w:spacing w:after="120"/>
        <w:rPr>
          <w:rFonts w:ascii="Arial" w:hAnsi="Arial" w:cs="Arial"/>
        </w:rPr>
      </w:pPr>
    </w:p>
    <w:p w14:paraId="311CF8D0" w14:textId="77777777" w:rsidR="00DC1264" w:rsidRPr="00DC1264" w:rsidRDefault="00DC1264" w:rsidP="00DC1264">
      <w:pPr>
        <w:spacing w:after="120"/>
        <w:rPr>
          <w:rFonts w:ascii="Arial" w:hAnsi="Arial" w:cs="Arial"/>
        </w:rPr>
      </w:pPr>
    </w:p>
    <w:p w14:paraId="2F4D6994" w14:textId="0008653F" w:rsidR="00DC1264" w:rsidRPr="00DC1264" w:rsidRDefault="00DC1264" w:rsidP="00DC1264">
      <w:pPr>
        <w:spacing w:after="120"/>
        <w:rPr>
          <w:rFonts w:ascii="Arial" w:hAnsi="Arial" w:cs="Arial"/>
        </w:rPr>
      </w:pPr>
      <w:r w:rsidRPr="00DC1264">
        <w:rPr>
          <w:rFonts w:ascii="Arial" w:hAnsi="Arial" w:cs="Arial"/>
        </w:rPr>
        <w:t xml:space="preserve">...................................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C1264">
        <w:rPr>
          <w:rFonts w:ascii="Arial" w:hAnsi="Arial" w:cs="Arial"/>
        </w:rPr>
        <w:t>..........................................</w:t>
      </w:r>
    </w:p>
    <w:p w14:paraId="47D81201" w14:textId="0970E286" w:rsidR="00DC1264" w:rsidRPr="00DC1264" w:rsidRDefault="00DC1264" w:rsidP="00DC1264">
      <w:pPr>
        <w:spacing w:after="120"/>
        <w:rPr>
          <w:rFonts w:ascii="Arial" w:hAnsi="Arial" w:cs="Arial"/>
        </w:rPr>
      </w:pPr>
      <w:r w:rsidRPr="00DC1264">
        <w:rPr>
          <w:rFonts w:ascii="Arial" w:hAnsi="Arial" w:cs="Arial"/>
        </w:rPr>
        <w:t xml:space="preserve">Viktor Wölfl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C1264">
        <w:rPr>
          <w:rFonts w:ascii="Arial" w:hAnsi="Arial" w:cs="Arial"/>
        </w:rPr>
        <w:t>Lada Salátová</w:t>
      </w:r>
    </w:p>
    <w:p w14:paraId="473795E4" w14:textId="2FF067D1" w:rsidR="00DC1264" w:rsidRPr="00DC1264" w:rsidRDefault="00DC1264" w:rsidP="00DC1264">
      <w:pPr>
        <w:spacing w:after="120"/>
        <w:rPr>
          <w:rFonts w:ascii="Arial" w:hAnsi="Arial" w:cs="Arial"/>
        </w:rPr>
      </w:pPr>
      <w:r w:rsidRPr="00DC1264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C1264">
        <w:rPr>
          <w:rFonts w:ascii="Arial" w:hAnsi="Arial" w:cs="Arial"/>
        </w:rPr>
        <w:t>místostarostka</w:t>
      </w:r>
    </w:p>
    <w:p w14:paraId="0232A591" w14:textId="77777777" w:rsidR="00DC1264" w:rsidRDefault="00DC1264" w:rsidP="00DC1264">
      <w:pPr>
        <w:spacing w:after="120"/>
        <w:rPr>
          <w:rFonts w:ascii="Arial" w:hAnsi="Arial" w:cs="Arial"/>
        </w:rPr>
      </w:pPr>
    </w:p>
    <w:p w14:paraId="4CF2DC08" w14:textId="77777777" w:rsidR="00DC1264" w:rsidRDefault="00DC1264" w:rsidP="00DC1264">
      <w:pPr>
        <w:spacing w:after="120"/>
        <w:rPr>
          <w:rFonts w:ascii="Arial" w:hAnsi="Arial" w:cs="Arial"/>
        </w:rPr>
      </w:pPr>
    </w:p>
    <w:p w14:paraId="5DFEA1E3" w14:textId="77777777" w:rsidR="00DC1264" w:rsidRDefault="00DC1264" w:rsidP="00DC1264">
      <w:pPr>
        <w:spacing w:after="120"/>
        <w:rPr>
          <w:rFonts w:ascii="Arial" w:hAnsi="Arial" w:cs="Arial"/>
        </w:rPr>
      </w:pPr>
    </w:p>
    <w:p w14:paraId="3A7E2A63" w14:textId="1BEFEA5D" w:rsidR="00DC1264" w:rsidRPr="00DC1264" w:rsidRDefault="00DC1264" w:rsidP="00DC1264">
      <w:pPr>
        <w:spacing w:after="120"/>
        <w:rPr>
          <w:rFonts w:ascii="Arial" w:hAnsi="Arial" w:cs="Arial"/>
        </w:rPr>
      </w:pPr>
      <w:r w:rsidRPr="00DC1264">
        <w:rPr>
          <w:rFonts w:ascii="Arial" w:hAnsi="Arial" w:cs="Arial"/>
        </w:rPr>
        <w:t>Vyvěšeno na úřední desce dne: 08.02.2012</w:t>
      </w:r>
    </w:p>
    <w:p w14:paraId="2523D01F" w14:textId="152CFAA6" w:rsidR="001B255B" w:rsidRPr="00DC1264" w:rsidRDefault="00DC1264" w:rsidP="00DC1264">
      <w:pPr>
        <w:spacing w:after="120"/>
        <w:rPr>
          <w:rFonts w:ascii="Arial" w:hAnsi="Arial" w:cs="Arial"/>
        </w:rPr>
      </w:pPr>
      <w:r w:rsidRPr="00DC1264">
        <w:rPr>
          <w:rFonts w:ascii="Arial" w:hAnsi="Arial" w:cs="Arial"/>
        </w:rPr>
        <w:t>Sejmuto z úřední desky dne: 22.02.2012</w:t>
      </w:r>
    </w:p>
    <w:sectPr w:rsidR="001B255B" w:rsidRPr="00DC1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64"/>
    <w:rsid w:val="001B255B"/>
    <w:rsid w:val="00CC65EE"/>
    <w:rsid w:val="00DB7AF7"/>
    <w:rsid w:val="00DC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EBDF"/>
  <w15:chartTrackingRefBased/>
  <w15:docId w15:val="{E9252708-F6FD-4E53-89B6-BE55A545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DC12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semiHidden/>
    <w:rsid w:val="00DC126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DC1264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DC126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DC1264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815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Bőhmová</dc:creator>
  <cp:keywords/>
  <dc:description/>
  <cp:lastModifiedBy>Pavla Bőhmová</cp:lastModifiedBy>
  <cp:revision>2</cp:revision>
  <dcterms:created xsi:type="dcterms:W3CDTF">2023-09-26T12:05:00Z</dcterms:created>
  <dcterms:modified xsi:type="dcterms:W3CDTF">2023-09-26T12:09:00Z</dcterms:modified>
</cp:coreProperties>
</file>