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980D3" w14:textId="77777777" w:rsidR="004931AC" w:rsidRPr="00F97C30" w:rsidRDefault="004931AC" w:rsidP="004931AC">
      <w:pPr>
        <w:spacing w:after="0"/>
        <w:jc w:val="center"/>
        <w:rPr>
          <w:b/>
          <w:sz w:val="28"/>
          <w:szCs w:val="28"/>
        </w:rPr>
      </w:pPr>
      <w:r w:rsidRPr="00F97C30">
        <w:rPr>
          <w:b/>
          <w:sz w:val="28"/>
          <w:szCs w:val="28"/>
        </w:rPr>
        <w:t>MĚSTO ZÁKUPY</w:t>
      </w:r>
    </w:p>
    <w:p w14:paraId="44D00CA6" w14:textId="77777777" w:rsidR="004931AC" w:rsidRPr="00F97C30" w:rsidRDefault="004931AC" w:rsidP="004931AC">
      <w:pPr>
        <w:spacing w:after="360"/>
        <w:jc w:val="center"/>
        <w:rPr>
          <w:b/>
          <w:sz w:val="28"/>
          <w:szCs w:val="28"/>
        </w:rPr>
      </w:pPr>
      <w:r w:rsidRPr="00F97C30">
        <w:rPr>
          <w:b/>
          <w:sz w:val="28"/>
          <w:szCs w:val="28"/>
        </w:rPr>
        <w:t>ZASTUPITELSTVO MĚSTA ZÁKUPY</w:t>
      </w:r>
    </w:p>
    <w:p w14:paraId="7C8208A7" w14:textId="77777777" w:rsidR="004931AC" w:rsidRDefault="004931AC" w:rsidP="004931AC">
      <w:pPr>
        <w:spacing w:after="60"/>
        <w:jc w:val="center"/>
        <w:rPr>
          <w:b/>
          <w:sz w:val="28"/>
          <w:szCs w:val="28"/>
        </w:rPr>
      </w:pPr>
    </w:p>
    <w:p w14:paraId="6A91A718" w14:textId="6B02647F" w:rsidR="004931AC" w:rsidRPr="00B55C54" w:rsidRDefault="004931AC" w:rsidP="005D52F6">
      <w:pPr>
        <w:spacing w:after="60" w:line="240" w:lineRule="auto"/>
        <w:jc w:val="center"/>
        <w:rPr>
          <w:b/>
          <w:sz w:val="28"/>
          <w:szCs w:val="28"/>
        </w:rPr>
      </w:pPr>
      <w:r w:rsidRPr="00B55C54">
        <w:rPr>
          <w:b/>
          <w:sz w:val="28"/>
          <w:szCs w:val="28"/>
        </w:rPr>
        <w:t>Obecně závazná vyhláška města</w:t>
      </w:r>
      <w:r w:rsidR="009B4D73">
        <w:rPr>
          <w:b/>
          <w:sz w:val="28"/>
          <w:szCs w:val="28"/>
        </w:rPr>
        <w:t xml:space="preserve"> Zákupy</w:t>
      </w:r>
      <w:r w:rsidR="008C3258" w:rsidRPr="00B55C54">
        <w:rPr>
          <w:b/>
          <w:sz w:val="28"/>
          <w:szCs w:val="28"/>
        </w:rPr>
        <w:t>,</w:t>
      </w:r>
    </w:p>
    <w:p w14:paraId="2CD7DC6A" w14:textId="702F886D" w:rsidR="004931AC" w:rsidRPr="00B55C54" w:rsidRDefault="004931AC" w:rsidP="004931AC">
      <w:pPr>
        <w:spacing w:after="60"/>
        <w:jc w:val="center"/>
        <w:rPr>
          <w:b/>
          <w:sz w:val="28"/>
          <w:szCs w:val="28"/>
        </w:rPr>
      </w:pPr>
      <w:r w:rsidRPr="00B55C54">
        <w:rPr>
          <w:b/>
          <w:sz w:val="28"/>
          <w:szCs w:val="28"/>
        </w:rPr>
        <w:t xml:space="preserve"> o nočním klidu</w:t>
      </w:r>
    </w:p>
    <w:p w14:paraId="10E0ED92" w14:textId="77777777" w:rsidR="004931AC" w:rsidRPr="0062486B" w:rsidRDefault="004931AC" w:rsidP="004931AC">
      <w:pPr>
        <w:spacing w:line="276" w:lineRule="auto"/>
        <w:rPr>
          <w:rFonts w:ascii="Arial" w:hAnsi="Arial" w:cs="Arial"/>
        </w:rPr>
      </w:pPr>
    </w:p>
    <w:p w14:paraId="60724291" w14:textId="3654D8FD" w:rsidR="004931AC" w:rsidRPr="004931AC" w:rsidRDefault="004931AC" w:rsidP="004931AC">
      <w:pPr>
        <w:spacing w:after="480" w:line="240" w:lineRule="auto"/>
        <w:jc w:val="both"/>
        <w:rPr>
          <w:rFonts w:ascii="Arial" w:hAnsi="Arial" w:cs="Arial"/>
        </w:rPr>
      </w:pPr>
      <w:r w:rsidRPr="004931AC">
        <w:rPr>
          <w:rFonts w:ascii="Arial" w:hAnsi="Arial" w:cs="Arial"/>
        </w:rPr>
        <w:t xml:space="preserve">Zastupitelstvo města Zákupy se na svém zasedání dne </w:t>
      </w:r>
      <w:r w:rsidR="002E7473">
        <w:rPr>
          <w:rFonts w:ascii="Arial" w:hAnsi="Arial" w:cs="Arial"/>
        </w:rPr>
        <w:t>3</w:t>
      </w:r>
      <w:r w:rsidRPr="004931AC">
        <w:rPr>
          <w:rFonts w:ascii="Arial" w:hAnsi="Arial" w:cs="Arial"/>
        </w:rPr>
        <w:t xml:space="preserve">. </w:t>
      </w:r>
      <w:r w:rsidR="002E7473">
        <w:rPr>
          <w:rFonts w:ascii="Arial" w:hAnsi="Arial" w:cs="Arial"/>
        </w:rPr>
        <w:t>5</w:t>
      </w:r>
      <w:r w:rsidRPr="004931AC">
        <w:rPr>
          <w:rFonts w:ascii="Arial" w:hAnsi="Arial" w:cs="Arial"/>
        </w:rPr>
        <w:t xml:space="preserve">. 2023 usnesením č. </w:t>
      </w:r>
      <w:r w:rsidR="00F43081">
        <w:rPr>
          <w:rFonts w:ascii="Arial" w:hAnsi="Arial" w:cs="Arial"/>
        </w:rPr>
        <w:t>77</w:t>
      </w:r>
      <w:r w:rsidRPr="004931AC">
        <w:rPr>
          <w:rFonts w:ascii="Arial" w:hAnsi="Arial" w:cs="Arial"/>
        </w:rPr>
        <w:t xml:space="preserve">/2023/ZM </w:t>
      </w:r>
      <w:r w:rsidR="00F43081">
        <w:rPr>
          <w:rFonts w:ascii="Arial" w:hAnsi="Arial" w:cs="Arial"/>
        </w:rPr>
        <w:t xml:space="preserve">Bod C) </w:t>
      </w:r>
      <w:r w:rsidRPr="004931AC">
        <w:rPr>
          <w:rFonts w:ascii="Arial" w:hAnsi="Arial" w:cs="Arial"/>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6E6269BB" w14:textId="77777777" w:rsidR="004931AC" w:rsidRPr="004931AC" w:rsidRDefault="004931AC" w:rsidP="004931AC">
      <w:pPr>
        <w:spacing w:after="120" w:line="240" w:lineRule="auto"/>
        <w:jc w:val="center"/>
        <w:rPr>
          <w:rFonts w:ascii="Arial" w:hAnsi="Arial" w:cs="Arial"/>
          <w:b/>
        </w:rPr>
      </w:pPr>
      <w:r w:rsidRPr="004931AC">
        <w:rPr>
          <w:rFonts w:ascii="Arial" w:hAnsi="Arial" w:cs="Arial"/>
          <w:b/>
        </w:rPr>
        <w:t>Čl. 1</w:t>
      </w:r>
    </w:p>
    <w:p w14:paraId="507F187A" w14:textId="77777777" w:rsidR="004931AC" w:rsidRPr="004931AC" w:rsidRDefault="004931AC" w:rsidP="004931AC">
      <w:pPr>
        <w:spacing w:after="360" w:line="240" w:lineRule="auto"/>
        <w:jc w:val="center"/>
        <w:rPr>
          <w:rFonts w:ascii="Arial" w:hAnsi="Arial" w:cs="Arial"/>
          <w:b/>
        </w:rPr>
      </w:pPr>
      <w:r w:rsidRPr="004931AC">
        <w:rPr>
          <w:rFonts w:ascii="Arial" w:hAnsi="Arial" w:cs="Arial"/>
          <w:b/>
        </w:rPr>
        <w:t xml:space="preserve">Předmět </w:t>
      </w:r>
    </w:p>
    <w:p w14:paraId="082C0353" w14:textId="3817346D" w:rsidR="004931AC" w:rsidRPr="004931AC" w:rsidRDefault="004931AC" w:rsidP="004931AC">
      <w:pPr>
        <w:spacing w:after="480" w:line="240" w:lineRule="auto"/>
        <w:jc w:val="both"/>
        <w:rPr>
          <w:rFonts w:ascii="Arial" w:hAnsi="Arial" w:cs="Arial"/>
        </w:rPr>
      </w:pPr>
      <w:r w:rsidRPr="004931AC">
        <w:rPr>
          <w:rFonts w:ascii="Arial" w:hAnsi="Arial" w:cs="Arial"/>
        </w:rPr>
        <w:t>Předmětem této obecně závazné vyhlášky je stanovení výjimečných případů, při nichž nemusí být doba nočního klidu dodržována.</w:t>
      </w:r>
    </w:p>
    <w:p w14:paraId="1D593372" w14:textId="3C15468C" w:rsidR="004931AC" w:rsidRPr="004931AC" w:rsidRDefault="004931AC" w:rsidP="004931AC">
      <w:pPr>
        <w:spacing w:after="120" w:line="240" w:lineRule="auto"/>
        <w:jc w:val="center"/>
        <w:rPr>
          <w:rFonts w:ascii="Arial" w:hAnsi="Arial" w:cs="Arial"/>
          <w:b/>
        </w:rPr>
      </w:pPr>
      <w:r w:rsidRPr="004931AC">
        <w:rPr>
          <w:rFonts w:ascii="Arial" w:hAnsi="Arial" w:cs="Arial"/>
          <w:b/>
        </w:rPr>
        <w:t>Čl. 2</w:t>
      </w:r>
    </w:p>
    <w:p w14:paraId="02174E05" w14:textId="77777777" w:rsidR="004931AC" w:rsidRPr="004931AC" w:rsidRDefault="004931AC" w:rsidP="004931AC">
      <w:pPr>
        <w:spacing w:after="360" w:line="240" w:lineRule="auto"/>
        <w:jc w:val="center"/>
        <w:rPr>
          <w:rFonts w:ascii="Arial" w:hAnsi="Arial" w:cs="Arial"/>
          <w:b/>
        </w:rPr>
      </w:pPr>
      <w:r w:rsidRPr="004931AC">
        <w:rPr>
          <w:rFonts w:ascii="Arial" w:hAnsi="Arial" w:cs="Arial"/>
          <w:b/>
        </w:rPr>
        <w:t>Doba nočního klidu</w:t>
      </w:r>
    </w:p>
    <w:p w14:paraId="7A59439F" w14:textId="77777777" w:rsidR="004931AC" w:rsidRPr="004931AC" w:rsidRDefault="004931AC" w:rsidP="008C3258">
      <w:pPr>
        <w:spacing w:after="240" w:line="240" w:lineRule="auto"/>
        <w:jc w:val="both"/>
        <w:rPr>
          <w:rFonts w:ascii="Arial" w:hAnsi="Arial" w:cs="Arial"/>
        </w:rPr>
      </w:pPr>
      <w:r w:rsidRPr="004931AC">
        <w:rPr>
          <w:rFonts w:ascii="Arial" w:hAnsi="Arial" w:cs="Arial"/>
        </w:rPr>
        <w:t>Dobou nočního klidu se rozumí doba od dvacáté druhé do šesté hodiny.</w:t>
      </w:r>
      <w:r w:rsidRPr="004931AC">
        <w:rPr>
          <w:rStyle w:val="Znakapoznpodarou"/>
          <w:rFonts w:ascii="Arial" w:hAnsi="Arial" w:cs="Arial"/>
        </w:rPr>
        <w:footnoteReference w:id="1"/>
      </w:r>
    </w:p>
    <w:p w14:paraId="4D842CFD" w14:textId="77777777" w:rsidR="004931AC" w:rsidRPr="004931AC" w:rsidRDefault="004931AC" w:rsidP="004931AC">
      <w:pPr>
        <w:spacing w:after="0" w:line="240" w:lineRule="auto"/>
        <w:rPr>
          <w:rFonts w:ascii="Arial" w:hAnsi="Arial" w:cs="Arial"/>
        </w:rPr>
      </w:pPr>
    </w:p>
    <w:p w14:paraId="62BEB40F" w14:textId="77777777" w:rsidR="004931AC" w:rsidRPr="004931AC" w:rsidRDefault="004931AC" w:rsidP="005D52F6">
      <w:pPr>
        <w:spacing w:after="120" w:line="240" w:lineRule="auto"/>
        <w:jc w:val="center"/>
        <w:rPr>
          <w:rFonts w:ascii="Arial" w:hAnsi="Arial" w:cs="Arial"/>
          <w:b/>
        </w:rPr>
      </w:pPr>
      <w:r w:rsidRPr="004931AC">
        <w:rPr>
          <w:rFonts w:ascii="Arial" w:hAnsi="Arial" w:cs="Arial"/>
          <w:b/>
        </w:rPr>
        <w:t>Čl. 3</w:t>
      </w:r>
    </w:p>
    <w:p w14:paraId="490E8E99" w14:textId="15B37111" w:rsidR="004931AC" w:rsidRPr="004931AC" w:rsidRDefault="004931AC" w:rsidP="008C3258">
      <w:pPr>
        <w:spacing w:after="360" w:line="240" w:lineRule="auto"/>
        <w:jc w:val="center"/>
        <w:rPr>
          <w:rFonts w:ascii="Arial" w:hAnsi="Arial" w:cs="Arial"/>
          <w:b/>
        </w:rPr>
      </w:pPr>
      <w:r w:rsidRPr="004931AC">
        <w:rPr>
          <w:rFonts w:ascii="Arial" w:hAnsi="Arial" w:cs="Arial"/>
          <w:b/>
        </w:rPr>
        <w:t>Stanovení výjimečných případů, při nichž nemusí být doba nočního klidu dodržována</w:t>
      </w:r>
    </w:p>
    <w:p w14:paraId="3334C827" w14:textId="537926B8" w:rsidR="004931AC" w:rsidRPr="004931AC" w:rsidRDefault="004931AC" w:rsidP="008C3258">
      <w:pPr>
        <w:spacing w:after="120" w:line="240" w:lineRule="auto"/>
        <w:rPr>
          <w:rFonts w:ascii="Arial" w:hAnsi="Arial" w:cs="Arial"/>
        </w:rPr>
      </w:pPr>
      <w:r w:rsidRPr="004931AC">
        <w:rPr>
          <w:rFonts w:ascii="Arial" w:hAnsi="Arial" w:cs="Arial"/>
        </w:rPr>
        <w:t>Doba nočního klidu nemusí být dodržována:</w:t>
      </w:r>
    </w:p>
    <w:p w14:paraId="125C2BBE" w14:textId="781F848D" w:rsidR="004931AC" w:rsidRDefault="004931AC" w:rsidP="008C3258">
      <w:pPr>
        <w:pStyle w:val="Odstavecseseznamem"/>
        <w:numPr>
          <w:ilvl w:val="0"/>
          <w:numId w:val="7"/>
        </w:numPr>
        <w:tabs>
          <w:tab w:val="left" w:pos="426"/>
        </w:tabs>
        <w:spacing w:after="120" w:line="240" w:lineRule="auto"/>
        <w:ind w:left="426" w:hanging="425"/>
        <w:contextualSpacing w:val="0"/>
        <w:rPr>
          <w:rFonts w:ascii="Arial" w:hAnsi="Arial" w:cs="Arial"/>
        </w:rPr>
      </w:pPr>
      <w:r w:rsidRPr="004931AC">
        <w:rPr>
          <w:rFonts w:ascii="Arial" w:hAnsi="Arial" w:cs="Arial"/>
        </w:rPr>
        <w:t>v noci z</w:t>
      </w:r>
      <w:r>
        <w:rPr>
          <w:rFonts w:ascii="Arial" w:hAnsi="Arial" w:cs="Arial"/>
        </w:rPr>
        <w:t> </w:t>
      </w:r>
      <w:r w:rsidRPr="004931AC">
        <w:rPr>
          <w:rFonts w:ascii="Arial" w:hAnsi="Arial" w:cs="Arial"/>
        </w:rPr>
        <w:t>3</w:t>
      </w:r>
      <w:r>
        <w:rPr>
          <w:rFonts w:ascii="Arial" w:hAnsi="Arial" w:cs="Arial"/>
        </w:rPr>
        <w:t xml:space="preserve">0. dubna na 1. května každého roku, </w:t>
      </w:r>
    </w:p>
    <w:p w14:paraId="0AEF53B7" w14:textId="0A5DE7DB" w:rsidR="004931AC" w:rsidRPr="004931AC" w:rsidRDefault="004931AC" w:rsidP="008C3258">
      <w:pPr>
        <w:pStyle w:val="Odstavecseseznamem"/>
        <w:numPr>
          <w:ilvl w:val="0"/>
          <w:numId w:val="7"/>
        </w:numPr>
        <w:tabs>
          <w:tab w:val="left" w:pos="426"/>
        </w:tabs>
        <w:spacing w:after="120" w:line="240" w:lineRule="auto"/>
        <w:ind w:left="426" w:hanging="425"/>
        <w:contextualSpacing w:val="0"/>
        <w:rPr>
          <w:rFonts w:ascii="Arial" w:hAnsi="Arial" w:cs="Arial"/>
        </w:rPr>
      </w:pPr>
      <w:r>
        <w:rPr>
          <w:rFonts w:ascii="Arial" w:hAnsi="Arial" w:cs="Arial"/>
        </w:rPr>
        <w:t>v noci z 3</w:t>
      </w:r>
      <w:r w:rsidRPr="004931AC">
        <w:rPr>
          <w:rFonts w:ascii="Arial" w:hAnsi="Arial" w:cs="Arial"/>
        </w:rPr>
        <w:t xml:space="preserve">1. prosince na 1. ledna </w:t>
      </w:r>
      <w:r>
        <w:rPr>
          <w:rFonts w:ascii="Arial" w:hAnsi="Arial" w:cs="Arial"/>
        </w:rPr>
        <w:t>každého roku</w:t>
      </w:r>
      <w:r w:rsidR="008C3258">
        <w:rPr>
          <w:rFonts w:ascii="Arial" w:hAnsi="Arial" w:cs="Arial"/>
        </w:rPr>
        <w:t>,</w:t>
      </w:r>
    </w:p>
    <w:p w14:paraId="48233966" w14:textId="65961D97" w:rsidR="008C3258" w:rsidRDefault="004931AC" w:rsidP="008C3258">
      <w:pPr>
        <w:pStyle w:val="Odstavecseseznamem"/>
        <w:numPr>
          <w:ilvl w:val="0"/>
          <w:numId w:val="7"/>
        </w:numPr>
        <w:tabs>
          <w:tab w:val="left" w:pos="426"/>
        </w:tabs>
        <w:spacing w:after="120" w:line="280" w:lineRule="exact"/>
        <w:ind w:left="426" w:hanging="425"/>
        <w:contextualSpacing w:val="0"/>
        <w:jc w:val="both"/>
        <w:rPr>
          <w:rFonts w:ascii="Arial" w:hAnsi="Arial" w:cs="Arial"/>
        </w:rPr>
      </w:pPr>
      <w:r w:rsidRPr="004931AC">
        <w:rPr>
          <w:rFonts w:ascii="Arial" w:hAnsi="Arial" w:cs="Arial"/>
        </w:rPr>
        <w:t>v</w:t>
      </w:r>
      <w:r>
        <w:rPr>
          <w:rFonts w:ascii="Arial" w:hAnsi="Arial" w:cs="Arial"/>
        </w:rPr>
        <w:t> </w:t>
      </w:r>
      <w:r w:rsidRPr="004931AC">
        <w:rPr>
          <w:rFonts w:ascii="Arial" w:hAnsi="Arial" w:cs="Arial"/>
        </w:rPr>
        <w:t>noci</w:t>
      </w:r>
      <w:r>
        <w:rPr>
          <w:rFonts w:ascii="Arial" w:hAnsi="Arial" w:cs="Arial"/>
        </w:rPr>
        <w:t xml:space="preserve"> ze dne konání těchto jednodenních tradičních akcí: Den hasičů, Den koupaliště, Halloween, Městský karneval, Ples baráčníků, </w:t>
      </w:r>
      <w:r w:rsidR="005D52F6">
        <w:rPr>
          <w:rFonts w:ascii="Arial" w:hAnsi="Arial" w:cs="Arial"/>
        </w:rPr>
        <w:t xml:space="preserve">Rozloučení s létem, </w:t>
      </w:r>
      <w:r w:rsidR="00133207">
        <w:rPr>
          <w:rFonts w:ascii="Arial" w:hAnsi="Arial" w:cs="Arial"/>
        </w:rPr>
        <w:t xml:space="preserve">Svatohubertské slavnosti, </w:t>
      </w:r>
      <w:r>
        <w:rPr>
          <w:rFonts w:ascii="Arial" w:hAnsi="Arial" w:cs="Arial"/>
        </w:rPr>
        <w:t>Svatojánská noc, Vítání</w:t>
      </w:r>
      <w:r w:rsidR="008C3258">
        <w:rPr>
          <w:rFonts w:ascii="Arial" w:hAnsi="Arial" w:cs="Arial"/>
        </w:rPr>
        <w:t> </w:t>
      </w:r>
      <w:r>
        <w:rPr>
          <w:rFonts w:ascii="Arial" w:hAnsi="Arial" w:cs="Arial"/>
        </w:rPr>
        <w:t>léta, Zákupský festival</w:t>
      </w:r>
      <w:r w:rsidR="005D52F6">
        <w:rPr>
          <w:rFonts w:ascii="Arial" w:hAnsi="Arial" w:cs="Arial"/>
        </w:rPr>
        <w:t xml:space="preserve"> a Zákupské slavnosti, na den následující. </w:t>
      </w:r>
    </w:p>
    <w:p w14:paraId="1E34A8A4" w14:textId="0B57F373" w:rsidR="004931AC" w:rsidRDefault="005D52F6" w:rsidP="008C3258">
      <w:pPr>
        <w:pStyle w:val="Odstavecseseznamem"/>
        <w:tabs>
          <w:tab w:val="left" w:pos="709"/>
        </w:tabs>
        <w:spacing w:after="120" w:line="280" w:lineRule="exact"/>
        <w:ind w:left="426"/>
        <w:contextualSpacing w:val="0"/>
        <w:jc w:val="both"/>
        <w:rPr>
          <w:rFonts w:ascii="Arial" w:hAnsi="Arial" w:cs="Arial"/>
        </w:rPr>
      </w:pPr>
      <w:r>
        <w:rPr>
          <w:rFonts w:ascii="Arial" w:hAnsi="Arial" w:cs="Arial"/>
        </w:rPr>
        <w:t>Informac</w:t>
      </w:r>
      <w:r w:rsidR="008C3258">
        <w:rPr>
          <w:rFonts w:ascii="Arial" w:hAnsi="Arial" w:cs="Arial"/>
        </w:rPr>
        <w:t>e </w:t>
      </w:r>
      <w:r>
        <w:rPr>
          <w:rFonts w:ascii="Arial" w:hAnsi="Arial" w:cs="Arial"/>
        </w:rPr>
        <w:t>o konkrétním termínu konání těchto akcí bude zveřejněna na úřední desce městského úřadu minimálně 5 dnů před datem konání.</w:t>
      </w:r>
    </w:p>
    <w:p w14:paraId="73634541" w14:textId="4264C6E0" w:rsidR="005D52F6" w:rsidRDefault="005D52F6" w:rsidP="004931AC">
      <w:pPr>
        <w:tabs>
          <w:tab w:val="left" w:pos="284"/>
        </w:tabs>
        <w:spacing w:after="0" w:line="240" w:lineRule="auto"/>
        <w:jc w:val="both"/>
        <w:rPr>
          <w:rFonts w:ascii="Arial" w:hAnsi="Arial" w:cs="Arial"/>
        </w:rPr>
      </w:pPr>
    </w:p>
    <w:p w14:paraId="2F2E4762" w14:textId="2BF20B90" w:rsidR="005D52F6" w:rsidRDefault="005D52F6" w:rsidP="004931AC">
      <w:pPr>
        <w:tabs>
          <w:tab w:val="left" w:pos="284"/>
        </w:tabs>
        <w:spacing w:after="0" w:line="240" w:lineRule="auto"/>
        <w:jc w:val="both"/>
        <w:rPr>
          <w:rFonts w:ascii="Arial" w:hAnsi="Arial" w:cs="Arial"/>
        </w:rPr>
      </w:pPr>
    </w:p>
    <w:p w14:paraId="7FB267E7" w14:textId="77777777" w:rsidR="008C3258" w:rsidRDefault="008C3258" w:rsidP="004931AC">
      <w:pPr>
        <w:tabs>
          <w:tab w:val="left" w:pos="284"/>
        </w:tabs>
        <w:spacing w:after="0" w:line="240" w:lineRule="auto"/>
        <w:jc w:val="both"/>
        <w:rPr>
          <w:rFonts w:ascii="Arial" w:hAnsi="Arial" w:cs="Arial"/>
        </w:rPr>
      </w:pPr>
    </w:p>
    <w:p w14:paraId="36A8C215" w14:textId="77777777" w:rsidR="005D52F6" w:rsidRDefault="005D52F6" w:rsidP="004931AC">
      <w:pPr>
        <w:tabs>
          <w:tab w:val="left" w:pos="284"/>
        </w:tabs>
        <w:spacing w:after="0" w:line="240" w:lineRule="auto"/>
        <w:jc w:val="both"/>
        <w:rPr>
          <w:rFonts w:ascii="Arial" w:hAnsi="Arial" w:cs="Arial"/>
        </w:rPr>
      </w:pPr>
    </w:p>
    <w:p w14:paraId="0850929C" w14:textId="77777777" w:rsidR="004931AC" w:rsidRPr="004931AC" w:rsidRDefault="004931AC" w:rsidP="005D52F6">
      <w:pPr>
        <w:spacing w:after="120" w:line="240" w:lineRule="auto"/>
        <w:jc w:val="center"/>
        <w:rPr>
          <w:rFonts w:ascii="Arial" w:hAnsi="Arial" w:cs="Arial"/>
          <w:b/>
        </w:rPr>
      </w:pPr>
      <w:r w:rsidRPr="004931AC">
        <w:rPr>
          <w:rFonts w:ascii="Arial" w:hAnsi="Arial" w:cs="Arial"/>
          <w:b/>
        </w:rPr>
        <w:t>Čl. 4</w:t>
      </w:r>
    </w:p>
    <w:p w14:paraId="161510AA" w14:textId="77777777" w:rsidR="004931AC" w:rsidRPr="004931AC" w:rsidRDefault="004931AC" w:rsidP="005D52F6">
      <w:pPr>
        <w:spacing w:after="360" w:line="240" w:lineRule="auto"/>
        <w:jc w:val="center"/>
        <w:rPr>
          <w:rFonts w:ascii="Arial" w:hAnsi="Arial" w:cs="Arial"/>
          <w:b/>
        </w:rPr>
      </w:pPr>
      <w:r w:rsidRPr="004931AC">
        <w:rPr>
          <w:rFonts w:ascii="Arial" w:hAnsi="Arial" w:cs="Arial"/>
          <w:b/>
        </w:rPr>
        <w:t>Zrušovací ustanovení</w:t>
      </w:r>
    </w:p>
    <w:p w14:paraId="7682D263" w14:textId="7658548D" w:rsidR="004931AC" w:rsidRPr="004931AC" w:rsidRDefault="004931AC" w:rsidP="004931AC">
      <w:pPr>
        <w:spacing w:before="120" w:line="288" w:lineRule="auto"/>
        <w:jc w:val="both"/>
        <w:rPr>
          <w:rFonts w:ascii="Arial" w:hAnsi="Arial" w:cs="Arial"/>
        </w:rPr>
      </w:pPr>
      <w:bookmarkStart w:id="0" w:name="_Hlk54595723"/>
      <w:r w:rsidRPr="004931AC">
        <w:rPr>
          <w:rFonts w:ascii="Arial" w:hAnsi="Arial" w:cs="Arial"/>
        </w:rPr>
        <w:t xml:space="preserve">Zrušuje se </w:t>
      </w:r>
      <w:r w:rsidR="005D52F6">
        <w:rPr>
          <w:rFonts w:ascii="Arial" w:hAnsi="Arial" w:cs="Arial"/>
        </w:rPr>
        <w:t>O</w:t>
      </w:r>
      <w:r w:rsidRPr="004931AC">
        <w:rPr>
          <w:rFonts w:ascii="Arial" w:hAnsi="Arial" w:cs="Arial"/>
        </w:rPr>
        <w:t xml:space="preserve">becně závazná vyhláška </w:t>
      </w:r>
      <w:bookmarkEnd w:id="0"/>
      <w:r w:rsidRPr="004931AC">
        <w:rPr>
          <w:rFonts w:ascii="Arial" w:hAnsi="Arial" w:cs="Arial"/>
        </w:rPr>
        <w:t xml:space="preserve">č. </w:t>
      </w:r>
      <w:r w:rsidR="005D52F6">
        <w:rPr>
          <w:rFonts w:ascii="Arial" w:hAnsi="Arial" w:cs="Arial"/>
        </w:rPr>
        <w:t>1/2016</w:t>
      </w:r>
      <w:r w:rsidR="008C3258">
        <w:rPr>
          <w:rFonts w:ascii="Arial" w:hAnsi="Arial" w:cs="Arial"/>
        </w:rPr>
        <w:t>,</w:t>
      </w:r>
      <w:r w:rsidR="005D52F6">
        <w:rPr>
          <w:rFonts w:ascii="Arial" w:hAnsi="Arial" w:cs="Arial"/>
        </w:rPr>
        <w:t xml:space="preserve"> o nočním klidu </w:t>
      </w:r>
      <w:r w:rsidRPr="004931AC">
        <w:rPr>
          <w:rFonts w:ascii="Arial" w:hAnsi="Arial" w:cs="Arial"/>
        </w:rPr>
        <w:t xml:space="preserve">ze dne </w:t>
      </w:r>
      <w:r w:rsidR="008C3258">
        <w:rPr>
          <w:rFonts w:ascii="Arial" w:hAnsi="Arial" w:cs="Arial"/>
        </w:rPr>
        <w:t>14. 12. 2016.</w:t>
      </w:r>
    </w:p>
    <w:p w14:paraId="13CE1DD9" w14:textId="77777777" w:rsidR="004931AC" w:rsidRPr="004931AC" w:rsidRDefault="004931AC" w:rsidP="004931AC">
      <w:pPr>
        <w:tabs>
          <w:tab w:val="left" w:pos="284"/>
        </w:tabs>
        <w:spacing w:after="120"/>
        <w:rPr>
          <w:rFonts w:ascii="Arial" w:hAnsi="Arial" w:cs="Arial"/>
          <w:i/>
          <w:color w:val="FF0000"/>
        </w:rPr>
      </w:pPr>
    </w:p>
    <w:p w14:paraId="0CF9BB07" w14:textId="77777777" w:rsidR="004931AC" w:rsidRPr="004931AC" w:rsidRDefault="004931AC" w:rsidP="005D52F6">
      <w:pPr>
        <w:spacing w:after="120" w:line="240" w:lineRule="auto"/>
        <w:jc w:val="center"/>
        <w:rPr>
          <w:rFonts w:ascii="Arial" w:hAnsi="Arial" w:cs="Arial"/>
          <w:b/>
        </w:rPr>
      </w:pPr>
      <w:r w:rsidRPr="004931AC">
        <w:rPr>
          <w:rFonts w:ascii="Arial" w:hAnsi="Arial" w:cs="Arial"/>
          <w:b/>
        </w:rPr>
        <w:t>Čl. 5</w:t>
      </w:r>
    </w:p>
    <w:p w14:paraId="6388BE27" w14:textId="77777777" w:rsidR="004931AC" w:rsidRPr="004931AC" w:rsidRDefault="004931AC" w:rsidP="005D52F6">
      <w:pPr>
        <w:spacing w:after="360" w:line="240" w:lineRule="auto"/>
        <w:jc w:val="center"/>
        <w:rPr>
          <w:rFonts w:ascii="Arial" w:hAnsi="Arial" w:cs="Arial"/>
          <w:b/>
        </w:rPr>
      </w:pPr>
      <w:r w:rsidRPr="004931AC">
        <w:rPr>
          <w:rFonts w:ascii="Arial" w:hAnsi="Arial" w:cs="Arial"/>
          <w:b/>
        </w:rPr>
        <w:t>Účinnost</w:t>
      </w:r>
    </w:p>
    <w:p w14:paraId="16A736B7" w14:textId="58547E2F" w:rsidR="004931AC" w:rsidRPr="004931AC" w:rsidRDefault="004931AC" w:rsidP="004931AC">
      <w:pPr>
        <w:jc w:val="both"/>
        <w:rPr>
          <w:rFonts w:ascii="Arial" w:hAnsi="Arial" w:cs="Arial"/>
        </w:rPr>
      </w:pPr>
      <w:r w:rsidRPr="004931AC">
        <w:rPr>
          <w:rFonts w:ascii="Arial" w:hAnsi="Arial" w:cs="Arial"/>
        </w:rPr>
        <w:t>Tato obecně závazná vyhláška nabývá účinnosti počátkem patnáctého dne následujícího po</w:t>
      </w:r>
      <w:r w:rsidR="008C3258">
        <w:rPr>
          <w:rFonts w:ascii="Arial" w:hAnsi="Arial" w:cs="Arial"/>
        </w:rPr>
        <w:t> </w:t>
      </w:r>
      <w:r w:rsidRPr="004931AC">
        <w:rPr>
          <w:rFonts w:ascii="Arial" w:hAnsi="Arial" w:cs="Arial"/>
        </w:rPr>
        <w:t>dni jejího vyhlášení.</w:t>
      </w:r>
    </w:p>
    <w:p w14:paraId="27EAD7A9" w14:textId="77777777" w:rsidR="004931AC" w:rsidRDefault="004931AC" w:rsidP="004931AC">
      <w:pPr>
        <w:spacing w:after="120"/>
        <w:rPr>
          <w:rFonts w:ascii="Arial" w:hAnsi="Arial" w:cs="Arial"/>
        </w:rPr>
      </w:pPr>
    </w:p>
    <w:p w14:paraId="77602550" w14:textId="2D79220B" w:rsidR="004931AC" w:rsidRDefault="004931AC" w:rsidP="005D52F6">
      <w:pPr>
        <w:widowControl w:val="0"/>
        <w:spacing w:after="0" w:line="240" w:lineRule="auto"/>
        <w:jc w:val="both"/>
        <w:rPr>
          <w:rFonts w:ascii="Arial" w:hAnsi="Arial" w:cs="Arial"/>
        </w:rPr>
      </w:pPr>
    </w:p>
    <w:p w14:paraId="1B1BD544" w14:textId="15D1604E" w:rsidR="005D52F6" w:rsidRDefault="005D52F6" w:rsidP="005D52F6">
      <w:pPr>
        <w:widowControl w:val="0"/>
        <w:spacing w:after="0" w:line="240" w:lineRule="auto"/>
        <w:jc w:val="both"/>
        <w:rPr>
          <w:rFonts w:ascii="Arial" w:hAnsi="Arial" w:cs="Arial"/>
        </w:rPr>
      </w:pPr>
    </w:p>
    <w:p w14:paraId="1C685892" w14:textId="77777777" w:rsidR="005D52F6" w:rsidRPr="005D52F6" w:rsidRDefault="005D52F6" w:rsidP="005D52F6">
      <w:pPr>
        <w:widowControl w:val="0"/>
        <w:spacing w:after="0" w:line="240" w:lineRule="auto"/>
        <w:jc w:val="both"/>
        <w:rPr>
          <w:rFonts w:ascii="Arial" w:hAnsi="Arial" w:cs="Arial"/>
        </w:rPr>
      </w:pPr>
    </w:p>
    <w:p w14:paraId="2D3F4123" w14:textId="77777777" w:rsidR="004931AC" w:rsidRPr="005D52F6" w:rsidRDefault="004931AC" w:rsidP="005D52F6">
      <w:pPr>
        <w:widowControl w:val="0"/>
        <w:spacing w:after="0" w:line="240" w:lineRule="auto"/>
        <w:jc w:val="both"/>
        <w:rPr>
          <w:rFonts w:ascii="Arial" w:hAnsi="Arial" w:cs="Arial"/>
        </w:rPr>
      </w:pPr>
    </w:p>
    <w:p w14:paraId="604B0D6B" w14:textId="7A56BEF2" w:rsidR="005D52F6" w:rsidRPr="005D52F6" w:rsidRDefault="004931AC" w:rsidP="005D52F6">
      <w:pPr>
        <w:widowControl w:val="0"/>
        <w:spacing w:after="0" w:line="240" w:lineRule="auto"/>
        <w:ind w:firstLine="708"/>
        <w:jc w:val="both"/>
        <w:rPr>
          <w:rFonts w:ascii="Arial" w:hAnsi="Arial" w:cs="Arial"/>
        </w:rPr>
      </w:pPr>
      <w:r w:rsidRPr="005D52F6">
        <w:rPr>
          <w:rFonts w:ascii="Arial" w:hAnsi="Arial" w:cs="Arial"/>
        </w:rPr>
        <w:t>………………………………</w:t>
      </w:r>
      <w:r w:rsidR="005D52F6">
        <w:rPr>
          <w:rFonts w:ascii="Arial" w:hAnsi="Arial" w:cs="Arial"/>
        </w:rPr>
        <w:tab/>
      </w:r>
      <w:r w:rsidR="005D52F6">
        <w:rPr>
          <w:rFonts w:ascii="Arial" w:hAnsi="Arial" w:cs="Arial"/>
        </w:rPr>
        <w:tab/>
      </w:r>
      <w:r w:rsidR="005D52F6">
        <w:rPr>
          <w:rFonts w:ascii="Arial" w:hAnsi="Arial" w:cs="Arial"/>
        </w:rPr>
        <w:tab/>
      </w:r>
      <w:r w:rsidR="005D52F6">
        <w:rPr>
          <w:rFonts w:ascii="Arial" w:hAnsi="Arial" w:cs="Arial"/>
        </w:rPr>
        <w:tab/>
      </w:r>
      <w:r w:rsidR="005D52F6" w:rsidRPr="005D52F6">
        <w:rPr>
          <w:rFonts w:ascii="Arial" w:hAnsi="Arial" w:cs="Arial"/>
        </w:rPr>
        <w:t>………………………………</w:t>
      </w:r>
    </w:p>
    <w:p w14:paraId="19E44188" w14:textId="3A4E9C29" w:rsidR="005D52F6" w:rsidRDefault="005D52F6" w:rsidP="005D52F6">
      <w:pPr>
        <w:widowControl w:val="0"/>
        <w:spacing w:after="0" w:line="240" w:lineRule="auto"/>
        <w:jc w:val="both"/>
        <w:rPr>
          <w:rFonts w:ascii="Arial" w:hAnsi="Arial" w:cs="Arial"/>
        </w:rPr>
      </w:pPr>
    </w:p>
    <w:p w14:paraId="172894B3" w14:textId="29C4416F" w:rsidR="004931AC" w:rsidRPr="005D52F6" w:rsidRDefault="005D52F6" w:rsidP="005D52F6">
      <w:pPr>
        <w:widowControl w:val="0"/>
        <w:spacing w:after="0" w:line="240" w:lineRule="auto"/>
        <w:jc w:val="both"/>
        <w:rPr>
          <w:rFonts w:ascii="Arial" w:hAnsi="Arial" w:cs="Arial"/>
        </w:rPr>
      </w:pPr>
      <w:r>
        <w:rPr>
          <w:rFonts w:ascii="Arial" w:hAnsi="Arial" w:cs="Arial"/>
        </w:rPr>
        <w:t xml:space="preserve">      </w:t>
      </w:r>
      <w:r>
        <w:rPr>
          <w:rFonts w:ascii="Arial" w:hAnsi="Arial" w:cs="Arial"/>
        </w:rPr>
        <w:tab/>
        <w:t xml:space="preserve">   </w:t>
      </w:r>
      <w:r w:rsidR="007636DD">
        <w:rPr>
          <w:rFonts w:ascii="Arial" w:hAnsi="Arial" w:cs="Arial"/>
        </w:rPr>
        <w:t xml:space="preserve"> </w:t>
      </w:r>
      <w:r>
        <w:rPr>
          <w:rFonts w:ascii="Arial" w:hAnsi="Arial" w:cs="Arial"/>
        </w:rPr>
        <w:t xml:space="preserve"> I</w:t>
      </w:r>
      <w:r w:rsidR="004931AC" w:rsidRPr="005D52F6">
        <w:rPr>
          <w:rFonts w:ascii="Arial" w:hAnsi="Arial" w:cs="Arial"/>
        </w:rPr>
        <w:t>ng. Radek Lípa</w:t>
      </w:r>
      <w:r w:rsidR="007636DD">
        <w:rPr>
          <w:rFonts w:ascii="Arial" w:hAnsi="Arial" w:cs="Arial"/>
        </w:rPr>
        <w:t>, v. r.</w:t>
      </w:r>
      <w:r w:rsidRPr="005D52F6">
        <w:rPr>
          <w:rFonts w:ascii="Arial" w:hAnsi="Arial" w:cs="Arial"/>
        </w:rPr>
        <w:t xml:space="preserve"> </w:t>
      </w:r>
      <w:r>
        <w:rPr>
          <w:rFonts w:ascii="Arial" w:hAnsi="Arial" w:cs="Arial"/>
        </w:rPr>
        <w:tab/>
      </w:r>
      <w:r>
        <w:rPr>
          <w:rFonts w:ascii="Arial" w:hAnsi="Arial" w:cs="Arial"/>
        </w:rPr>
        <w:tab/>
      </w:r>
      <w:r w:rsidR="007636DD">
        <w:rPr>
          <w:rFonts w:ascii="Arial" w:hAnsi="Arial" w:cs="Arial"/>
        </w:rPr>
        <w:t xml:space="preserve">    </w:t>
      </w:r>
      <w:r>
        <w:rPr>
          <w:rFonts w:ascii="Arial" w:hAnsi="Arial" w:cs="Arial"/>
        </w:rPr>
        <w:tab/>
        <w:t xml:space="preserve">     </w:t>
      </w:r>
      <w:r w:rsidR="007636DD">
        <w:rPr>
          <w:rFonts w:ascii="Arial" w:hAnsi="Arial" w:cs="Arial"/>
        </w:rPr>
        <w:t xml:space="preserve">       </w:t>
      </w:r>
      <w:r w:rsidRPr="005D52F6">
        <w:rPr>
          <w:rFonts w:ascii="Arial" w:hAnsi="Arial" w:cs="Arial"/>
        </w:rPr>
        <w:t>Bc. Iva Kreisingerová</w:t>
      </w:r>
      <w:r w:rsidR="007636DD">
        <w:rPr>
          <w:rFonts w:ascii="Arial" w:hAnsi="Arial" w:cs="Arial"/>
        </w:rPr>
        <w:t>, v. r.</w:t>
      </w:r>
    </w:p>
    <w:p w14:paraId="4CA027C3" w14:textId="690F054E" w:rsidR="005D52F6" w:rsidRPr="005D52F6" w:rsidRDefault="005D52F6" w:rsidP="005D52F6">
      <w:pPr>
        <w:widowControl w:val="0"/>
        <w:spacing w:after="0" w:line="240" w:lineRule="auto"/>
        <w:jc w:val="both"/>
        <w:rPr>
          <w:rFonts w:ascii="Arial" w:hAnsi="Arial" w:cs="Arial"/>
        </w:rPr>
      </w:pPr>
      <w:r>
        <w:rPr>
          <w:rFonts w:ascii="Arial" w:hAnsi="Arial" w:cs="Arial"/>
        </w:rPr>
        <w:t xml:space="preserve">                          </w:t>
      </w:r>
      <w:r w:rsidR="007636DD">
        <w:rPr>
          <w:rFonts w:ascii="Arial" w:hAnsi="Arial" w:cs="Arial"/>
        </w:rPr>
        <w:t xml:space="preserve"> </w:t>
      </w:r>
      <w:r>
        <w:rPr>
          <w:rFonts w:ascii="Arial" w:hAnsi="Arial" w:cs="Arial"/>
        </w:rPr>
        <w:t>s</w:t>
      </w:r>
      <w:r w:rsidR="004931AC" w:rsidRPr="005D52F6">
        <w:rPr>
          <w:rFonts w:ascii="Arial" w:hAnsi="Arial" w:cs="Arial"/>
        </w:rPr>
        <w:t>tarosta</w:t>
      </w:r>
      <w:r w:rsidRPr="005D52F6">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636DD">
        <w:rPr>
          <w:rFonts w:ascii="Arial" w:hAnsi="Arial" w:cs="Arial"/>
        </w:rPr>
        <w:t xml:space="preserve">         </w:t>
      </w:r>
      <w:r w:rsidRPr="005D52F6">
        <w:rPr>
          <w:rFonts w:ascii="Arial" w:hAnsi="Arial" w:cs="Arial"/>
        </w:rPr>
        <w:t>místostarostka</w:t>
      </w:r>
    </w:p>
    <w:p w14:paraId="69614B42" w14:textId="37223D01" w:rsidR="005D52F6" w:rsidRDefault="005D52F6" w:rsidP="005D52F6">
      <w:pPr>
        <w:widowControl w:val="0"/>
        <w:spacing w:after="0" w:line="240" w:lineRule="auto"/>
        <w:jc w:val="both"/>
        <w:rPr>
          <w:rFonts w:ascii="Arial" w:hAnsi="Arial" w:cs="Arial"/>
        </w:rPr>
      </w:pPr>
    </w:p>
    <w:p w14:paraId="4BC17144" w14:textId="77777777" w:rsidR="005D52F6" w:rsidRDefault="005D52F6" w:rsidP="005D52F6">
      <w:pPr>
        <w:widowControl w:val="0"/>
        <w:spacing w:after="0" w:line="240" w:lineRule="auto"/>
        <w:jc w:val="both"/>
        <w:rPr>
          <w:rFonts w:ascii="Arial" w:hAnsi="Arial" w:cs="Arial"/>
        </w:rPr>
      </w:pPr>
    </w:p>
    <w:p w14:paraId="7B110139" w14:textId="6A1A9069" w:rsidR="005D52F6" w:rsidRDefault="005D52F6" w:rsidP="005D52F6">
      <w:pPr>
        <w:widowControl w:val="0"/>
        <w:spacing w:after="0" w:line="240" w:lineRule="auto"/>
        <w:jc w:val="both"/>
        <w:rPr>
          <w:rFonts w:ascii="Arial" w:hAnsi="Arial" w:cs="Arial"/>
        </w:rPr>
      </w:pPr>
    </w:p>
    <w:p w14:paraId="72C803BC" w14:textId="77777777" w:rsidR="005D52F6" w:rsidRPr="005D52F6" w:rsidRDefault="005D52F6" w:rsidP="005D52F6">
      <w:pPr>
        <w:widowControl w:val="0"/>
        <w:spacing w:after="0" w:line="240" w:lineRule="auto"/>
        <w:jc w:val="both"/>
        <w:rPr>
          <w:rFonts w:ascii="Arial" w:hAnsi="Arial" w:cs="Arial"/>
        </w:rPr>
      </w:pPr>
    </w:p>
    <w:p w14:paraId="184F2052" w14:textId="77777777" w:rsidR="005D52F6" w:rsidRPr="005D52F6" w:rsidRDefault="005D52F6" w:rsidP="005D52F6">
      <w:pPr>
        <w:widowControl w:val="0"/>
        <w:spacing w:after="0" w:line="240" w:lineRule="auto"/>
        <w:jc w:val="both"/>
        <w:rPr>
          <w:rFonts w:ascii="Arial" w:hAnsi="Arial" w:cs="Arial"/>
        </w:rPr>
      </w:pPr>
    </w:p>
    <w:p w14:paraId="0BCEF07B" w14:textId="77777777" w:rsidR="005D52F6" w:rsidRPr="005D52F6" w:rsidRDefault="005D52F6" w:rsidP="005D52F6">
      <w:pPr>
        <w:widowControl w:val="0"/>
        <w:spacing w:after="0" w:line="240" w:lineRule="auto"/>
        <w:jc w:val="both"/>
        <w:rPr>
          <w:rFonts w:ascii="Arial" w:hAnsi="Arial" w:cs="Arial"/>
        </w:rPr>
      </w:pPr>
    </w:p>
    <w:p w14:paraId="2F0D981B" w14:textId="77777777" w:rsidR="005D52F6" w:rsidRPr="005D52F6" w:rsidRDefault="005D52F6" w:rsidP="005D52F6">
      <w:pPr>
        <w:widowControl w:val="0"/>
        <w:spacing w:after="0" w:line="240" w:lineRule="auto"/>
        <w:jc w:val="both"/>
        <w:rPr>
          <w:rFonts w:ascii="Arial" w:hAnsi="Arial" w:cs="Arial"/>
        </w:rPr>
      </w:pPr>
    </w:p>
    <w:p w14:paraId="447A8F1F" w14:textId="77777777" w:rsidR="004931AC" w:rsidRPr="005D52F6" w:rsidRDefault="004931AC" w:rsidP="005D52F6">
      <w:pPr>
        <w:widowControl w:val="0"/>
        <w:spacing w:after="0" w:line="240" w:lineRule="auto"/>
        <w:jc w:val="both"/>
        <w:rPr>
          <w:rFonts w:ascii="Arial" w:hAnsi="Arial" w:cs="Arial"/>
        </w:rPr>
      </w:pPr>
    </w:p>
    <w:p w14:paraId="2CD1734D" w14:textId="77777777" w:rsidR="004931AC" w:rsidRPr="005D52F6" w:rsidRDefault="004931AC" w:rsidP="005D52F6">
      <w:pPr>
        <w:widowControl w:val="0"/>
        <w:spacing w:after="0" w:line="240" w:lineRule="auto"/>
        <w:jc w:val="both"/>
        <w:rPr>
          <w:rFonts w:ascii="Arial" w:hAnsi="Arial" w:cs="Arial"/>
        </w:rPr>
      </w:pPr>
    </w:p>
    <w:p w14:paraId="7A411F0B" w14:textId="77777777" w:rsidR="004931AC" w:rsidRPr="005D52F6" w:rsidRDefault="004931AC" w:rsidP="005D52F6">
      <w:pPr>
        <w:widowControl w:val="0"/>
        <w:spacing w:after="0" w:line="240" w:lineRule="auto"/>
        <w:jc w:val="both"/>
        <w:rPr>
          <w:rFonts w:ascii="Arial" w:hAnsi="Arial" w:cs="Arial"/>
        </w:rPr>
      </w:pPr>
    </w:p>
    <w:p w14:paraId="2F50F38A" w14:textId="77777777" w:rsidR="004931AC" w:rsidRPr="005D52F6" w:rsidRDefault="004931AC" w:rsidP="005D52F6">
      <w:pPr>
        <w:widowControl w:val="0"/>
        <w:spacing w:after="0" w:line="240" w:lineRule="auto"/>
        <w:jc w:val="both"/>
        <w:rPr>
          <w:rFonts w:ascii="Arial" w:hAnsi="Arial" w:cs="Arial"/>
        </w:rPr>
      </w:pPr>
    </w:p>
    <w:p w14:paraId="7F1653DC" w14:textId="77777777" w:rsidR="00977824" w:rsidRPr="005D52F6" w:rsidRDefault="00977824" w:rsidP="005D52F6">
      <w:pPr>
        <w:widowControl w:val="0"/>
        <w:spacing w:after="0" w:line="240" w:lineRule="auto"/>
        <w:jc w:val="both"/>
        <w:rPr>
          <w:rFonts w:ascii="Arial" w:hAnsi="Arial" w:cs="Arial"/>
        </w:rPr>
      </w:pPr>
    </w:p>
    <w:p w14:paraId="169C2126" w14:textId="77777777" w:rsidR="00977824" w:rsidRPr="005D52F6" w:rsidRDefault="00977824" w:rsidP="005D52F6">
      <w:pPr>
        <w:widowControl w:val="0"/>
        <w:spacing w:after="0" w:line="240" w:lineRule="auto"/>
        <w:jc w:val="both"/>
        <w:rPr>
          <w:rFonts w:ascii="Arial" w:hAnsi="Arial" w:cs="Arial"/>
        </w:rPr>
      </w:pPr>
    </w:p>
    <w:p w14:paraId="7EB07CF4" w14:textId="77777777" w:rsidR="00977824" w:rsidRPr="005D52F6" w:rsidRDefault="00977824" w:rsidP="005D52F6">
      <w:pPr>
        <w:widowControl w:val="0"/>
        <w:spacing w:after="0" w:line="240" w:lineRule="auto"/>
        <w:jc w:val="both"/>
        <w:rPr>
          <w:rFonts w:ascii="Arial" w:hAnsi="Arial" w:cs="Arial"/>
        </w:rPr>
      </w:pPr>
    </w:p>
    <w:p w14:paraId="15ACE569" w14:textId="77777777" w:rsidR="008C3258" w:rsidRDefault="008C3258" w:rsidP="005D52F6">
      <w:pPr>
        <w:pStyle w:val="Zkladntext"/>
        <w:widowControl w:val="0"/>
        <w:rPr>
          <w:rFonts w:ascii="Arial" w:hAnsi="Arial" w:cs="Arial"/>
          <w:bCs/>
          <w:i/>
          <w:sz w:val="22"/>
          <w:szCs w:val="22"/>
        </w:rPr>
      </w:pPr>
      <w:bookmarkStart w:id="1" w:name="_Hlk126220592"/>
    </w:p>
    <w:p w14:paraId="3330D503" w14:textId="77777777" w:rsidR="008C3258" w:rsidRDefault="008C3258" w:rsidP="005D52F6">
      <w:pPr>
        <w:pStyle w:val="Zkladntext"/>
        <w:widowControl w:val="0"/>
        <w:rPr>
          <w:rFonts w:ascii="Arial" w:hAnsi="Arial" w:cs="Arial"/>
          <w:bCs/>
          <w:i/>
          <w:sz w:val="22"/>
          <w:szCs w:val="22"/>
        </w:rPr>
      </w:pPr>
    </w:p>
    <w:p w14:paraId="0E226076" w14:textId="77777777" w:rsidR="008C3258" w:rsidRDefault="008C3258" w:rsidP="005D52F6">
      <w:pPr>
        <w:pStyle w:val="Zkladntext"/>
        <w:widowControl w:val="0"/>
        <w:rPr>
          <w:rFonts w:ascii="Arial" w:hAnsi="Arial" w:cs="Arial"/>
          <w:bCs/>
          <w:i/>
          <w:sz w:val="22"/>
          <w:szCs w:val="22"/>
        </w:rPr>
      </w:pPr>
    </w:p>
    <w:p w14:paraId="116A7D32" w14:textId="77777777" w:rsidR="008C3258" w:rsidRDefault="008C3258" w:rsidP="005D52F6">
      <w:pPr>
        <w:pStyle w:val="Zkladntext"/>
        <w:widowControl w:val="0"/>
        <w:rPr>
          <w:rFonts w:ascii="Arial" w:hAnsi="Arial" w:cs="Arial"/>
          <w:bCs/>
          <w:i/>
          <w:sz w:val="22"/>
          <w:szCs w:val="22"/>
        </w:rPr>
      </w:pPr>
    </w:p>
    <w:p w14:paraId="003E84E4" w14:textId="77777777" w:rsidR="008C3258" w:rsidRDefault="008C3258" w:rsidP="005D52F6">
      <w:pPr>
        <w:pStyle w:val="Zkladntext"/>
        <w:widowControl w:val="0"/>
        <w:rPr>
          <w:rFonts w:ascii="Arial" w:hAnsi="Arial" w:cs="Arial"/>
          <w:bCs/>
          <w:i/>
          <w:sz w:val="22"/>
          <w:szCs w:val="22"/>
        </w:rPr>
      </w:pPr>
    </w:p>
    <w:p w14:paraId="4315DD99" w14:textId="77777777" w:rsidR="008C3258" w:rsidRDefault="008C3258" w:rsidP="005D52F6">
      <w:pPr>
        <w:pStyle w:val="Zkladntext"/>
        <w:widowControl w:val="0"/>
        <w:rPr>
          <w:rFonts w:ascii="Arial" w:hAnsi="Arial" w:cs="Arial"/>
          <w:bCs/>
          <w:i/>
          <w:sz w:val="22"/>
          <w:szCs w:val="22"/>
        </w:rPr>
      </w:pPr>
    </w:p>
    <w:p w14:paraId="79D192B7" w14:textId="77777777" w:rsidR="008C3258" w:rsidRDefault="008C3258" w:rsidP="005D52F6">
      <w:pPr>
        <w:pStyle w:val="Zkladntext"/>
        <w:widowControl w:val="0"/>
        <w:rPr>
          <w:rFonts w:ascii="Arial" w:hAnsi="Arial" w:cs="Arial"/>
          <w:bCs/>
          <w:i/>
          <w:sz w:val="22"/>
          <w:szCs w:val="22"/>
        </w:rPr>
      </w:pPr>
    </w:p>
    <w:p w14:paraId="5AB8313C" w14:textId="77777777" w:rsidR="002E7473" w:rsidRDefault="002E7473" w:rsidP="005D52F6">
      <w:pPr>
        <w:pStyle w:val="Zkladntext"/>
        <w:widowControl w:val="0"/>
        <w:rPr>
          <w:rFonts w:ascii="Arial" w:hAnsi="Arial" w:cs="Arial"/>
          <w:bCs/>
          <w:i/>
          <w:sz w:val="22"/>
          <w:szCs w:val="22"/>
        </w:rPr>
      </w:pPr>
    </w:p>
    <w:p w14:paraId="763FC496" w14:textId="77777777" w:rsidR="002E7473" w:rsidRDefault="002E7473" w:rsidP="005D52F6">
      <w:pPr>
        <w:pStyle w:val="Zkladntext"/>
        <w:widowControl w:val="0"/>
        <w:rPr>
          <w:rFonts w:ascii="Arial" w:hAnsi="Arial" w:cs="Arial"/>
          <w:bCs/>
          <w:i/>
          <w:sz w:val="22"/>
          <w:szCs w:val="22"/>
        </w:rPr>
      </w:pPr>
    </w:p>
    <w:p w14:paraId="5F2B9F9B" w14:textId="77777777" w:rsidR="002E7473" w:rsidRDefault="002E7473" w:rsidP="005D52F6">
      <w:pPr>
        <w:pStyle w:val="Zkladntext"/>
        <w:widowControl w:val="0"/>
        <w:rPr>
          <w:rFonts w:ascii="Arial" w:hAnsi="Arial" w:cs="Arial"/>
          <w:bCs/>
          <w:i/>
          <w:sz w:val="22"/>
          <w:szCs w:val="22"/>
        </w:rPr>
      </w:pPr>
    </w:p>
    <w:p w14:paraId="61107B3E" w14:textId="77777777" w:rsidR="002E7473" w:rsidRDefault="002E7473" w:rsidP="005D52F6">
      <w:pPr>
        <w:pStyle w:val="Zkladntext"/>
        <w:widowControl w:val="0"/>
        <w:rPr>
          <w:rFonts w:ascii="Arial" w:hAnsi="Arial" w:cs="Arial"/>
          <w:bCs/>
          <w:i/>
          <w:sz w:val="22"/>
          <w:szCs w:val="22"/>
        </w:rPr>
      </w:pPr>
    </w:p>
    <w:p w14:paraId="62FAF469" w14:textId="77777777" w:rsidR="002E7473" w:rsidRDefault="002E7473" w:rsidP="005D52F6">
      <w:pPr>
        <w:pStyle w:val="Zkladntext"/>
        <w:widowControl w:val="0"/>
        <w:rPr>
          <w:rFonts w:ascii="Arial" w:hAnsi="Arial" w:cs="Arial"/>
          <w:bCs/>
          <w:i/>
          <w:sz w:val="22"/>
          <w:szCs w:val="22"/>
        </w:rPr>
      </w:pPr>
    </w:p>
    <w:p w14:paraId="53B687CA" w14:textId="038B902F" w:rsidR="00977824" w:rsidRPr="008C3258" w:rsidRDefault="00977824" w:rsidP="005D52F6">
      <w:pPr>
        <w:pStyle w:val="Zkladntext"/>
        <w:widowControl w:val="0"/>
        <w:rPr>
          <w:rFonts w:ascii="Arial" w:hAnsi="Arial" w:cs="Arial"/>
          <w:bCs/>
          <w:i/>
          <w:sz w:val="22"/>
          <w:szCs w:val="22"/>
        </w:rPr>
      </w:pPr>
      <w:r w:rsidRPr="008C3258">
        <w:rPr>
          <w:rFonts w:ascii="Arial" w:hAnsi="Arial" w:cs="Arial"/>
          <w:bCs/>
          <w:i/>
          <w:sz w:val="22"/>
          <w:szCs w:val="22"/>
        </w:rPr>
        <w:t>Vyhlášeno dne:</w:t>
      </w:r>
      <w:r w:rsidR="00E46283">
        <w:rPr>
          <w:rFonts w:ascii="Arial" w:hAnsi="Arial" w:cs="Arial"/>
          <w:bCs/>
          <w:i/>
          <w:sz w:val="22"/>
          <w:szCs w:val="22"/>
        </w:rPr>
        <w:t xml:space="preserve"> 5. 5. 2023</w:t>
      </w:r>
    </w:p>
    <w:bookmarkEnd w:id="1"/>
    <w:p w14:paraId="1C8420A2" w14:textId="77777777" w:rsidR="00977824" w:rsidRPr="008C3258" w:rsidRDefault="00977824" w:rsidP="005D52F6">
      <w:pPr>
        <w:pStyle w:val="Zkladntext"/>
        <w:widowControl w:val="0"/>
        <w:rPr>
          <w:rFonts w:ascii="Arial" w:hAnsi="Arial" w:cs="Arial"/>
          <w:bCs/>
          <w:i/>
          <w:sz w:val="22"/>
          <w:szCs w:val="22"/>
        </w:rPr>
      </w:pPr>
    </w:p>
    <w:sectPr w:rsidR="00977824" w:rsidRPr="008C3258" w:rsidSect="008C3258">
      <w:footerReference w:type="default" r:id="rId7"/>
      <w:pgSz w:w="11906" w:h="16838"/>
      <w:pgMar w:top="1134"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BC926" w14:textId="77777777" w:rsidR="00222A0A" w:rsidRDefault="00222A0A" w:rsidP="004931AC">
      <w:pPr>
        <w:spacing w:after="0" w:line="240" w:lineRule="auto"/>
      </w:pPr>
      <w:r>
        <w:separator/>
      </w:r>
    </w:p>
  </w:endnote>
  <w:endnote w:type="continuationSeparator" w:id="0">
    <w:p w14:paraId="72EE8190" w14:textId="77777777" w:rsidR="00222A0A" w:rsidRDefault="00222A0A" w:rsidP="00493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9F75" w14:textId="77777777" w:rsidR="004931AC" w:rsidRPr="00456B24" w:rsidRDefault="004931AC">
    <w:pPr>
      <w:pStyle w:val="Zpat"/>
      <w:jc w:val="center"/>
      <w:rPr>
        <w:rFonts w:ascii="Arial" w:hAnsi="Arial" w:cs="Arial"/>
      </w:rPr>
    </w:pPr>
  </w:p>
  <w:p w14:paraId="17F035AE" w14:textId="77777777" w:rsidR="004931AC" w:rsidRDefault="004931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5715A" w14:textId="77777777" w:rsidR="00222A0A" w:rsidRDefault="00222A0A" w:rsidP="004931AC">
      <w:pPr>
        <w:spacing w:after="0" w:line="240" w:lineRule="auto"/>
      </w:pPr>
      <w:r>
        <w:separator/>
      </w:r>
    </w:p>
  </w:footnote>
  <w:footnote w:type="continuationSeparator" w:id="0">
    <w:p w14:paraId="06B8BD83" w14:textId="77777777" w:rsidR="00222A0A" w:rsidRDefault="00222A0A" w:rsidP="004931AC">
      <w:pPr>
        <w:spacing w:after="0" w:line="240" w:lineRule="auto"/>
      </w:pPr>
      <w:r>
        <w:continuationSeparator/>
      </w:r>
    </w:p>
  </w:footnote>
  <w:footnote w:id="1">
    <w:p w14:paraId="36DDE1E9" w14:textId="77777777" w:rsidR="004931AC" w:rsidRDefault="004931AC" w:rsidP="004931AC">
      <w:pPr>
        <w:pStyle w:val="Textpoznpodarou"/>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9307890" w14:textId="77777777" w:rsidR="004931AC" w:rsidRPr="006B0B8B" w:rsidRDefault="004931AC" w:rsidP="004931AC">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C14"/>
    <w:multiLevelType w:val="hybridMultilevel"/>
    <w:tmpl w:val="C576B37E"/>
    <w:lvl w:ilvl="0" w:tplc="6BA04C76">
      <w:start w:val="1"/>
      <w:numFmt w:val="decimal"/>
      <w:lvlText w:val="%1"/>
      <w:lvlJc w:val="left"/>
      <w:pPr>
        <w:ind w:left="720" w:hanging="360"/>
      </w:pPr>
      <w:rPr>
        <w:rFonts w:ascii="Arial" w:eastAsia="Times New Roman" w:hAnsi="Arial" w:cs="Arial" w:hint="default"/>
        <w:strike w:val="0"/>
        <w:sz w:val="20"/>
        <w:szCs w:val="20"/>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163033"/>
    <w:multiLevelType w:val="hybridMultilevel"/>
    <w:tmpl w:val="9C1EB1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937428"/>
    <w:multiLevelType w:val="hybridMultilevel"/>
    <w:tmpl w:val="D01C56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B41816"/>
    <w:multiLevelType w:val="hybridMultilevel"/>
    <w:tmpl w:val="5EFC78C4"/>
    <w:lvl w:ilvl="0" w:tplc="3C9696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E71CB7"/>
    <w:multiLevelType w:val="hybridMultilevel"/>
    <w:tmpl w:val="39A623F4"/>
    <w:lvl w:ilvl="0" w:tplc="3C9696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0D816B2"/>
    <w:multiLevelType w:val="hybridMultilevel"/>
    <w:tmpl w:val="E1F62EB8"/>
    <w:lvl w:ilvl="0" w:tplc="C34490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AE23FD"/>
    <w:multiLevelType w:val="hybridMultilevel"/>
    <w:tmpl w:val="B874D2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11E602B"/>
    <w:multiLevelType w:val="hybridMultilevel"/>
    <w:tmpl w:val="1B06FEEE"/>
    <w:lvl w:ilvl="0" w:tplc="3C9696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5917811">
    <w:abstractNumId w:val="7"/>
  </w:num>
  <w:num w:numId="2" w16cid:durableId="1760131356">
    <w:abstractNumId w:val="4"/>
  </w:num>
  <w:num w:numId="3" w16cid:durableId="166601828">
    <w:abstractNumId w:val="6"/>
  </w:num>
  <w:num w:numId="4" w16cid:durableId="1560558934">
    <w:abstractNumId w:val="3"/>
  </w:num>
  <w:num w:numId="5" w16cid:durableId="1931426108">
    <w:abstractNumId w:val="5"/>
  </w:num>
  <w:num w:numId="6" w16cid:durableId="1787700958">
    <w:abstractNumId w:val="0"/>
  </w:num>
  <w:num w:numId="7" w16cid:durableId="1304114473">
    <w:abstractNumId w:val="1"/>
  </w:num>
  <w:num w:numId="8" w16cid:durableId="421337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24"/>
    <w:rsid w:val="0002189A"/>
    <w:rsid w:val="00082EC9"/>
    <w:rsid w:val="00133207"/>
    <w:rsid w:val="00222A0A"/>
    <w:rsid w:val="002C2764"/>
    <w:rsid w:val="002C6FFA"/>
    <w:rsid w:val="002E7473"/>
    <w:rsid w:val="0038745D"/>
    <w:rsid w:val="004931AC"/>
    <w:rsid w:val="005D52F6"/>
    <w:rsid w:val="00760346"/>
    <w:rsid w:val="007636DD"/>
    <w:rsid w:val="008C3258"/>
    <w:rsid w:val="00977824"/>
    <w:rsid w:val="009B4D73"/>
    <w:rsid w:val="00A561A9"/>
    <w:rsid w:val="00B21AEF"/>
    <w:rsid w:val="00B55C54"/>
    <w:rsid w:val="00CA1259"/>
    <w:rsid w:val="00D61621"/>
    <w:rsid w:val="00E02DE9"/>
    <w:rsid w:val="00E46283"/>
    <w:rsid w:val="00E61280"/>
    <w:rsid w:val="00F43081"/>
    <w:rsid w:val="00F511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A091"/>
  <w15:chartTrackingRefBased/>
  <w15:docId w15:val="{5F7FC784-A546-4553-9F73-ACDF50DF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82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77824"/>
    <w:pPr>
      <w:autoSpaceDE w:val="0"/>
      <w:autoSpaceDN w:val="0"/>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977824"/>
    <w:rPr>
      <w:rFonts w:ascii="Times New Roman" w:eastAsia="Times New Roman" w:hAnsi="Times New Roman" w:cs="Times New Roman"/>
      <w:sz w:val="24"/>
      <w:szCs w:val="24"/>
      <w:lang w:eastAsia="cs-CZ"/>
    </w:rPr>
  </w:style>
  <w:style w:type="paragraph" w:styleId="Bezmezer">
    <w:name w:val="No Spacing"/>
    <w:uiPriority w:val="1"/>
    <w:qFormat/>
    <w:rsid w:val="00977824"/>
    <w:pPr>
      <w:spacing w:after="0" w:line="240" w:lineRule="auto"/>
    </w:pPr>
  </w:style>
  <w:style w:type="paragraph" w:styleId="Odstavecseseznamem">
    <w:name w:val="List Paragraph"/>
    <w:basedOn w:val="Normln"/>
    <w:uiPriority w:val="34"/>
    <w:qFormat/>
    <w:rsid w:val="00977824"/>
    <w:pPr>
      <w:ind w:left="720"/>
      <w:contextualSpacing/>
    </w:pPr>
  </w:style>
  <w:style w:type="paragraph" w:styleId="Textpoznpodarou">
    <w:name w:val="footnote text"/>
    <w:basedOn w:val="Normln"/>
    <w:link w:val="TextpoznpodarouChar"/>
    <w:uiPriority w:val="99"/>
    <w:unhideWhenUsed/>
    <w:rsid w:val="004931AC"/>
    <w:pPr>
      <w:spacing w:after="0" w:line="240" w:lineRule="auto"/>
      <w:jc w:val="both"/>
    </w:pPr>
    <w:rPr>
      <w:sz w:val="20"/>
      <w:szCs w:val="20"/>
    </w:rPr>
  </w:style>
  <w:style w:type="character" w:customStyle="1" w:styleId="TextpoznpodarouChar">
    <w:name w:val="Text pozn. pod čarou Char"/>
    <w:basedOn w:val="Standardnpsmoodstavce"/>
    <w:link w:val="Textpoznpodarou"/>
    <w:uiPriority w:val="99"/>
    <w:rsid w:val="004931AC"/>
    <w:rPr>
      <w:sz w:val="20"/>
      <w:szCs w:val="20"/>
    </w:rPr>
  </w:style>
  <w:style w:type="character" w:styleId="Znakapoznpodarou">
    <w:name w:val="footnote reference"/>
    <w:basedOn w:val="Standardnpsmoodstavce"/>
    <w:uiPriority w:val="99"/>
    <w:semiHidden/>
    <w:unhideWhenUsed/>
    <w:rsid w:val="004931AC"/>
    <w:rPr>
      <w:vertAlign w:val="superscript"/>
    </w:rPr>
  </w:style>
  <w:style w:type="paragraph" w:styleId="Zpat">
    <w:name w:val="footer"/>
    <w:basedOn w:val="Normln"/>
    <w:link w:val="ZpatChar"/>
    <w:uiPriority w:val="99"/>
    <w:unhideWhenUsed/>
    <w:rsid w:val="004931AC"/>
    <w:pPr>
      <w:tabs>
        <w:tab w:val="center" w:pos="4536"/>
        <w:tab w:val="right" w:pos="9072"/>
      </w:tabs>
      <w:spacing w:after="0" w:line="240" w:lineRule="auto"/>
      <w:jc w:val="both"/>
    </w:pPr>
  </w:style>
  <w:style w:type="character" w:customStyle="1" w:styleId="ZpatChar">
    <w:name w:val="Zápatí Char"/>
    <w:basedOn w:val="Standardnpsmoodstavce"/>
    <w:link w:val="Zpat"/>
    <w:uiPriority w:val="99"/>
    <w:rsid w:val="0049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1573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Svobodová</dc:creator>
  <cp:keywords/>
  <dc:description/>
  <cp:lastModifiedBy>Marie Svobodová</cp:lastModifiedBy>
  <cp:revision>8</cp:revision>
  <cp:lastPrinted>2023-05-05T05:37:00Z</cp:lastPrinted>
  <dcterms:created xsi:type="dcterms:W3CDTF">2023-03-20T13:53:00Z</dcterms:created>
  <dcterms:modified xsi:type="dcterms:W3CDTF">2023-05-05T06:02:00Z</dcterms:modified>
</cp:coreProperties>
</file>