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66" w:rsidRDefault="000D6B66">
      <w:pPr>
        <w:pStyle w:val="Nzev"/>
        <w:rPr>
          <w:rFonts w:ascii="Arial" w:hAnsi="Arial" w:cs="Arial"/>
          <w:b/>
          <w:sz w:val="6"/>
          <w:szCs w:val="6"/>
        </w:rPr>
      </w:pPr>
    </w:p>
    <w:p w:rsidR="000D6B66" w:rsidRDefault="000D6B66">
      <w:pPr>
        <w:pStyle w:val="Nzev"/>
        <w:rPr>
          <w:rFonts w:ascii="Arial" w:hAnsi="Arial" w:cs="Arial"/>
          <w:b/>
          <w:sz w:val="6"/>
          <w:szCs w:val="6"/>
        </w:rPr>
      </w:pPr>
    </w:p>
    <w:p w:rsidR="000D6B66" w:rsidRDefault="000D6B66">
      <w:pPr>
        <w:pStyle w:val="Nzev"/>
        <w:rPr>
          <w:rFonts w:ascii="Arial" w:hAnsi="Arial" w:cs="Arial"/>
          <w:b/>
          <w:sz w:val="6"/>
          <w:szCs w:val="6"/>
        </w:rPr>
      </w:pPr>
    </w:p>
    <w:p w:rsidR="000D6B66" w:rsidRDefault="000D6B66">
      <w:pPr>
        <w:pStyle w:val="Nzev"/>
        <w:rPr>
          <w:rFonts w:ascii="Arial" w:hAnsi="Arial" w:cs="Arial"/>
          <w:b/>
          <w:sz w:val="6"/>
          <w:szCs w:val="6"/>
        </w:rPr>
      </w:pPr>
    </w:p>
    <w:p w:rsidR="00977584" w:rsidRPr="003F481C" w:rsidRDefault="00977584">
      <w:pPr>
        <w:pStyle w:val="Nzev"/>
        <w:rPr>
          <w:rFonts w:ascii="Arial" w:hAnsi="Arial" w:cs="Arial"/>
          <w:b/>
          <w:sz w:val="40"/>
        </w:rPr>
      </w:pPr>
      <w:r w:rsidRPr="003F481C">
        <w:rPr>
          <w:rFonts w:ascii="Arial" w:hAnsi="Arial" w:cs="Arial"/>
          <w:b/>
          <w:sz w:val="40"/>
        </w:rPr>
        <w:t>MĚSTO  BEROUN</w:t>
      </w:r>
    </w:p>
    <w:p w:rsidR="007B2DFA" w:rsidRDefault="007B2DFA" w:rsidP="007B2DFA">
      <w:pPr>
        <w:pStyle w:val="Podtitul"/>
        <w:jc w:val="left"/>
        <w:rPr>
          <w:rFonts w:ascii="Arial" w:hAnsi="Arial" w:cs="Arial"/>
          <w:sz w:val="28"/>
          <w:szCs w:val="28"/>
        </w:rPr>
      </w:pPr>
    </w:p>
    <w:p w:rsidR="000D6B66" w:rsidRDefault="000D6B66" w:rsidP="007B2DFA">
      <w:pPr>
        <w:pStyle w:val="Podtitul"/>
        <w:jc w:val="left"/>
        <w:rPr>
          <w:rFonts w:ascii="Arial" w:hAnsi="Arial" w:cs="Arial"/>
          <w:sz w:val="28"/>
          <w:szCs w:val="28"/>
        </w:rPr>
      </w:pPr>
    </w:p>
    <w:p w:rsidR="00D358EF" w:rsidRPr="003F481C" w:rsidRDefault="00D358EF">
      <w:pPr>
        <w:pStyle w:val="Podtitul"/>
        <w:rPr>
          <w:rFonts w:ascii="Arial" w:hAnsi="Arial" w:cs="Arial"/>
        </w:rPr>
      </w:pPr>
      <w:r w:rsidRPr="003F481C">
        <w:rPr>
          <w:rFonts w:ascii="Arial" w:hAnsi="Arial" w:cs="Arial"/>
          <w:sz w:val="28"/>
          <w:szCs w:val="28"/>
        </w:rPr>
        <w:t xml:space="preserve">Nařízení </w:t>
      </w:r>
      <w:r w:rsidR="00EF6700">
        <w:rPr>
          <w:rFonts w:ascii="Arial" w:hAnsi="Arial" w:cs="Arial"/>
          <w:sz w:val="28"/>
          <w:szCs w:val="28"/>
        </w:rPr>
        <w:t xml:space="preserve">č. </w:t>
      </w:r>
      <w:r w:rsidR="009579D7">
        <w:rPr>
          <w:rFonts w:ascii="Arial" w:hAnsi="Arial" w:cs="Arial"/>
          <w:sz w:val="28"/>
          <w:szCs w:val="28"/>
        </w:rPr>
        <w:t>3</w:t>
      </w:r>
      <w:r w:rsidR="00DD363A">
        <w:rPr>
          <w:rFonts w:ascii="Arial" w:hAnsi="Arial" w:cs="Arial"/>
          <w:sz w:val="28"/>
          <w:szCs w:val="28"/>
        </w:rPr>
        <w:t>/</w:t>
      </w:r>
      <w:r w:rsidR="00EF6700">
        <w:rPr>
          <w:rFonts w:ascii="Arial" w:hAnsi="Arial" w:cs="Arial"/>
          <w:sz w:val="28"/>
          <w:szCs w:val="28"/>
        </w:rPr>
        <w:t>202</w:t>
      </w:r>
      <w:r w:rsidR="00DD363A">
        <w:rPr>
          <w:rFonts w:ascii="Arial" w:hAnsi="Arial" w:cs="Arial"/>
          <w:sz w:val="28"/>
          <w:szCs w:val="28"/>
        </w:rPr>
        <w:t>3</w:t>
      </w:r>
      <w:r w:rsidR="000D6B66">
        <w:rPr>
          <w:rFonts w:ascii="Arial" w:hAnsi="Arial" w:cs="Arial"/>
          <w:sz w:val="28"/>
          <w:szCs w:val="28"/>
        </w:rPr>
        <w:t>,</w:t>
      </w:r>
    </w:p>
    <w:p w:rsidR="00977584" w:rsidRDefault="00F50264" w:rsidP="007B2DFA">
      <w:pPr>
        <w:pStyle w:val="Zkladntex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kterým se mění nařízení č. </w:t>
      </w:r>
      <w:r w:rsidR="000D6B66">
        <w:rPr>
          <w:rFonts w:ascii="Arial" w:hAnsi="Arial" w:cs="Arial"/>
          <w:sz w:val="28"/>
          <w:szCs w:val="28"/>
        </w:rPr>
        <w:t>1/2022</w:t>
      </w:r>
      <w:r w:rsidR="00DD363A">
        <w:rPr>
          <w:rFonts w:ascii="Arial" w:hAnsi="Arial" w:cs="Arial"/>
          <w:sz w:val="28"/>
          <w:szCs w:val="28"/>
        </w:rPr>
        <w:t xml:space="preserve">, </w:t>
      </w:r>
      <w:r w:rsidR="00977584" w:rsidRPr="003F481C">
        <w:rPr>
          <w:rFonts w:ascii="Arial" w:hAnsi="Arial" w:cs="Arial"/>
          <w:sz w:val="28"/>
          <w:szCs w:val="28"/>
        </w:rPr>
        <w:t>o vymezení oblastí placeného stání motorových vozidel</w:t>
      </w:r>
      <w:r>
        <w:rPr>
          <w:rFonts w:ascii="Arial" w:hAnsi="Arial" w:cs="Arial"/>
          <w:sz w:val="28"/>
          <w:szCs w:val="28"/>
        </w:rPr>
        <w:t xml:space="preserve">, ve znění </w:t>
      </w:r>
      <w:r w:rsidR="00995011">
        <w:rPr>
          <w:rFonts w:ascii="Arial" w:hAnsi="Arial" w:cs="Arial"/>
          <w:sz w:val="28"/>
          <w:szCs w:val="28"/>
        </w:rPr>
        <w:t>pozdějších nařízení</w:t>
      </w:r>
    </w:p>
    <w:p w:rsidR="0014708D" w:rsidRDefault="0014708D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:rsidR="007B2DFA" w:rsidRDefault="007B2DFA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:rsidR="007B2DFA" w:rsidRDefault="007B2DFA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:rsidR="007B2DFA" w:rsidRPr="007B2DFA" w:rsidRDefault="007B2DFA">
      <w:pPr>
        <w:pStyle w:val="Zkladntext2"/>
        <w:rPr>
          <w:rFonts w:ascii="Arial" w:hAnsi="Arial" w:cs="Arial"/>
          <w:sz w:val="6"/>
          <w:szCs w:val="6"/>
        </w:rPr>
      </w:pPr>
    </w:p>
    <w:p w:rsidR="000D6B66" w:rsidRDefault="000D6B66" w:rsidP="007B2DFA">
      <w:pPr>
        <w:pStyle w:val="Zkladntext2"/>
        <w:rPr>
          <w:rFonts w:ascii="Arial" w:hAnsi="Arial" w:cs="Arial"/>
          <w:szCs w:val="22"/>
        </w:rPr>
      </w:pPr>
    </w:p>
    <w:p w:rsidR="00977584" w:rsidRPr="00B9702C" w:rsidRDefault="00977584" w:rsidP="007B2DFA">
      <w:pPr>
        <w:pStyle w:val="Zkladntext2"/>
        <w:rPr>
          <w:rFonts w:ascii="Arial" w:hAnsi="Arial" w:cs="Arial"/>
          <w:sz w:val="24"/>
          <w:szCs w:val="24"/>
        </w:rPr>
      </w:pPr>
      <w:r w:rsidRPr="00B9702C">
        <w:rPr>
          <w:rFonts w:ascii="Arial" w:hAnsi="Arial" w:cs="Arial"/>
          <w:sz w:val="24"/>
          <w:szCs w:val="24"/>
        </w:rPr>
        <w:t xml:space="preserve">Rada města </w:t>
      </w:r>
      <w:r w:rsidR="00EB2178" w:rsidRPr="00B9702C">
        <w:rPr>
          <w:rFonts w:ascii="Arial" w:hAnsi="Arial" w:cs="Arial"/>
          <w:sz w:val="24"/>
          <w:szCs w:val="24"/>
        </w:rPr>
        <w:t xml:space="preserve">Beroun </w:t>
      </w:r>
      <w:r w:rsidRPr="00B9702C">
        <w:rPr>
          <w:rFonts w:ascii="Arial" w:hAnsi="Arial" w:cs="Arial"/>
          <w:sz w:val="24"/>
          <w:szCs w:val="24"/>
        </w:rPr>
        <w:t>se dne</w:t>
      </w:r>
      <w:r w:rsidR="00BE7B4E" w:rsidRPr="00B9702C">
        <w:rPr>
          <w:rFonts w:ascii="Arial" w:hAnsi="Arial" w:cs="Arial"/>
          <w:sz w:val="24"/>
          <w:szCs w:val="24"/>
          <w:lang w:val="cs-CZ"/>
        </w:rPr>
        <w:t xml:space="preserve"> </w:t>
      </w:r>
      <w:r w:rsidR="00836EAB">
        <w:rPr>
          <w:rFonts w:ascii="Arial" w:hAnsi="Arial" w:cs="Arial"/>
          <w:sz w:val="24"/>
          <w:szCs w:val="24"/>
          <w:lang w:val="cs-CZ"/>
        </w:rPr>
        <w:t xml:space="preserve">6. 9. </w:t>
      </w:r>
      <w:r w:rsidR="00826F85" w:rsidRPr="00B9702C">
        <w:rPr>
          <w:rFonts w:ascii="Arial" w:hAnsi="Arial" w:cs="Arial"/>
          <w:sz w:val="24"/>
          <w:szCs w:val="24"/>
          <w:lang w:val="cs-CZ"/>
        </w:rPr>
        <w:t>20</w:t>
      </w:r>
      <w:r w:rsidR="00BE7B4E" w:rsidRPr="00B9702C">
        <w:rPr>
          <w:rFonts w:ascii="Arial" w:hAnsi="Arial" w:cs="Arial"/>
          <w:sz w:val="24"/>
          <w:szCs w:val="24"/>
          <w:lang w:val="cs-CZ"/>
        </w:rPr>
        <w:t>2</w:t>
      </w:r>
      <w:r w:rsidR="00DD363A">
        <w:rPr>
          <w:rFonts w:ascii="Arial" w:hAnsi="Arial" w:cs="Arial"/>
          <w:sz w:val="24"/>
          <w:szCs w:val="24"/>
          <w:lang w:val="cs-CZ"/>
        </w:rPr>
        <w:t>3</w:t>
      </w:r>
      <w:r w:rsidR="005520E0" w:rsidRPr="00B9702C">
        <w:rPr>
          <w:rFonts w:ascii="Arial" w:hAnsi="Arial" w:cs="Arial"/>
          <w:sz w:val="24"/>
          <w:szCs w:val="24"/>
        </w:rPr>
        <w:t xml:space="preserve"> </w:t>
      </w:r>
      <w:r w:rsidRPr="00B9702C">
        <w:rPr>
          <w:rFonts w:ascii="Arial" w:hAnsi="Arial" w:cs="Arial"/>
          <w:sz w:val="24"/>
          <w:szCs w:val="24"/>
        </w:rPr>
        <w:t>usnesla vydat na základě ustanovení § 23 odst. 1 zákona č.</w:t>
      </w:r>
      <w:r w:rsidR="00B9702C">
        <w:rPr>
          <w:rFonts w:ascii="Arial" w:hAnsi="Arial" w:cs="Arial"/>
          <w:sz w:val="24"/>
          <w:szCs w:val="24"/>
          <w:lang w:val="cs-CZ"/>
        </w:rPr>
        <w:t xml:space="preserve"> </w:t>
      </w:r>
      <w:r w:rsidRPr="00B9702C">
        <w:rPr>
          <w:rFonts w:ascii="Arial" w:hAnsi="Arial" w:cs="Arial"/>
          <w:sz w:val="24"/>
          <w:szCs w:val="24"/>
        </w:rPr>
        <w:t>13/1997 Sb., o pozemních komunikacích, ve znění pozdějších předpisů</w:t>
      </w:r>
      <w:r w:rsidR="00B9702C">
        <w:rPr>
          <w:rFonts w:ascii="Arial" w:hAnsi="Arial" w:cs="Arial"/>
          <w:sz w:val="24"/>
          <w:szCs w:val="24"/>
          <w:lang w:val="cs-CZ"/>
        </w:rPr>
        <w:t xml:space="preserve">, </w:t>
      </w:r>
      <w:r w:rsidR="00B9702C">
        <w:rPr>
          <w:rFonts w:ascii="Arial" w:hAnsi="Arial" w:cs="Arial"/>
          <w:sz w:val="24"/>
          <w:szCs w:val="24"/>
          <w:lang w:val="cs-CZ"/>
        </w:rPr>
        <w:br/>
        <w:t>a</w:t>
      </w:r>
      <w:r w:rsidRPr="00B9702C">
        <w:rPr>
          <w:rFonts w:ascii="Arial" w:hAnsi="Arial" w:cs="Arial"/>
          <w:sz w:val="24"/>
          <w:szCs w:val="24"/>
        </w:rPr>
        <w:t xml:space="preserve"> v souladu s ustanovením § </w:t>
      </w:r>
      <w:smartTag w:uri="urn:schemas-microsoft-com:office:smarttags" w:element="metricconverter">
        <w:smartTagPr>
          <w:attr w:name="ProductID" w:val="11 a"/>
        </w:smartTagPr>
        <w:r w:rsidRPr="00B9702C">
          <w:rPr>
            <w:rFonts w:ascii="Arial" w:hAnsi="Arial" w:cs="Arial"/>
            <w:sz w:val="24"/>
            <w:szCs w:val="24"/>
          </w:rPr>
          <w:t>11 a</w:t>
        </w:r>
      </w:smartTag>
      <w:r w:rsidRPr="00B9702C">
        <w:rPr>
          <w:rFonts w:ascii="Arial" w:hAnsi="Arial" w:cs="Arial"/>
          <w:sz w:val="24"/>
          <w:szCs w:val="24"/>
        </w:rPr>
        <w:t xml:space="preserve"> § 102 odst. 2 písm. d) zákona č. 128/2000 Sb., o obcích (obecní zřízení), ve </w:t>
      </w:r>
      <w:r w:rsidR="00055C2B" w:rsidRPr="00B9702C">
        <w:rPr>
          <w:rFonts w:ascii="Arial" w:hAnsi="Arial" w:cs="Arial"/>
          <w:sz w:val="24"/>
          <w:szCs w:val="24"/>
        </w:rPr>
        <w:t>znění pozdějších předpisů, toto</w:t>
      </w:r>
      <w:r w:rsidR="00055C2B" w:rsidRPr="00B9702C">
        <w:rPr>
          <w:rFonts w:ascii="Arial" w:hAnsi="Arial" w:cs="Arial"/>
          <w:sz w:val="24"/>
          <w:szCs w:val="24"/>
          <w:lang w:val="cs-CZ"/>
        </w:rPr>
        <w:t xml:space="preserve"> </w:t>
      </w:r>
      <w:r w:rsidRPr="00B9702C">
        <w:rPr>
          <w:rFonts w:ascii="Arial" w:hAnsi="Arial" w:cs="Arial"/>
          <w:sz w:val="24"/>
          <w:szCs w:val="24"/>
        </w:rPr>
        <w:t>nařízení:</w:t>
      </w:r>
    </w:p>
    <w:p w:rsidR="00977584" w:rsidRDefault="00977584">
      <w:pPr>
        <w:jc w:val="both"/>
        <w:rPr>
          <w:rFonts w:ascii="Arial" w:hAnsi="Arial" w:cs="Arial"/>
          <w:sz w:val="16"/>
          <w:szCs w:val="16"/>
        </w:rPr>
      </w:pPr>
    </w:p>
    <w:p w:rsidR="000D6B66" w:rsidRPr="000B37A1" w:rsidRDefault="000D6B66">
      <w:pPr>
        <w:jc w:val="both"/>
        <w:rPr>
          <w:rFonts w:ascii="Arial" w:hAnsi="Arial" w:cs="Arial"/>
          <w:sz w:val="16"/>
          <w:szCs w:val="16"/>
        </w:rPr>
      </w:pPr>
    </w:p>
    <w:p w:rsidR="000D6B66" w:rsidRDefault="000D6B66" w:rsidP="000D6B66">
      <w:pPr>
        <w:pStyle w:val="Nadpis1"/>
        <w:rPr>
          <w:rFonts w:ascii="Arial" w:hAnsi="Arial" w:cs="Arial"/>
          <w:sz w:val="24"/>
          <w:szCs w:val="24"/>
        </w:rPr>
      </w:pPr>
      <w:r w:rsidRPr="00E13B71">
        <w:rPr>
          <w:rFonts w:ascii="Arial" w:hAnsi="Arial" w:cs="Arial"/>
          <w:sz w:val="24"/>
          <w:szCs w:val="24"/>
        </w:rPr>
        <w:t>Čl. 1</w:t>
      </w:r>
    </w:p>
    <w:p w:rsidR="000D6B66" w:rsidRPr="00E94370" w:rsidRDefault="000D6B66" w:rsidP="000D6B66">
      <w:pPr>
        <w:jc w:val="center"/>
        <w:rPr>
          <w:rFonts w:ascii="Arial" w:hAnsi="Arial" w:cs="Arial"/>
          <w:b/>
          <w:sz w:val="24"/>
          <w:szCs w:val="24"/>
        </w:rPr>
      </w:pPr>
      <w:r w:rsidRPr="00E94370">
        <w:rPr>
          <w:rFonts w:ascii="Arial" w:hAnsi="Arial" w:cs="Arial"/>
          <w:b/>
          <w:sz w:val="24"/>
          <w:szCs w:val="24"/>
        </w:rPr>
        <w:t>Změna nařízení</w:t>
      </w:r>
    </w:p>
    <w:p w:rsidR="000D6B66" w:rsidRPr="00E13B71" w:rsidRDefault="000D6B66" w:rsidP="000D6B66">
      <w:pPr>
        <w:rPr>
          <w:rFonts w:ascii="Arial" w:hAnsi="Arial" w:cs="Arial"/>
          <w:sz w:val="24"/>
          <w:szCs w:val="24"/>
        </w:rPr>
      </w:pPr>
    </w:p>
    <w:p w:rsidR="000D6B66" w:rsidRDefault="000D6B66" w:rsidP="000D6B66">
      <w:pPr>
        <w:pStyle w:val="Zkladntext2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</w:rPr>
        <w:t xml:space="preserve">Nařízení č. </w:t>
      </w:r>
      <w:r w:rsidR="00F50264">
        <w:rPr>
          <w:rFonts w:ascii="Arial" w:hAnsi="Arial" w:cs="Arial"/>
          <w:sz w:val="24"/>
          <w:szCs w:val="24"/>
          <w:lang w:val="cs-CZ"/>
        </w:rPr>
        <w:t>1/2022</w:t>
      </w:r>
      <w:r w:rsidR="00DD363A">
        <w:rPr>
          <w:rFonts w:ascii="Arial" w:hAnsi="Arial" w:cs="Arial"/>
          <w:sz w:val="24"/>
          <w:szCs w:val="24"/>
          <w:lang w:val="cs-CZ"/>
        </w:rPr>
        <w:t>,</w:t>
      </w:r>
      <w:r w:rsidR="00F50264">
        <w:rPr>
          <w:rFonts w:ascii="Arial" w:hAnsi="Arial" w:cs="Arial"/>
          <w:sz w:val="24"/>
          <w:szCs w:val="24"/>
          <w:lang w:val="cs-CZ"/>
        </w:rPr>
        <w:t xml:space="preserve"> </w:t>
      </w:r>
      <w:r w:rsidRPr="00E13B71">
        <w:rPr>
          <w:rFonts w:ascii="Arial" w:hAnsi="Arial" w:cs="Arial"/>
          <w:sz w:val="24"/>
          <w:szCs w:val="24"/>
        </w:rPr>
        <w:t>o vymezení oblastí placeného stání motorových vozidel</w:t>
      </w:r>
      <w:r w:rsidR="00B53D02">
        <w:rPr>
          <w:rFonts w:ascii="Arial" w:hAnsi="Arial" w:cs="Arial"/>
          <w:sz w:val="24"/>
          <w:szCs w:val="24"/>
          <w:lang w:val="cs-CZ"/>
        </w:rPr>
        <w:t xml:space="preserve">, ve znění nařízení č.  3/2022, </w:t>
      </w:r>
      <w:r w:rsidR="00DD363A">
        <w:rPr>
          <w:rFonts w:ascii="Arial" w:hAnsi="Arial" w:cs="Arial"/>
          <w:sz w:val="24"/>
          <w:szCs w:val="24"/>
          <w:lang w:val="cs-CZ"/>
        </w:rPr>
        <w:t>č. 7/2022</w:t>
      </w:r>
      <w:r w:rsidR="00995011">
        <w:rPr>
          <w:rFonts w:ascii="Arial" w:hAnsi="Arial" w:cs="Arial"/>
          <w:sz w:val="24"/>
          <w:szCs w:val="24"/>
          <w:lang w:val="cs-CZ"/>
        </w:rPr>
        <w:t xml:space="preserve"> a č. 9/2022</w:t>
      </w:r>
      <w:r w:rsidR="00DD363A">
        <w:rPr>
          <w:rFonts w:ascii="Arial" w:hAnsi="Arial" w:cs="Arial"/>
          <w:sz w:val="24"/>
          <w:szCs w:val="24"/>
          <w:lang w:val="cs-CZ"/>
        </w:rPr>
        <w:t xml:space="preserve">, </w:t>
      </w:r>
      <w:r w:rsidR="00E501B4">
        <w:rPr>
          <w:rFonts w:ascii="Arial" w:hAnsi="Arial" w:cs="Arial"/>
          <w:sz w:val="24"/>
          <w:szCs w:val="24"/>
          <w:lang w:val="cs-CZ"/>
        </w:rPr>
        <w:t xml:space="preserve">se mění </w:t>
      </w:r>
      <w:r w:rsidRPr="00E13B71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  <w:lang w:val="cs-CZ"/>
        </w:rPr>
        <w:t>to:</w:t>
      </w:r>
    </w:p>
    <w:p w:rsidR="000D6B66" w:rsidRPr="00E13B71" w:rsidRDefault="000D6B66" w:rsidP="000D6B66">
      <w:pPr>
        <w:pStyle w:val="Zkladntex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DD363A" w:rsidRDefault="00DD363A" w:rsidP="00DD363A">
      <w:pPr>
        <w:pStyle w:val="Zkladntex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2</w:t>
      </w:r>
      <w:r w:rsidRPr="00E13B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nahrazuje novou přílohou č. 2</w:t>
      </w:r>
      <w:r w:rsidRPr="00E13B71">
        <w:rPr>
          <w:rFonts w:ascii="Arial" w:hAnsi="Arial" w:cs="Arial"/>
          <w:sz w:val="24"/>
          <w:szCs w:val="24"/>
        </w:rPr>
        <w:t>, která je součástí tohoto nařízení.</w:t>
      </w:r>
    </w:p>
    <w:p w:rsidR="00DD363A" w:rsidRDefault="00DD363A" w:rsidP="00DD363A">
      <w:pPr>
        <w:pStyle w:val="Zkladntext2"/>
        <w:rPr>
          <w:rFonts w:ascii="Arial" w:hAnsi="Arial" w:cs="Arial"/>
          <w:sz w:val="24"/>
          <w:szCs w:val="24"/>
        </w:rPr>
      </w:pPr>
    </w:p>
    <w:p w:rsidR="00DD363A" w:rsidRDefault="00DD363A" w:rsidP="00DD363A">
      <w:pPr>
        <w:pStyle w:val="Zkladntext2"/>
        <w:rPr>
          <w:rFonts w:ascii="Arial" w:hAnsi="Arial" w:cs="Arial"/>
          <w:sz w:val="24"/>
          <w:szCs w:val="24"/>
        </w:rPr>
      </w:pPr>
    </w:p>
    <w:p w:rsidR="00DD363A" w:rsidRDefault="00DD363A" w:rsidP="00DD363A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2</w:t>
      </w:r>
    </w:p>
    <w:p w:rsidR="00DD363A" w:rsidRDefault="00DD363A" w:rsidP="00DD363A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Účinnost</w:t>
      </w:r>
    </w:p>
    <w:p w:rsidR="00DD363A" w:rsidRPr="003E0CA9" w:rsidRDefault="00DD363A" w:rsidP="00DD363A">
      <w:pPr>
        <w:pStyle w:val="Zkladntext2"/>
        <w:rPr>
          <w:rFonts w:ascii="Arial" w:hAnsi="Arial" w:cs="Arial"/>
          <w:sz w:val="16"/>
          <w:szCs w:val="16"/>
        </w:rPr>
      </w:pPr>
    </w:p>
    <w:p w:rsidR="00DD363A" w:rsidRPr="000D6B66" w:rsidRDefault="00DD363A" w:rsidP="00DD363A">
      <w:pPr>
        <w:pStyle w:val="Zkladntext2"/>
        <w:rPr>
          <w:rStyle w:val="CharStyle3"/>
          <w:sz w:val="24"/>
          <w:szCs w:val="24"/>
        </w:rPr>
      </w:pPr>
      <w:r w:rsidRPr="00E13B71">
        <w:rPr>
          <w:rFonts w:ascii="Arial" w:hAnsi="Arial" w:cs="Arial"/>
          <w:sz w:val="24"/>
          <w:szCs w:val="24"/>
        </w:rPr>
        <w:t>Toto nařízení nabývá účinnosti dne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1D380F">
        <w:rPr>
          <w:rFonts w:ascii="Arial" w:hAnsi="Arial" w:cs="Arial"/>
          <w:sz w:val="24"/>
          <w:szCs w:val="24"/>
          <w:lang w:val="cs-CZ"/>
        </w:rPr>
        <w:t xml:space="preserve">1. 10. </w:t>
      </w:r>
      <w:r>
        <w:rPr>
          <w:rFonts w:ascii="Arial" w:hAnsi="Arial" w:cs="Arial"/>
          <w:sz w:val="24"/>
          <w:szCs w:val="24"/>
          <w:lang w:val="cs-CZ"/>
        </w:rPr>
        <w:t>2023.</w:t>
      </w:r>
    </w:p>
    <w:p w:rsidR="00DD363A" w:rsidRPr="00E13B71" w:rsidRDefault="00DD363A" w:rsidP="00DD363A">
      <w:pPr>
        <w:pStyle w:val="Zkladntext2"/>
        <w:rPr>
          <w:rFonts w:ascii="Arial" w:hAnsi="Arial" w:cs="Arial"/>
          <w:i/>
          <w:sz w:val="24"/>
          <w:szCs w:val="24"/>
        </w:rPr>
      </w:pPr>
    </w:p>
    <w:p w:rsidR="00A4345B" w:rsidRPr="009139AD" w:rsidRDefault="00A4345B">
      <w:pPr>
        <w:pStyle w:val="Zkladntext2"/>
        <w:rPr>
          <w:rFonts w:ascii="Arial" w:hAnsi="Arial" w:cs="Arial"/>
          <w:szCs w:val="22"/>
          <w:lang w:val="cs-CZ"/>
        </w:rPr>
      </w:pPr>
    </w:p>
    <w:p w:rsidR="004B285A" w:rsidRPr="009139AD" w:rsidRDefault="004B285A">
      <w:pPr>
        <w:pStyle w:val="Zkladntext2"/>
        <w:rPr>
          <w:rFonts w:ascii="Arial" w:hAnsi="Arial" w:cs="Arial"/>
          <w:szCs w:val="22"/>
          <w:lang w:val="cs-CZ"/>
        </w:rPr>
      </w:pPr>
    </w:p>
    <w:p w:rsidR="00E64B68" w:rsidRPr="009139AD" w:rsidRDefault="00E64B68">
      <w:pPr>
        <w:pStyle w:val="Zkladntext2"/>
        <w:rPr>
          <w:rFonts w:ascii="Arial" w:hAnsi="Arial" w:cs="Arial"/>
          <w:szCs w:val="22"/>
        </w:rPr>
      </w:pPr>
    </w:p>
    <w:p w:rsidR="00E64B68" w:rsidRPr="009139AD" w:rsidRDefault="00E64B68">
      <w:pPr>
        <w:pStyle w:val="Zkladntext2"/>
        <w:rPr>
          <w:rFonts w:ascii="Arial" w:hAnsi="Arial" w:cs="Arial"/>
          <w:szCs w:val="22"/>
        </w:rPr>
      </w:pPr>
    </w:p>
    <w:p w:rsidR="00A4345B" w:rsidRPr="000D6B66" w:rsidRDefault="00A4345B" w:rsidP="00A4345B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0D6B66">
        <w:rPr>
          <w:rFonts w:ascii="Arial" w:hAnsi="Arial" w:cs="Arial"/>
          <w:sz w:val="24"/>
          <w:szCs w:val="24"/>
        </w:rPr>
        <w:t>.…………………………..</w:t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  <w:t>….……………</w:t>
      </w:r>
      <w:r w:rsidR="0092118F" w:rsidRPr="000D6B66">
        <w:rPr>
          <w:rFonts w:ascii="Arial" w:hAnsi="Arial" w:cs="Arial"/>
          <w:sz w:val="24"/>
          <w:szCs w:val="24"/>
        </w:rPr>
        <w:t>…</w:t>
      </w:r>
      <w:r w:rsidRPr="000D6B66">
        <w:rPr>
          <w:rFonts w:ascii="Arial" w:hAnsi="Arial" w:cs="Arial"/>
          <w:sz w:val="24"/>
          <w:szCs w:val="24"/>
        </w:rPr>
        <w:t>…………….</w:t>
      </w:r>
    </w:p>
    <w:p w:rsidR="00A4345B" w:rsidRPr="000D6B66" w:rsidRDefault="003626E3" w:rsidP="001D380F">
      <w:pPr>
        <w:pStyle w:val="Prosttext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4345B" w:rsidRPr="000D6B66">
        <w:rPr>
          <w:rFonts w:ascii="Arial" w:hAnsi="Arial" w:cs="Arial"/>
          <w:sz w:val="24"/>
          <w:szCs w:val="24"/>
        </w:rPr>
        <w:t xml:space="preserve">  </w:t>
      </w:r>
      <w:r w:rsidR="000D6B66" w:rsidRPr="000D6B66">
        <w:rPr>
          <w:rFonts w:ascii="Arial" w:hAnsi="Arial" w:cs="Arial"/>
          <w:sz w:val="24"/>
          <w:szCs w:val="24"/>
        </w:rPr>
        <w:t>Ing. Michal Mišina</w:t>
      </w:r>
      <w:r w:rsidR="00A4345B" w:rsidRPr="000D6B66">
        <w:rPr>
          <w:rFonts w:ascii="Arial" w:hAnsi="Arial" w:cs="Arial"/>
          <w:sz w:val="24"/>
          <w:szCs w:val="24"/>
        </w:rPr>
        <w:t xml:space="preserve"> </w:t>
      </w:r>
      <w:r w:rsidR="0027551C">
        <w:rPr>
          <w:rFonts w:ascii="Arial" w:hAnsi="Arial" w:cs="Arial"/>
          <w:sz w:val="24"/>
          <w:szCs w:val="24"/>
        </w:rPr>
        <w:t>v.r.</w:t>
      </w:r>
      <w:r w:rsidR="00A4345B" w:rsidRPr="000D6B66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27551C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A4345B" w:rsidRPr="000D6B66">
        <w:rPr>
          <w:rFonts w:ascii="Arial" w:hAnsi="Arial" w:cs="Arial"/>
          <w:sz w:val="24"/>
          <w:szCs w:val="24"/>
        </w:rPr>
        <w:t xml:space="preserve">  </w:t>
      </w:r>
      <w:r w:rsidR="000D6B66" w:rsidRPr="000D6B66">
        <w:rPr>
          <w:rFonts w:ascii="Arial" w:hAnsi="Arial" w:cs="Arial"/>
          <w:sz w:val="24"/>
          <w:szCs w:val="24"/>
        </w:rPr>
        <w:t xml:space="preserve"> </w:t>
      </w:r>
      <w:r w:rsidR="006243DA" w:rsidRPr="000D6B66">
        <w:rPr>
          <w:rFonts w:ascii="Arial" w:hAnsi="Arial" w:cs="Arial"/>
          <w:sz w:val="24"/>
          <w:szCs w:val="24"/>
        </w:rPr>
        <w:t xml:space="preserve">    </w:t>
      </w:r>
      <w:r w:rsidR="00A4345B" w:rsidRPr="000D6B66">
        <w:rPr>
          <w:rFonts w:ascii="Arial" w:hAnsi="Arial" w:cs="Arial"/>
          <w:sz w:val="24"/>
          <w:szCs w:val="24"/>
        </w:rPr>
        <w:t xml:space="preserve"> </w:t>
      </w:r>
      <w:r w:rsidR="0014708D" w:rsidRPr="000D6B66">
        <w:rPr>
          <w:rFonts w:ascii="Arial" w:hAnsi="Arial" w:cs="Arial"/>
          <w:sz w:val="24"/>
          <w:szCs w:val="24"/>
        </w:rPr>
        <w:t>RNDr. Soňa Chalupová</w:t>
      </w:r>
      <w:r w:rsidR="00A4345B" w:rsidRPr="000D6B66">
        <w:rPr>
          <w:rFonts w:ascii="Arial" w:hAnsi="Arial" w:cs="Arial"/>
          <w:sz w:val="24"/>
          <w:szCs w:val="24"/>
        </w:rPr>
        <w:t xml:space="preserve">  </w:t>
      </w:r>
      <w:r w:rsidR="0027551C">
        <w:rPr>
          <w:rFonts w:ascii="Arial" w:hAnsi="Arial" w:cs="Arial"/>
          <w:sz w:val="24"/>
          <w:szCs w:val="24"/>
        </w:rPr>
        <w:t>v.r.</w:t>
      </w:r>
      <w:r w:rsidR="00A4345B" w:rsidRPr="000D6B66">
        <w:rPr>
          <w:rFonts w:ascii="Arial" w:hAnsi="Arial" w:cs="Arial"/>
          <w:sz w:val="24"/>
          <w:szCs w:val="24"/>
        </w:rPr>
        <w:t xml:space="preserve">               </w:t>
      </w:r>
      <w:r w:rsidR="006243DA" w:rsidRPr="000D6B66">
        <w:rPr>
          <w:rFonts w:ascii="Arial" w:hAnsi="Arial" w:cs="Arial"/>
          <w:sz w:val="24"/>
          <w:szCs w:val="24"/>
        </w:rPr>
        <w:t xml:space="preserve">  </w:t>
      </w:r>
      <w:r w:rsidR="001D380F">
        <w:rPr>
          <w:rFonts w:ascii="Arial" w:hAnsi="Arial" w:cs="Arial"/>
          <w:sz w:val="24"/>
          <w:szCs w:val="24"/>
        </w:rPr>
        <w:t xml:space="preserve">   </w:t>
      </w:r>
      <w:r w:rsidR="00A4345B" w:rsidRPr="000D6B66">
        <w:rPr>
          <w:rFonts w:ascii="Arial" w:hAnsi="Arial" w:cs="Arial"/>
          <w:sz w:val="24"/>
          <w:szCs w:val="24"/>
        </w:rPr>
        <w:t xml:space="preserve">místostarosta                                                                           </w:t>
      </w:r>
      <w:r w:rsidR="00E64B68" w:rsidRPr="000D6B66">
        <w:rPr>
          <w:rFonts w:ascii="Arial" w:hAnsi="Arial" w:cs="Arial"/>
          <w:sz w:val="24"/>
          <w:szCs w:val="24"/>
        </w:rPr>
        <w:t xml:space="preserve"> </w:t>
      </w:r>
      <w:r w:rsidR="0092118F" w:rsidRPr="000D6B66">
        <w:rPr>
          <w:rFonts w:ascii="Arial" w:hAnsi="Arial" w:cs="Arial"/>
          <w:sz w:val="24"/>
          <w:szCs w:val="24"/>
        </w:rPr>
        <w:t xml:space="preserve">  </w:t>
      </w:r>
      <w:r w:rsidR="00E64B68" w:rsidRPr="000D6B66">
        <w:rPr>
          <w:rFonts w:ascii="Arial" w:hAnsi="Arial" w:cs="Arial"/>
          <w:sz w:val="24"/>
          <w:szCs w:val="24"/>
        </w:rPr>
        <w:t xml:space="preserve"> </w:t>
      </w:r>
      <w:r w:rsidR="000D6B66" w:rsidRPr="000D6B66">
        <w:rPr>
          <w:rFonts w:ascii="Arial" w:hAnsi="Arial" w:cs="Arial"/>
          <w:sz w:val="24"/>
          <w:szCs w:val="24"/>
        </w:rPr>
        <w:t xml:space="preserve"> </w:t>
      </w:r>
      <w:r w:rsidR="00E64B68" w:rsidRPr="000D6B66">
        <w:rPr>
          <w:rFonts w:ascii="Arial" w:hAnsi="Arial" w:cs="Arial"/>
          <w:sz w:val="24"/>
          <w:szCs w:val="24"/>
        </w:rPr>
        <w:t xml:space="preserve">    </w:t>
      </w:r>
      <w:r w:rsidR="00B9702C">
        <w:rPr>
          <w:rFonts w:ascii="Arial" w:hAnsi="Arial" w:cs="Arial"/>
          <w:sz w:val="24"/>
          <w:szCs w:val="24"/>
        </w:rPr>
        <w:t xml:space="preserve">  </w:t>
      </w:r>
      <w:r w:rsidR="00E64B68" w:rsidRPr="000D6B66">
        <w:rPr>
          <w:rFonts w:ascii="Arial" w:hAnsi="Arial" w:cs="Arial"/>
          <w:sz w:val="24"/>
          <w:szCs w:val="24"/>
        </w:rPr>
        <w:t xml:space="preserve"> </w:t>
      </w:r>
      <w:r w:rsidR="006243DA" w:rsidRPr="000D6B66">
        <w:rPr>
          <w:rFonts w:ascii="Arial" w:hAnsi="Arial" w:cs="Arial"/>
          <w:sz w:val="24"/>
          <w:szCs w:val="24"/>
        </w:rPr>
        <w:t xml:space="preserve"> </w:t>
      </w:r>
      <w:r w:rsidR="00E64B68" w:rsidRPr="000D6B66">
        <w:rPr>
          <w:rFonts w:ascii="Arial" w:hAnsi="Arial" w:cs="Arial"/>
          <w:sz w:val="24"/>
          <w:szCs w:val="24"/>
        </w:rPr>
        <w:t xml:space="preserve">  </w:t>
      </w:r>
      <w:r w:rsidR="00A4345B" w:rsidRPr="000D6B66">
        <w:rPr>
          <w:rFonts w:ascii="Arial" w:hAnsi="Arial" w:cs="Arial"/>
          <w:sz w:val="24"/>
          <w:szCs w:val="24"/>
        </w:rPr>
        <w:t xml:space="preserve">starostka                                                                               </w:t>
      </w:r>
    </w:p>
    <w:p w:rsidR="00A4345B" w:rsidRPr="000D6B66" w:rsidRDefault="00A4345B" w:rsidP="00A4345B">
      <w:pPr>
        <w:jc w:val="both"/>
        <w:rPr>
          <w:rFonts w:ascii="Arial" w:hAnsi="Arial" w:cs="Arial"/>
          <w:sz w:val="24"/>
          <w:szCs w:val="24"/>
        </w:rPr>
      </w:pPr>
    </w:p>
    <w:p w:rsidR="0014708D" w:rsidRPr="009139AD" w:rsidRDefault="0014708D" w:rsidP="003F12DF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</w:p>
    <w:p w:rsidR="0014708D" w:rsidRPr="009139AD" w:rsidRDefault="0014708D" w:rsidP="003F12DF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</w:p>
    <w:p w:rsidR="00DB60B0" w:rsidRPr="009139AD" w:rsidRDefault="00DB60B0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6C1CD3" w:rsidRDefault="006C1CD3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B87E6E" w:rsidRPr="009139AD" w:rsidRDefault="00B87E6E" w:rsidP="00B87E6E">
      <w:pPr>
        <w:pStyle w:val="Zkladntext2"/>
        <w:ind w:left="4950" w:firstLine="6"/>
        <w:jc w:val="right"/>
        <w:rPr>
          <w:rFonts w:ascii="Arial" w:hAnsi="Arial" w:cs="Arial"/>
          <w:b/>
          <w:szCs w:val="22"/>
          <w:lang w:val="cs-CZ"/>
        </w:rPr>
      </w:pPr>
      <w:r w:rsidRPr="009139AD">
        <w:rPr>
          <w:rFonts w:ascii="Arial" w:hAnsi="Arial" w:cs="Arial"/>
          <w:b/>
          <w:szCs w:val="22"/>
        </w:rPr>
        <w:t xml:space="preserve">Příloha č. 2 k nařízení č. </w:t>
      </w:r>
      <w:r>
        <w:rPr>
          <w:rFonts w:ascii="Arial" w:hAnsi="Arial" w:cs="Arial"/>
          <w:b/>
          <w:szCs w:val="22"/>
          <w:lang w:val="cs-CZ"/>
        </w:rPr>
        <w:t>1</w:t>
      </w:r>
      <w:r w:rsidRPr="009139AD">
        <w:rPr>
          <w:rFonts w:ascii="Arial" w:hAnsi="Arial" w:cs="Arial"/>
          <w:b/>
          <w:szCs w:val="22"/>
        </w:rPr>
        <w:t>/20</w:t>
      </w:r>
      <w:r w:rsidRPr="009139AD">
        <w:rPr>
          <w:rFonts w:ascii="Arial" w:hAnsi="Arial" w:cs="Arial"/>
          <w:b/>
          <w:szCs w:val="22"/>
          <w:lang w:val="cs-CZ"/>
        </w:rPr>
        <w:t>22</w:t>
      </w:r>
    </w:p>
    <w:p w:rsidR="00B87E6E" w:rsidRPr="009139AD" w:rsidRDefault="00B87E6E" w:rsidP="00B87E6E">
      <w:pPr>
        <w:pStyle w:val="Zkladntext2"/>
        <w:ind w:left="4950" w:firstLine="6"/>
        <w:jc w:val="right"/>
        <w:rPr>
          <w:rFonts w:ascii="Arial" w:hAnsi="Arial" w:cs="Arial"/>
          <w:szCs w:val="22"/>
          <w:lang w:val="cs-CZ"/>
        </w:rPr>
      </w:pPr>
      <w:r w:rsidRPr="009139AD">
        <w:rPr>
          <w:rFonts w:ascii="Arial" w:hAnsi="Arial" w:cs="Arial"/>
          <w:b/>
          <w:szCs w:val="22"/>
        </w:rPr>
        <w:tab/>
      </w:r>
    </w:p>
    <w:p w:rsidR="00B87E6E" w:rsidRPr="009139AD" w:rsidRDefault="00B87E6E" w:rsidP="00B87E6E">
      <w:pPr>
        <w:pStyle w:val="Zkladntext2"/>
        <w:ind w:left="4950" w:firstLine="6"/>
        <w:jc w:val="right"/>
        <w:rPr>
          <w:rFonts w:ascii="Arial" w:hAnsi="Arial" w:cs="Arial"/>
          <w:szCs w:val="22"/>
          <w:lang w:val="cs-CZ"/>
        </w:rPr>
      </w:pPr>
    </w:p>
    <w:p w:rsidR="00B87E6E" w:rsidRPr="009139AD" w:rsidRDefault="00B87E6E" w:rsidP="00B87E6E">
      <w:pPr>
        <w:pStyle w:val="Zkladntext2"/>
        <w:rPr>
          <w:rFonts w:ascii="Arial" w:hAnsi="Arial" w:cs="Arial"/>
          <w:szCs w:val="22"/>
        </w:rPr>
      </w:pPr>
      <w:r w:rsidRPr="009139AD">
        <w:rPr>
          <w:rFonts w:ascii="Arial" w:hAnsi="Arial" w:cs="Arial"/>
          <w:b/>
          <w:szCs w:val="22"/>
        </w:rPr>
        <w:t xml:space="preserve">Vymezení oblastí města, ve kterých lze místní komunikace nebo jejich určené úseky užít jen </w:t>
      </w:r>
      <w:r>
        <w:rPr>
          <w:rFonts w:ascii="Arial" w:hAnsi="Arial" w:cs="Arial"/>
          <w:b/>
          <w:szCs w:val="22"/>
        </w:rPr>
        <w:br/>
      </w:r>
      <w:r w:rsidRPr="009139AD">
        <w:rPr>
          <w:rFonts w:ascii="Arial" w:hAnsi="Arial" w:cs="Arial"/>
          <w:b/>
          <w:szCs w:val="22"/>
        </w:rPr>
        <w:t>za cenu sjednanou v souladu s cenovými předpisy k stání silničního motorového vozidla provozovaného právnickou nebo fyzickou osob</w:t>
      </w:r>
      <w:r>
        <w:rPr>
          <w:rFonts w:ascii="Arial" w:hAnsi="Arial" w:cs="Arial"/>
          <w:b/>
          <w:szCs w:val="22"/>
        </w:rPr>
        <w:t xml:space="preserve">ou </w:t>
      </w:r>
      <w:r>
        <w:rPr>
          <w:rFonts w:ascii="Arial" w:hAnsi="Arial" w:cs="Arial"/>
          <w:b/>
          <w:szCs w:val="22"/>
          <w:lang w:val="cs-CZ"/>
        </w:rPr>
        <w:t>za účelem</w:t>
      </w:r>
      <w:r>
        <w:rPr>
          <w:rFonts w:ascii="Arial" w:hAnsi="Arial" w:cs="Arial"/>
          <w:b/>
          <w:szCs w:val="22"/>
        </w:rPr>
        <w:t> </w:t>
      </w:r>
      <w:r>
        <w:rPr>
          <w:rFonts w:ascii="Arial" w:hAnsi="Arial" w:cs="Arial"/>
          <w:b/>
          <w:szCs w:val="22"/>
          <w:lang w:val="cs-CZ"/>
        </w:rPr>
        <w:t xml:space="preserve"> </w:t>
      </w:r>
      <w:r>
        <w:rPr>
          <w:rFonts w:ascii="Arial" w:hAnsi="Arial" w:cs="Arial"/>
          <w:b/>
          <w:szCs w:val="22"/>
        </w:rPr>
        <w:t xml:space="preserve">podnikání podle </w:t>
      </w:r>
      <w:r w:rsidRPr="009139AD">
        <w:rPr>
          <w:rFonts w:ascii="Arial" w:hAnsi="Arial" w:cs="Arial"/>
          <w:b/>
          <w:szCs w:val="22"/>
        </w:rPr>
        <w:t xml:space="preserve">zvláštního právního předpisu, která má sídlo nebo provozovnu ve vymezené oblasti města </w:t>
      </w:r>
      <w:r w:rsidRPr="009139AD">
        <w:rPr>
          <w:rFonts w:ascii="Arial" w:hAnsi="Arial" w:cs="Arial"/>
          <w:b/>
          <w:szCs w:val="22"/>
          <w:lang w:val="cs-CZ"/>
        </w:rPr>
        <w:t>podle článku 1 odst. 1 písm. b) nařízení,</w:t>
      </w:r>
      <w:r w:rsidRPr="009139AD">
        <w:rPr>
          <w:rFonts w:ascii="Arial" w:hAnsi="Arial" w:cs="Arial"/>
          <w:b/>
          <w:sz w:val="21"/>
          <w:szCs w:val="21"/>
        </w:rPr>
        <w:t xml:space="preserve"> </w:t>
      </w:r>
      <w:r w:rsidRPr="009139AD">
        <w:rPr>
          <w:rFonts w:ascii="Arial" w:hAnsi="Arial" w:cs="Arial"/>
          <w:b/>
          <w:szCs w:val="22"/>
        </w:rPr>
        <w:t xml:space="preserve">nebo k stání silničního motorového vozidla fyzické osoby, která má místo trvalého pobytu </w:t>
      </w:r>
      <w:r>
        <w:rPr>
          <w:rFonts w:ascii="Arial" w:hAnsi="Arial" w:cs="Arial"/>
          <w:b/>
          <w:szCs w:val="22"/>
          <w:lang w:val="cs-CZ"/>
        </w:rPr>
        <w:t xml:space="preserve">nebo je vlastníkem nemovitosti </w:t>
      </w:r>
      <w:r w:rsidRPr="009139AD">
        <w:rPr>
          <w:rFonts w:ascii="Arial" w:hAnsi="Arial" w:cs="Arial"/>
          <w:b/>
          <w:szCs w:val="22"/>
        </w:rPr>
        <w:t>ve vymezené oblasti města</w:t>
      </w:r>
      <w:r w:rsidRPr="009139AD">
        <w:rPr>
          <w:rFonts w:ascii="Arial" w:hAnsi="Arial" w:cs="Arial"/>
          <w:b/>
          <w:szCs w:val="22"/>
          <w:lang w:val="cs-CZ"/>
        </w:rPr>
        <w:t xml:space="preserve"> podle článku 1 odst. 1 písm. c) nařízení</w:t>
      </w:r>
      <w:r w:rsidRPr="009139AD">
        <w:rPr>
          <w:rFonts w:ascii="Arial" w:hAnsi="Arial" w:cs="Arial"/>
          <w:b/>
          <w:szCs w:val="22"/>
        </w:rPr>
        <w:t xml:space="preserve">, </w:t>
      </w:r>
      <w:r w:rsidRPr="009139AD">
        <w:rPr>
          <w:rFonts w:ascii="Arial" w:hAnsi="Arial" w:cs="Arial"/>
          <w:b/>
          <w:szCs w:val="22"/>
          <w:lang w:val="cs-CZ"/>
        </w:rPr>
        <w:t>nebo k </w:t>
      </w:r>
      <w:r>
        <w:rPr>
          <w:rFonts w:ascii="Arial" w:hAnsi="Arial" w:cs="Arial"/>
          <w:b/>
          <w:szCs w:val="22"/>
          <w:lang w:val="cs-CZ"/>
        </w:rPr>
        <w:t xml:space="preserve"> </w:t>
      </w:r>
      <w:r w:rsidRPr="009139AD">
        <w:rPr>
          <w:rFonts w:ascii="Arial" w:hAnsi="Arial" w:cs="Arial"/>
          <w:b/>
          <w:szCs w:val="22"/>
          <w:lang w:val="cs-CZ"/>
        </w:rPr>
        <w:t>stání silničních motorových vozidel stanovených v článku 1 odst. 1 písm. d) až f) nařízení,</w:t>
      </w:r>
      <w:r w:rsidRPr="009139AD">
        <w:rPr>
          <w:rFonts w:ascii="Arial" w:hAnsi="Arial" w:cs="Arial"/>
          <w:b/>
          <w:szCs w:val="22"/>
        </w:rPr>
        <w:t xml:space="preserve"> a vymezené místní komunikace s placeným stáním</w:t>
      </w:r>
      <w:r w:rsidRPr="009139AD">
        <w:rPr>
          <w:rFonts w:ascii="Arial" w:hAnsi="Arial" w:cs="Arial"/>
          <w:b/>
          <w:szCs w:val="22"/>
          <w:lang w:val="cs-CZ"/>
        </w:rPr>
        <w:t>.</w:t>
      </w:r>
      <w:r w:rsidRPr="009139AD">
        <w:rPr>
          <w:rFonts w:ascii="Arial" w:hAnsi="Arial" w:cs="Arial"/>
          <w:b/>
          <w:szCs w:val="22"/>
        </w:rPr>
        <w:t xml:space="preserve"> </w:t>
      </w:r>
    </w:p>
    <w:p w:rsidR="00B87E6E" w:rsidRPr="009139AD" w:rsidRDefault="00B87E6E" w:rsidP="00B87E6E">
      <w:pPr>
        <w:pStyle w:val="Zkladntext2"/>
        <w:rPr>
          <w:rFonts w:ascii="Arial" w:hAnsi="Arial" w:cs="Arial"/>
          <w:szCs w:val="22"/>
        </w:rPr>
      </w:pPr>
    </w:p>
    <w:p w:rsidR="00B87E6E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</w:p>
    <w:p w:rsidR="00B87E6E" w:rsidRPr="009139AD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  <w:r w:rsidRPr="009139AD">
        <w:rPr>
          <w:rFonts w:ascii="Arial" w:hAnsi="Arial" w:cs="Arial"/>
          <w:szCs w:val="22"/>
        </w:rPr>
        <w:t>a) ZÓNA I:</w:t>
      </w:r>
    </w:p>
    <w:p w:rsidR="00B87E6E" w:rsidRPr="009139AD" w:rsidRDefault="00B87E6E" w:rsidP="00B87E6E">
      <w:pPr>
        <w:pStyle w:val="Zkladntext2"/>
        <w:rPr>
          <w:rFonts w:ascii="Arial" w:hAnsi="Arial"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B87E6E" w:rsidRPr="009139AD" w:rsidTr="00452ABF">
        <w:tc>
          <w:tcPr>
            <w:tcW w:w="4890" w:type="dxa"/>
          </w:tcPr>
          <w:p w:rsidR="00B87E6E" w:rsidRPr="009139AD" w:rsidRDefault="00B87E6E" w:rsidP="00452AB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Vymezená oblast – zahrnuje ulice</w:t>
            </w:r>
          </w:p>
        </w:tc>
        <w:tc>
          <w:tcPr>
            <w:tcW w:w="4394" w:type="dxa"/>
          </w:tcPr>
          <w:p w:rsidR="00B87E6E" w:rsidRPr="009139AD" w:rsidRDefault="00B87E6E" w:rsidP="00452AB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Místní komunikace s placeným stáním</w:t>
            </w:r>
          </w:p>
          <w:p w:rsidR="00B87E6E" w:rsidRPr="009139AD" w:rsidRDefault="00B87E6E" w:rsidP="00452AB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</w:tc>
      </w:tr>
      <w:tr w:rsidR="00B87E6E" w:rsidRPr="009139AD" w:rsidTr="00452ABF">
        <w:trPr>
          <w:trHeight w:val="3965"/>
        </w:trPr>
        <w:tc>
          <w:tcPr>
            <w:tcW w:w="4890" w:type="dxa"/>
          </w:tcPr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Biřická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Česká </w:t>
            </w:r>
          </w:p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Čertovka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Dolnohradební 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Havlíčkova – východ </w:t>
            </w:r>
            <w:r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(část od hotelu </w:t>
            </w:r>
          </w:p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Grand po ul. Na Klášteře)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Holandská 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Hornohradební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Hradební 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Hrdlořezy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Hrnčířská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Husovo nám.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Karly Machové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Kolářská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 xml:space="preserve">Kostelní </w:t>
            </w:r>
            <w:r>
              <w:rPr>
                <w:rFonts w:ascii="Arial" w:hAnsi="Arial" w:cs="Arial"/>
                <w:szCs w:val="22"/>
                <w:lang w:val="cs-CZ" w:eastAsia="cs-CZ"/>
              </w:rPr>
              <w:br/>
              <w:t>Na Klášteře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Na Parkáně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b/>
                <w:i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Na Příkopě</w:t>
            </w:r>
            <w:r w:rsidRPr="009139AD">
              <w:rPr>
                <w:rFonts w:ascii="Arial" w:hAnsi="Arial" w:cs="Arial"/>
                <w:b/>
                <w:i/>
                <w:szCs w:val="22"/>
                <w:lang w:val="cs-CZ" w:eastAsia="cs-CZ"/>
              </w:rPr>
              <w:t xml:space="preserve"> 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 xml:space="preserve">nábřeží 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U sokolovny 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Náměstí Joachima Barranda 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Nám. M. Poštové 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Palackého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Pivovarská 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Politických věz</w:t>
            </w:r>
            <w:r>
              <w:rPr>
                <w:rFonts w:ascii="Arial" w:hAnsi="Arial" w:cs="Arial"/>
                <w:szCs w:val="22"/>
                <w:lang w:val="cs-CZ" w:eastAsia="cs-CZ"/>
              </w:rPr>
              <w:t>ňů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Seydlovo nám. 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Slapská 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br/>
              <w:t xml:space="preserve">U Stadionu 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V Plzeňské bráně 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V Pražské bráně </w:t>
            </w:r>
          </w:p>
          <w:p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Wagnerovo nám. </w:t>
            </w:r>
          </w:p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Zámečnická</w:t>
            </w:r>
          </w:p>
          <w:p w:rsidR="00B87E6E" w:rsidRPr="009139AD" w:rsidRDefault="00B87E6E" w:rsidP="00452ABF">
            <w:pPr>
              <w:pStyle w:val="Zkladntext2"/>
              <w:rPr>
                <w:rFonts w:ascii="Arial" w:hAnsi="Arial" w:cs="Arial"/>
                <w:i/>
                <w:szCs w:val="22"/>
                <w:lang w:val="cs-CZ" w:eastAsia="cs-CZ"/>
              </w:rPr>
            </w:pPr>
          </w:p>
        </w:tc>
        <w:tc>
          <w:tcPr>
            <w:tcW w:w="4394" w:type="dxa"/>
          </w:tcPr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i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Biřická</w:t>
            </w:r>
          </w:p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Česká</w:t>
            </w:r>
          </w:p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Čertovka</w:t>
            </w:r>
          </w:p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Havlíčkova (východ)</w:t>
            </w:r>
          </w:p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Husovo náměstí</w:t>
            </w:r>
          </w:p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Hrnčířská</w:t>
            </w:r>
          </w:p>
          <w:p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Karly Machové</w:t>
            </w:r>
          </w:p>
          <w:p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Kostelní</w:t>
            </w:r>
          </w:p>
          <w:p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Nábřeží U sokolovny</w:t>
            </w:r>
          </w:p>
          <w:p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Na Klášteře</w:t>
            </w:r>
          </w:p>
          <w:p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Na Parkáně</w:t>
            </w:r>
          </w:p>
          <w:p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Na Příkopě</w:t>
            </w:r>
          </w:p>
          <w:p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Náměstí Joachima Barranda</w:t>
            </w:r>
          </w:p>
          <w:p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Palackého</w:t>
            </w:r>
          </w:p>
          <w:p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Seydlovo nám.</w:t>
            </w:r>
          </w:p>
          <w:p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 xml:space="preserve">U Stadionu </w:t>
            </w:r>
          </w:p>
          <w:p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Wagnerovo nám.</w:t>
            </w:r>
          </w:p>
          <w:p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i/>
                <w:szCs w:val="22"/>
              </w:rPr>
            </w:pPr>
          </w:p>
        </w:tc>
      </w:tr>
    </w:tbl>
    <w:p w:rsidR="00B87E6E" w:rsidRPr="009139AD" w:rsidRDefault="00B87E6E" w:rsidP="00B87E6E">
      <w:pPr>
        <w:pStyle w:val="Zkladntext2"/>
        <w:rPr>
          <w:rFonts w:ascii="Arial" w:hAnsi="Arial" w:cs="Arial"/>
          <w:caps/>
          <w:szCs w:val="22"/>
        </w:rPr>
      </w:pPr>
    </w:p>
    <w:p w:rsidR="00B87E6E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</w:p>
    <w:p w:rsidR="00B87E6E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</w:p>
    <w:p w:rsidR="00B87E6E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</w:p>
    <w:p w:rsidR="00B87E6E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</w:p>
    <w:p w:rsidR="00B87E6E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</w:p>
    <w:p w:rsidR="00B87E6E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</w:p>
    <w:p w:rsidR="00B87E6E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</w:p>
    <w:p w:rsidR="00B87E6E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</w:p>
    <w:p w:rsidR="00B87E6E" w:rsidRPr="009139AD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  <w:r w:rsidRPr="009139AD">
        <w:rPr>
          <w:rFonts w:ascii="Arial" w:hAnsi="Arial" w:cs="Arial"/>
          <w:szCs w:val="22"/>
        </w:rPr>
        <w:t>b) ZÓNA II:</w:t>
      </w:r>
    </w:p>
    <w:p w:rsidR="00B87E6E" w:rsidRPr="009139AD" w:rsidRDefault="00B87E6E" w:rsidP="00B87E6E">
      <w:pPr>
        <w:pStyle w:val="Zkladntext2"/>
        <w:rPr>
          <w:rFonts w:ascii="Arial" w:hAnsi="Arial" w:cs="Arial"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B87E6E" w:rsidRPr="009139AD" w:rsidTr="00452ABF">
        <w:tc>
          <w:tcPr>
            <w:tcW w:w="4890" w:type="dxa"/>
          </w:tcPr>
          <w:p w:rsidR="00B87E6E" w:rsidRPr="009139AD" w:rsidRDefault="00B87E6E" w:rsidP="00452AB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Vymezená oblast – zahrnuje ulice</w:t>
            </w:r>
          </w:p>
        </w:tc>
        <w:tc>
          <w:tcPr>
            <w:tcW w:w="4394" w:type="dxa"/>
          </w:tcPr>
          <w:p w:rsidR="00B87E6E" w:rsidRPr="009139AD" w:rsidRDefault="00B87E6E" w:rsidP="00452AB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Místní komunikace s placeným stáním</w:t>
            </w:r>
          </w:p>
          <w:p w:rsidR="00B87E6E" w:rsidRPr="009139AD" w:rsidRDefault="00B87E6E" w:rsidP="00452AB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</w:tc>
      </w:tr>
      <w:tr w:rsidR="00B87E6E" w:rsidRPr="009139AD" w:rsidTr="00452ABF">
        <w:trPr>
          <w:trHeight w:val="1663"/>
        </w:trPr>
        <w:tc>
          <w:tcPr>
            <w:tcW w:w="4890" w:type="dxa"/>
          </w:tcPr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Havlíčkova – západ (část od ulice Tovární 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br/>
              <w:t xml:space="preserve">po křižovatku s ulicí Tyršova) </w:t>
            </w:r>
          </w:p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Nábřeží U sokolovny</w:t>
            </w:r>
          </w:p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Na Náhonu</w:t>
            </w:r>
          </w:p>
          <w:p w:rsidR="00B87E6E" w:rsidRPr="00450A09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Plzeňská (jižní strana části ulice u polyfunkčního domu Polygonis Beroun </w:t>
            </w:r>
            <w:r>
              <w:rPr>
                <w:rFonts w:ascii="Arial" w:hAnsi="Arial" w:cs="Arial"/>
                <w:szCs w:val="22"/>
                <w:lang w:val="cs-CZ" w:eastAsia="cs-CZ"/>
              </w:rPr>
              <w:t>–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č</w:t>
            </w:r>
            <w:r>
              <w:rPr>
                <w:rFonts w:ascii="Arial" w:hAnsi="Arial" w:cs="Arial"/>
                <w:szCs w:val="22"/>
                <w:lang w:val="cs-CZ" w:eastAsia="cs-CZ"/>
              </w:rPr>
              <w:t>.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t>p. 1728 až 1731</w:t>
            </w:r>
            <w:r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  <w:r>
              <w:rPr>
                <w:rFonts w:ascii="Arial" w:hAnsi="Arial" w:cs="Arial"/>
                <w:szCs w:val="22"/>
                <w:lang w:val="cs-CZ" w:eastAsia="cs-CZ"/>
              </w:rPr>
              <w:br/>
              <w:t>a č.p. 77</w:t>
            </w:r>
            <w:r w:rsidRPr="00450A09">
              <w:rPr>
                <w:rFonts w:ascii="Arial" w:hAnsi="Arial" w:cs="Arial"/>
                <w:szCs w:val="22"/>
                <w:lang w:val="cs-CZ" w:eastAsia="cs-CZ"/>
              </w:rPr>
              <w:t>)</w:t>
            </w:r>
          </w:p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Tovární</w:t>
            </w:r>
          </w:p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Tyršova</w:t>
            </w:r>
          </w:p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</w:tc>
        <w:tc>
          <w:tcPr>
            <w:tcW w:w="4394" w:type="dxa"/>
          </w:tcPr>
          <w:p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Havlíčkova (západ)</w:t>
            </w:r>
          </w:p>
          <w:p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Nábřeží U sokolovny</w:t>
            </w:r>
          </w:p>
          <w:p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Na Náhonu</w:t>
            </w:r>
          </w:p>
          <w:p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Tovární</w:t>
            </w:r>
          </w:p>
          <w:p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Tyršova</w:t>
            </w:r>
          </w:p>
          <w:p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7E6E" w:rsidRDefault="00B87E6E" w:rsidP="00B87E6E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B87E6E" w:rsidRDefault="00B87E6E" w:rsidP="00B87E6E">
      <w:pPr>
        <w:pStyle w:val="Zkladntext2"/>
        <w:ind w:left="1410" w:hanging="1410"/>
        <w:jc w:val="center"/>
        <w:rPr>
          <w:rFonts w:ascii="Arial" w:hAnsi="Arial" w:cs="Arial"/>
          <w:b/>
          <w:szCs w:val="22"/>
        </w:rPr>
      </w:pPr>
    </w:p>
    <w:p w:rsidR="00B87E6E" w:rsidRPr="003D392A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cs-CZ"/>
        </w:rPr>
        <w:t>c</w:t>
      </w:r>
      <w:r w:rsidRPr="009139AD">
        <w:rPr>
          <w:rFonts w:ascii="Arial" w:hAnsi="Arial" w:cs="Arial"/>
          <w:szCs w:val="22"/>
        </w:rPr>
        <w:t xml:space="preserve">) </w:t>
      </w:r>
      <w:r w:rsidRPr="003D392A">
        <w:rPr>
          <w:rFonts w:ascii="Arial" w:hAnsi="Arial" w:cs="Arial"/>
          <w:szCs w:val="22"/>
        </w:rPr>
        <w:t xml:space="preserve">ZÓNA </w:t>
      </w:r>
      <w:r w:rsidRPr="003D392A">
        <w:rPr>
          <w:rFonts w:ascii="Arial" w:hAnsi="Arial" w:cs="Arial"/>
          <w:szCs w:val="22"/>
          <w:lang w:val="cs-CZ"/>
        </w:rPr>
        <w:t>II</w:t>
      </w:r>
      <w:r w:rsidRPr="003D392A">
        <w:rPr>
          <w:rFonts w:ascii="Arial" w:hAnsi="Arial" w:cs="Arial"/>
          <w:szCs w:val="22"/>
        </w:rPr>
        <w:t>I:</w:t>
      </w:r>
    </w:p>
    <w:p w:rsidR="00B87E6E" w:rsidRPr="003D392A" w:rsidRDefault="00B87E6E" w:rsidP="00B87E6E">
      <w:pPr>
        <w:pStyle w:val="Zkladntext2"/>
        <w:rPr>
          <w:rFonts w:ascii="Arial" w:hAnsi="Arial"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B87E6E" w:rsidRPr="003D392A" w:rsidTr="00452ABF">
        <w:tc>
          <w:tcPr>
            <w:tcW w:w="4890" w:type="dxa"/>
          </w:tcPr>
          <w:p w:rsidR="00B87E6E" w:rsidRPr="003D392A" w:rsidRDefault="00B87E6E" w:rsidP="00452AB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B87E6E" w:rsidRPr="003D392A" w:rsidRDefault="00B87E6E" w:rsidP="00452AB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3D392A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Vymezená oblast – zahrnuje ulice</w:t>
            </w:r>
          </w:p>
        </w:tc>
        <w:tc>
          <w:tcPr>
            <w:tcW w:w="4394" w:type="dxa"/>
          </w:tcPr>
          <w:p w:rsidR="00B87E6E" w:rsidRPr="003D392A" w:rsidRDefault="00B87E6E" w:rsidP="00452AB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B87E6E" w:rsidRPr="003D392A" w:rsidRDefault="00B87E6E" w:rsidP="00452AB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3D392A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Místní komunikace s placeným stáním</w:t>
            </w:r>
          </w:p>
          <w:p w:rsidR="00B87E6E" w:rsidRPr="003D392A" w:rsidRDefault="00B87E6E" w:rsidP="00452AB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</w:tc>
      </w:tr>
      <w:tr w:rsidR="00B87E6E" w:rsidRPr="003D392A" w:rsidTr="00452ABF">
        <w:trPr>
          <w:trHeight w:val="3965"/>
        </w:trPr>
        <w:tc>
          <w:tcPr>
            <w:tcW w:w="4890" w:type="dxa"/>
          </w:tcPr>
          <w:p w:rsidR="00B87E6E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87E6E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Chválova</w:t>
            </w:r>
          </w:p>
          <w:p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Na Kaplance</w:t>
            </w:r>
          </w:p>
          <w:p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Nad Hřištěm</w:t>
            </w:r>
          </w:p>
          <w:p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Okružní</w:t>
            </w:r>
          </w:p>
          <w:p w:rsidR="00B87E6E" w:rsidRPr="003D392A" w:rsidRDefault="00B87E6E" w:rsidP="00B02A94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Plzeňská (část od křižovatky s ulicí Tyršova po křižovatku s ulicí Arnoltova)</w:t>
            </w:r>
          </w:p>
          <w:p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Prof. Urbana</w:t>
            </w:r>
          </w:p>
          <w:p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Talichova</w:t>
            </w:r>
          </w:p>
          <w:p w:rsidR="00B87E6E" w:rsidRPr="003D392A" w:rsidRDefault="00B87E6E" w:rsidP="00B02A94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Třebízského</w:t>
            </w:r>
          </w:p>
          <w:p w:rsidR="00B87E6E" w:rsidRPr="00F3135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V Hlinkách</w:t>
            </w:r>
          </w:p>
        </w:tc>
        <w:tc>
          <w:tcPr>
            <w:tcW w:w="4394" w:type="dxa"/>
          </w:tcPr>
          <w:p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87E6E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Chválova</w:t>
            </w:r>
          </w:p>
          <w:p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Na Kaplance</w:t>
            </w:r>
          </w:p>
          <w:p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Nad Hřištěm</w:t>
            </w:r>
          </w:p>
          <w:p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Okružní</w:t>
            </w:r>
          </w:p>
          <w:p w:rsidR="00B87E6E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Plzeňská (část od křižovatky s ulicí Tyršova po křižovatku s ulicí Arnoltova)</w:t>
            </w:r>
          </w:p>
          <w:p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Prof. Urbana</w:t>
            </w:r>
          </w:p>
          <w:p w:rsidR="00B87E6E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Talichova</w:t>
            </w:r>
          </w:p>
          <w:p w:rsidR="00B87E6E" w:rsidRPr="00B02A94" w:rsidRDefault="00B87E6E" w:rsidP="00B02A94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Třebízského</w:t>
            </w:r>
          </w:p>
          <w:p w:rsidR="00B87E6E" w:rsidRPr="00F3135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V Hlinkách</w:t>
            </w:r>
          </w:p>
        </w:tc>
      </w:tr>
    </w:tbl>
    <w:p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B53D02" w:rsidRDefault="00B53D02" w:rsidP="00F50264">
      <w:pPr>
        <w:pStyle w:val="Zkladntext2"/>
        <w:rPr>
          <w:rFonts w:ascii="Arial" w:hAnsi="Arial" w:cs="Arial"/>
          <w:b/>
          <w:szCs w:val="22"/>
        </w:rPr>
      </w:pPr>
    </w:p>
    <w:p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p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p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p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p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p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p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p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p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p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sectPr w:rsidR="00371317" w:rsidSect="00B9702C">
      <w:footerReference w:type="even" r:id="rId8"/>
      <w:pgSz w:w="11906" w:h="16838" w:code="9"/>
      <w:pgMar w:top="709" w:right="1133" w:bottom="426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79A" w:rsidRDefault="0090079A">
      <w:r>
        <w:separator/>
      </w:r>
    </w:p>
  </w:endnote>
  <w:endnote w:type="continuationSeparator" w:id="0">
    <w:p w:rsidR="0090079A" w:rsidRDefault="0090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8F" w:rsidRDefault="00A976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A9768F" w:rsidRDefault="00A9768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79A" w:rsidRDefault="0090079A">
      <w:r>
        <w:separator/>
      </w:r>
    </w:p>
  </w:footnote>
  <w:footnote w:type="continuationSeparator" w:id="0">
    <w:p w:rsidR="0090079A" w:rsidRDefault="00900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9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A13D4"/>
    <w:multiLevelType w:val="hybridMultilevel"/>
    <w:tmpl w:val="D422D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519FF"/>
    <w:multiLevelType w:val="hybridMultilevel"/>
    <w:tmpl w:val="E624B3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7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FC6C1B"/>
    <w:multiLevelType w:val="hybridMultilevel"/>
    <w:tmpl w:val="886C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8EA"/>
    <w:multiLevelType w:val="hybridMultilevel"/>
    <w:tmpl w:val="CC4C33AC"/>
    <w:lvl w:ilvl="0" w:tplc="04050017">
      <w:start w:val="1"/>
      <w:numFmt w:val="lowerLetter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95C61"/>
    <w:multiLevelType w:val="singleLevel"/>
    <w:tmpl w:val="865CF3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FA86D50"/>
    <w:multiLevelType w:val="hybridMultilevel"/>
    <w:tmpl w:val="5ABC6F8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3947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766A0F"/>
    <w:multiLevelType w:val="hybridMultilevel"/>
    <w:tmpl w:val="1E805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A650E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A3C47"/>
    <w:multiLevelType w:val="singleLevel"/>
    <w:tmpl w:val="455E75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E0629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366BAC"/>
    <w:multiLevelType w:val="hybridMultilevel"/>
    <w:tmpl w:val="E2381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E6C96"/>
    <w:multiLevelType w:val="singleLevel"/>
    <w:tmpl w:val="FDDC8C7E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5" w15:restartNumberingAfterBreak="0">
    <w:nsid w:val="42E33D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B2D3E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B3E5D4A"/>
    <w:multiLevelType w:val="singleLevel"/>
    <w:tmpl w:val="52D662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B912D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EB00DF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34488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B75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8ED39F5"/>
    <w:multiLevelType w:val="hybridMultilevel"/>
    <w:tmpl w:val="7994B6E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B3F3FBC"/>
    <w:multiLevelType w:val="singleLevel"/>
    <w:tmpl w:val="801C0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07C32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77150F"/>
    <w:multiLevelType w:val="singleLevel"/>
    <w:tmpl w:val="336660DC"/>
    <w:lvl w:ilvl="0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6" w15:restartNumberingAfterBreak="0">
    <w:nsid w:val="72184B98"/>
    <w:multiLevelType w:val="singleLevel"/>
    <w:tmpl w:val="84FC1B1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7" w15:restartNumberingAfterBreak="0">
    <w:nsid w:val="77490D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BCA4E3B"/>
    <w:multiLevelType w:val="singleLevel"/>
    <w:tmpl w:val="04EC26D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9" w15:restartNumberingAfterBreak="0">
    <w:nsid w:val="7C5D42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9"/>
  </w:num>
  <w:num w:numId="4">
    <w:abstractNumId w:val="25"/>
  </w:num>
  <w:num w:numId="5">
    <w:abstractNumId w:val="8"/>
  </w:num>
  <w:num w:numId="6">
    <w:abstractNumId w:val="6"/>
  </w:num>
  <w:num w:numId="7">
    <w:abstractNumId w:val="3"/>
  </w:num>
  <w:num w:numId="8">
    <w:abstractNumId w:val="28"/>
  </w:num>
  <w:num w:numId="9">
    <w:abstractNumId w:val="12"/>
  </w:num>
  <w:num w:numId="10">
    <w:abstractNumId w:val="26"/>
  </w:num>
  <w:num w:numId="11">
    <w:abstractNumId w:val="14"/>
  </w:num>
  <w:num w:numId="12">
    <w:abstractNumId w:val="18"/>
  </w:num>
  <w:num w:numId="13">
    <w:abstractNumId w:val="11"/>
  </w:num>
  <w:num w:numId="14">
    <w:abstractNumId w:val="21"/>
  </w:num>
  <w:num w:numId="15">
    <w:abstractNumId w:val="17"/>
  </w:num>
  <w:num w:numId="16">
    <w:abstractNumId w:val="23"/>
  </w:num>
  <w:num w:numId="17">
    <w:abstractNumId w:val="24"/>
  </w:num>
  <w:num w:numId="18">
    <w:abstractNumId w:val="27"/>
  </w:num>
  <w:num w:numId="19">
    <w:abstractNumId w:val="16"/>
  </w:num>
  <w:num w:numId="20">
    <w:abstractNumId w:val="2"/>
  </w:num>
  <w:num w:numId="21">
    <w:abstractNumId w:val="19"/>
  </w:num>
  <w:num w:numId="22">
    <w:abstractNumId w:val="10"/>
  </w:num>
  <w:num w:numId="23">
    <w:abstractNumId w:val="20"/>
  </w:num>
  <w:num w:numId="24">
    <w:abstractNumId w:val="5"/>
  </w:num>
  <w:num w:numId="25">
    <w:abstractNumId w:val="7"/>
  </w:num>
  <w:num w:numId="26">
    <w:abstractNumId w:val="4"/>
  </w:num>
  <w:num w:numId="27">
    <w:abstractNumId w:val="9"/>
  </w:num>
  <w:num w:numId="28">
    <w:abstractNumId w:val="22"/>
  </w:num>
  <w:num w:numId="29">
    <w:abstractNumId w:val="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16"/>
    <w:rsid w:val="00003CB5"/>
    <w:rsid w:val="0000432E"/>
    <w:rsid w:val="00015499"/>
    <w:rsid w:val="00034F9A"/>
    <w:rsid w:val="00050AA4"/>
    <w:rsid w:val="00051139"/>
    <w:rsid w:val="000531C7"/>
    <w:rsid w:val="00055C2B"/>
    <w:rsid w:val="000647E9"/>
    <w:rsid w:val="00067841"/>
    <w:rsid w:val="00075F1E"/>
    <w:rsid w:val="00077E5F"/>
    <w:rsid w:val="0008417F"/>
    <w:rsid w:val="00094935"/>
    <w:rsid w:val="000972A5"/>
    <w:rsid w:val="000A2FBE"/>
    <w:rsid w:val="000B37A1"/>
    <w:rsid w:val="000B7527"/>
    <w:rsid w:val="000C6294"/>
    <w:rsid w:val="000D6B66"/>
    <w:rsid w:val="000E007C"/>
    <w:rsid w:val="000E1186"/>
    <w:rsid w:val="000E58FA"/>
    <w:rsid w:val="001012F7"/>
    <w:rsid w:val="00105A5C"/>
    <w:rsid w:val="00107BEB"/>
    <w:rsid w:val="00112903"/>
    <w:rsid w:val="00115B0F"/>
    <w:rsid w:val="00131356"/>
    <w:rsid w:val="00135357"/>
    <w:rsid w:val="00141FB4"/>
    <w:rsid w:val="0014708D"/>
    <w:rsid w:val="0015708B"/>
    <w:rsid w:val="0018137B"/>
    <w:rsid w:val="001833A7"/>
    <w:rsid w:val="00183DA0"/>
    <w:rsid w:val="00196C45"/>
    <w:rsid w:val="001A208A"/>
    <w:rsid w:val="001A3F72"/>
    <w:rsid w:val="001B0A7B"/>
    <w:rsid w:val="001B2917"/>
    <w:rsid w:val="001B4BA1"/>
    <w:rsid w:val="001C6BBD"/>
    <w:rsid w:val="001D34FA"/>
    <w:rsid w:val="001D380F"/>
    <w:rsid w:val="001D462A"/>
    <w:rsid w:val="001D6AD5"/>
    <w:rsid w:val="001E05AA"/>
    <w:rsid w:val="001F13C7"/>
    <w:rsid w:val="001F1AA7"/>
    <w:rsid w:val="00207038"/>
    <w:rsid w:val="00233188"/>
    <w:rsid w:val="00241C12"/>
    <w:rsid w:val="0024375E"/>
    <w:rsid w:val="00243865"/>
    <w:rsid w:val="002473D2"/>
    <w:rsid w:val="00261E76"/>
    <w:rsid w:val="002670DC"/>
    <w:rsid w:val="002707CC"/>
    <w:rsid w:val="00271AD4"/>
    <w:rsid w:val="002720BE"/>
    <w:rsid w:val="0027551C"/>
    <w:rsid w:val="00281D6E"/>
    <w:rsid w:val="002830F8"/>
    <w:rsid w:val="00286EEE"/>
    <w:rsid w:val="00287B17"/>
    <w:rsid w:val="00290988"/>
    <w:rsid w:val="002935B3"/>
    <w:rsid w:val="002A50F6"/>
    <w:rsid w:val="002B570D"/>
    <w:rsid w:val="002C1D2C"/>
    <w:rsid w:val="002E4716"/>
    <w:rsid w:val="003047E5"/>
    <w:rsid w:val="00310640"/>
    <w:rsid w:val="00317549"/>
    <w:rsid w:val="00320C8C"/>
    <w:rsid w:val="003221A7"/>
    <w:rsid w:val="003240A7"/>
    <w:rsid w:val="0032507D"/>
    <w:rsid w:val="0032724D"/>
    <w:rsid w:val="003435EE"/>
    <w:rsid w:val="00343F40"/>
    <w:rsid w:val="00351C2E"/>
    <w:rsid w:val="0035369C"/>
    <w:rsid w:val="003576E0"/>
    <w:rsid w:val="0035781E"/>
    <w:rsid w:val="003626E3"/>
    <w:rsid w:val="00371317"/>
    <w:rsid w:val="00380ED1"/>
    <w:rsid w:val="00381DA7"/>
    <w:rsid w:val="00390830"/>
    <w:rsid w:val="00392972"/>
    <w:rsid w:val="003938A8"/>
    <w:rsid w:val="003938FD"/>
    <w:rsid w:val="0039507C"/>
    <w:rsid w:val="00397C4B"/>
    <w:rsid w:val="003B45CA"/>
    <w:rsid w:val="003B4AE1"/>
    <w:rsid w:val="003B6527"/>
    <w:rsid w:val="003D3484"/>
    <w:rsid w:val="003D392A"/>
    <w:rsid w:val="003D69B0"/>
    <w:rsid w:val="003D6A83"/>
    <w:rsid w:val="003D7938"/>
    <w:rsid w:val="003E0CA9"/>
    <w:rsid w:val="003E61CD"/>
    <w:rsid w:val="003F0DB5"/>
    <w:rsid w:val="003F12DF"/>
    <w:rsid w:val="003F481C"/>
    <w:rsid w:val="003F5158"/>
    <w:rsid w:val="00400332"/>
    <w:rsid w:val="00401270"/>
    <w:rsid w:val="00422EA5"/>
    <w:rsid w:val="0043097E"/>
    <w:rsid w:val="00431B79"/>
    <w:rsid w:val="004353E7"/>
    <w:rsid w:val="00443F92"/>
    <w:rsid w:val="00450388"/>
    <w:rsid w:val="00450A09"/>
    <w:rsid w:val="00457C4F"/>
    <w:rsid w:val="00475858"/>
    <w:rsid w:val="004839A2"/>
    <w:rsid w:val="00486047"/>
    <w:rsid w:val="004908E7"/>
    <w:rsid w:val="00491C48"/>
    <w:rsid w:val="00492E84"/>
    <w:rsid w:val="00493179"/>
    <w:rsid w:val="004945E7"/>
    <w:rsid w:val="004956B2"/>
    <w:rsid w:val="0049578F"/>
    <w:rsid w:val="00497909"/>
    <w:rsid w:val="004A7281"/>
    <w:rsid w:val="004A7C2D"/>
    <w:rsid w:val="004B285A"/>
    <w:rsid w:val="004C1A07"/>
    <w:rsid w:val="004D4DE6"/>
    <w:rsid w:val="004D6E39"/>
    <w:rsid w:val="004D7193"/>
    <w:rsid w:val="004D77DB"/>
    <w:rsid w:val="004E3D2E"/>
    <w:rsid w:val="004F0118"/>
    <w:rsid w:val="004F2E28"/>
    <w:rsid w:val="004F7703"/>
    <w:rsid w:val="00511246"/>
    <w:rsid w:val="00516FD9"/>
    <w:rsid w:val="005244A7"/>
    <w:rsid w:val="00540317"/>
    <w:rsid w:val="00544C66"/>
    <w:rsid w:val="005472C0"/>
    <w:rsid w:val="005520E0"/>
    <w:rsid w:val="00562236"/>
    <w:rsid w:val="005718A8"/>
    <w:rsid w:val="00575BE3"/>
    <w:rsid w:val="005766F6"/>
    <w:rsid w:val="00576AA3"/>
    <w:rsid w:val="00583382"/>
    <w:rsid w:val="005853FD"/>
    <w:rsid w:val="005873BD"/>
    <w:rsid w:val="005919A6"/>
    <w:rsid w:val="0059718E"/>
    <w:rsid w:val="005A22A8"/>
    <w:rsid w:val="005A6730"/>
    <w:rsid w:val="005B08AA"/>
    <w:rsid w:val="005B1780"/>
    <w:rsid w:val="005B6F91"/>
    <w:rsid w:val="006243DA"/>
    <w:rsid w:val="0063157C"/>
    <w:rsid w:val="00631626"/>
    <w:rsid w:val="00642964"/>
    <w:rsid w:val="00647395"/>
    <w:rsid w:val="00653816"/>
    <w:rsid w:val="006553F2"/>
    <w:rsid w:val="006619C2"/>
    <w:rsid w:val="00667DFF"/>
    <w:rsid w:val="00673947"/>
    <w:rsid w:val="006776E1"/>
    <w:rsid w:val="00680546"/>
    <w:rsid w:val="00680F46"/>
    <w:rsid w:val="00697A80"/>
    <w:rsid w:val="00697EEA"/>
    <w:rsid w:val="006A1348"/>
    <w:rsid w:val="006A28D8"/>
    <w:rsid w:val="006B2187"/>
    <w:rsid w:val="006C1CD3"/>
    <w:rsid w:val="006C285B"/>
    <w:rsid w:val="006D3E68"/>
    <w:rsid w:val="006E45A0"/>
    <w:rsid w:val="006F0638"/>
    <w:rsid w:val="006F20A4"/>
    <w:rsid w:val="006F5AC7"/>
    <w:rsid w:val="007017D0"/>
    <w:rsid w:val="00701A0F"/>
    <w:rsid w:val="00702869"/>
    <w:rsid w:val="0072418C"/>
    <w:rsid w:val="00726540"/>
    <w:rsid w:val="00733D1C"/>
    <w:rsid w:val="00735864"/>
    <w:rsid w:val="007365BD"/>
    <w:rsid w:val="00740759"/>
    <w:rsid w:val="007476CA"/>
    <w:rsid w:val="00747B50"/>
    <w:rsid w:val="00756002"/>
    <w:rsid w:val="0079490F"/>
    <w:rsid w:val="00794D4C"/>
    <w:rsid w:val="007A2701"/>
    <w:rsid w:val="007B1313"/>
    <w:rsid w:val="007B2DFA"/>
    <w:rsid w:val="007B4B0C"/>
    <w:rsid w:val="007C0C21"/>
    <w:rsid w:val="007D1D16"/>
    <w:rsid w:val="007D5356"/>
    <w:rsid w:val="007F0E34"/>
    <w:rsid w:val="007F49C2"/>
    <w:rsid w:val="00806729"/>
    <w:rsid w:val="00810107"/>
    <w:rsid w:val="008147EB"/>
    <w:rsid w:val="00826F85"/>
    <w:rsid w:val="0083061A"/>
    <w:rsid w:val="00831C4A"/>
    <w:rsid w:val="00836EAB"/>
    <w:rsid w:val="008414D6"/>
    <w:rsid w:val="00866565"/>
    <w:rsid w:val="00870B55"/>
    <w:rsid w:val="00871C30"/>
    <w:rsid w:val="00871D9F"/>
    <w:rsid w:val="008778AB"/>
    <w:rsid w:val="0088523E"/>
    <w:rsid w:val="00885298"/>
    <w:rsid w:val="008938CB"/>
    <w:rsid w:val="008A0053"/>
    <w:rsid w:val="008A7084"/>
    <w:rsid w:val="008B4361"/>
    <w:rsid w:val="008B589E"/>
    <w:rsid w:val="008B79EC"/>
    <w:rsid w:val="008E318B"/>
    <w:rsid w:val="008F22A6"/>
    <w:rsid w:val="008F3A46"/>
    <w:rsid w:val="008F6C64"/>
    <w:rsid w:val="0090079A"/>
    <w:rsid w:val="0090328A"/>
    <w:rsid w:val="00904AA1"/>
    <w:rsid w:val="00912CAF"/>
    <w:rsid w:val="009139AD"/>
    <w:rsid w:val="0092118F"/>
    <w:rsid w:val="009224C6"/>
    <w:rsid w:val="00926600"/>
    <w:rsid w:val="009317E2"/>
    <w:rsid w:val="00940447"/>
    <w:rsid w:val="009579D7"/>
    <w:rsid w:val="009602D1"/>
    <w:rsid w:val="00964224"/>
    <w:rsid w:val="00967640"/>
    <w:rsid w:val="00977584"/>
    <w:rsid w:val="00981B2F"/>
    <w:rsid w:val="00985BFD"/>
    <w:rsid w:val="009871EF"/>
    <w:rsid w:val="00995011"/>
    <w:rsid w:val="00995582"/>
    <w:rsid w:val="009A19A5"/>
    <w:rsid w:val="009B7F06"/>
    <w:rsid w:val="009C4872"/>
    <w:rsid w:val="009D0240"/>
    <w:rsid w:val="009D2140"/>
    <w:rsid w:val="009E5BEB"/>
    <w:rsid w:val="009E7038"/>
    <w:rsid w:val="009F2CED"/>
    <w:rsid w:val="009F3A63"/>
    <w:rsid w:val="009F75C8"/>
    <w:rsid w:val="00A03B2C"/>
    <w:rsid w:val="00A06FF0"/>
    <w:rsid w:val="00A07D19"/>
    <w:rsid w:val="00A15E0E"/>
    <w:rsid w:val="00A24B58"/>
    <w:rsid w:val="00A4345B"/>
    <w:rsid w:val="00A56D11"/>
    <w:rsid w:val="00A62FDB"/>
    <w:rsid w:val="00A667F4"/>
    <w:rsid w:val="00A66B48"/>
    <w:rsid w:val="00A6764F"/>
    <w:rsid w:val="00A67943"/>
    <w:rsid w:val="00A86C0A"/>
    <w:rsid w:val="00A9768F"/>
    <w:rsid w:val="00AA0895"/>
    <w:rsid w:val="00AA0FDE"/>
    <w:rsid w:val="00AB7E58"/>
    <w:rsid w:val="00AC0F4B"/>
    <w:rsid w:val="00AC1025"/>
    <w:rsid w:val="00AE0288"/>
    <w:rsid w:val="00AE6E41"/>
    <w:rsid w:val="00AE7073"/>
    <w:rsid w:val="00AF66D3"/>
    <w:rsid w:val="00B02A94"/>
    <w:rsid w:val="00B079FF"/>
    <w:rsid w:val="00B102A4"/>
    <w:rsid w:val="00B13AA9"/>
    <w:rsid w:val="00B1421C"/>
    <w:rsid w:val="00B2238F"/>
    <w:rsid w:val="00B23312"/>
    <w:rsid w:val="00B3043F"/>
    <w:rsid w:val="00B320CC"/>
    <w:rsid w:val="00B33CBD"/>
    <w:rsid w:val="00B50EE9"/>
    <w:rsid w:val="00B53D02"/>
    <w:rsid w:val="00B61DFF"/>
    <w:rsid w:val="00B76579"/>
    <w:rsid w:val="00B81E61"/>
    <w:rsid w:val="00B84C4F"/>
    <w:rsid w:val="00B85A32"/>
    <w:rsid w:val="00B87E6E"/>
    <w:rsid w:val="00B96FA3"/>
    <w:rsid w:val="00B9702C"/>
    <w:rsid w:val="00B97872"/>
    <w:rsid w:val="00B978D6"/>
    <w:rsid w:val="00BA7D13"/>
    <w:rsid w:val="00BB296E"/>
    <w:rsid w:val="00BB5CDB"/>
    <w:rsid w:val="00BB6F33"/>
    <w:rsid w:val="00BC1220"/>
    <w:rsid w:val="00BC7F69"/>
    <w:rsid w:val="00BD097E"/>
    <w:rsid w:val="00BD6BFB"/>
    <w:rsid w:val="00BE0C14"/>
    <w:rsid w:val="00BE34DF"/>
    <w:rsid w:val="00BE36EB"/>
    <w:rsid w:val="00BE3B3B"/>
    <w:rsid w:val="00BE7B4E"/>
    <w:rsid w:val="00C04785"/>
    <w:rsid w:val="00C15A59"/>
    <w:rsid w:val="00C16D42"/>
    <w:rsid w:val="00C16D9F"/>
    <w:rsid w:val="00C22DBE"/>
    <w:rsid w:val="00C26904"/>
    <w:rsid w:val="00C40199"/>
    <w:rsid w:val="00C40F22"/>
    <w:rsid w:val="00C414B7"/>
    <w:rsid w:val="00C467DA"/>
    <w:rsid w:val="00C500A9"/>
    <w:rsid w:val="00C51E3A"/>
    <w:rsid w:val="00C52805"/>
    <w:rsid w:val="00C56DB9"/>
    <w:rsid w:val="00C60CE8"/>
    <w:rsid w:val="00C67113"/>
    <w:rsid w:val="00C7331E"/>
    <w:rsid w:val="00C9317A"/>
    <w:rsid w:val="00C94AB4"/>
    <w:rsid w:val="00CA75E8"/>
    <w:rsid w:val="00CB3747"/>
    <w:rsid w:val="00CD7128"/>
    <w:rsid w:val="00CF16C0"/>
    <w:rsid w:val="00CF7544"/>
    <w:rsid w:val="00D045D3"/>
    <w:rsid w:val="00D20034"/>
    <w:rsid w:val="00D20F18"/>
    <w:rsid w:val="00D2366A"/>
    <w:rsid w:val="00D358EF"/>
    <w:rsid w:val="00D52C5F"/>
    <w:rsid w:val="00D56A7E"/>
    <w:rsid w:val="00D75490"/>
    <w:rsid w:val="00D93DB8"/>
    <w:rsid w:val="00D95485"/>
    <w:rsid w:val="00DA7674"/>
    <w:rsid w:val="00DB1B50"/>
    <w:rsid w:val="00DB4119"/>
    <w:rsid w:val="00DB60B0"/>
    <w:rsid w:val="00DB7D70"/>
    <w:rsid w:val="00DC56C9"/>
    <w:rsid w:val="00DC6D0E"/>
    <w:rsid w:val="00DD0CCC"/>
    <w:rsid w:val="00DD1C2B"/>
    <w:rsid w:val="00DD363A"/>
    <w:rsid w:val="00DD72E9"/>
    <w:rsid w:val="00DE25D3"/>
    <w:rsid w:val="00DF5B6D"/>
    <w:rsid w:val="00DF6B09"/>
    <w:rsid w:val="00E0103C"/>
    <w:rsid w:val="00E050D7"/>
    <w:rsid w:val="00E114FA"/>
    <w:rsid w:val="00E17A3B"/>
    <w:rsid w:val="00E20161"/>
    <w:rsid w:val="00E22B80"/>
    <w:rsid w:val="00E24448"/>
    <w:rsid w:val="00E37A81"/>
    <w:rsid w:val="00E37ADD"/>
    <w:rsid w:val="00E456D7"/>
    <w:rsid w:val="00E47043"/>
    <w:rsid w:val="00E501B4"/>
    <w:rsid w:val="00E61D01"/>
    <w:rsid w:val="00E64B68"/>
    <w:rsid w:val="00E72DED"/>
    <w:rsid w:val="00E75C55"/>
    <w:rsid w:val="00E871EB"/>
    <w:rsid w:val="00E902E0"/>
    <w:rsid w:val="00E94543"/>
    <w:rsid w:val="00EB2178"/>
    <w:rsid w:val="00EB3068"/>
    <w:rsid w:val="00EB30FB"/>
    <w:rsid w:val="00EB5FEE"/>
    <w:rsid w:val="00EC3EF8"/>
    <w:rsid w:val="00ED066D"/>
    <w:rsid w:val="00ED2330"/>
    <w:rsid w:val="00ED28AA"/>
    <w:rsid w:val="00ED7432"/>
    <w:rsid w:val="00EE006E"/>
    <w:rsid w:val="00EF317B"/>
    <w:rsid w:val="00EF6700"/>
    <w:rsid w:val="00F02903"/>
    <w:rsid w:val="00F048A3"/>
    <w:rsid w:val="00F1057F"/>
    <w:rsid w:val="00F13B54"/>
    <w:rsid w:val="00F14A19"/>
    <w:rsid w:val="00F17865"/>
    <w:rsid w:val="00F2695A"/>
    <w:rsid w:val="00F31C03"/>
    <w:rsid w:val="00F356E2"/>
    <w:rsid w:val="00F46A37"/>
    <w:rsid w:val="00F50264"/>
    <w:rsid w:val="00F548A7"/>
    <w:rsid w:val="00F57DED"/>
    <w:rsid w:val="00F748B1"/>
    <w:rsid w:val="00F91BC0"/>
    <w:rsid w:val="00F945D6"/>
    <w:rsid w:val="00FA013C"/>
    <w:rsid w:val="00FB094B"/>
    <w:rsid w:val="00FB2220"/>
    <w:rsid w:val="00FB230C"/>
    <w:rsid w:val="00FB6AC2"/>
    <w:rsid w:val="00FC0BA8"/>
    <w:rsid w:val="00FD031B"/>
    <w:rsid w:val="00FD0F7D"/>
    <w:rsid w:val="00FD1FE4"/>
    <w:rsid w:val="00FD37CC"/>
    <w:rsid w:val="00FE0B46"/>
    <w:rsid w:val="00FE1F11"/>
    <w:rsid w:val="00FE41EE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05BAC-8FD9-4A98-8967-41E76EB7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</w:tabs>
      <w:ind w:left="426" w:hanging="284"/>
      <w:jc w:val="both"/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Podtitul">
    <w:name w:val="Sub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2"/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426" w:hanging="426"/>
      <w:jc w:val="both"/>
    </w:pPr>
    <w:rPr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708" w:hanging="566"/>
      <w:jc w:val="both"/>
    </w:pPr>
    <w:rPr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6"/>
      <w:jc w:val="both"/>
    </w:pPr>
    <w:rPr>
      <w:sz w:val="24"/>
    </w:rPr>
  </w:style>
  <w:style w:type="paragraph" w:styleId="Prosttext">
    <w:name w:val="Plain Text"/>
    <w:basedOn w:val="Normln"/>
    <w:link w:val="ProsttextChar"/>
    <w:rsid w:val="00A4345B"/>
    <w:rPr>
      <w:rFonts w:ascii="Courier New" w:hAnsi="Courier New"/>
      <w:spacing w:val="-5"/>
    </w:rPr>
  </w:style>
  <w:style w:type="character" w:customStyle="1" w:styleId="ProsttextChar">
    <w:name w:val="Prostý text Char"/>
    <w:link w:val="Prosttext"/>
    <w:semiHidden/>
    <w:locked/>
    <w:rsid w:val="00A4345B"/>
    <w:rPr>
      <w:rFonts w:ascii="Courier New" w:hAnsi="Courier New"/>
      <w:spacing w:val="-5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D7432"/>
    <w:pPr>
      <w:ind w:left="708"/>
    </w:pPr>
  </w:style>
  <w:style w:type="character" w:customStyle="1" w:styleId="Zkladntext2Char">
    <w:name w:val="Základní text 2 Char"/>
    <w:link w:val="Zkladntext2"/>
    <w:rsid w:val="00A24B58"/>
    <w:rPr>
      <w:sz w:val="22"/>
    </w:rPr>
  </w:style>
  <w:style w:type="character" w:styleId="Odkaznakoment">
    <w:name w:val="annotation reference"/>
    <w:rsid w:val="009B7F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7F06"/>
  </w:style>
  <w:style w:type="character" w:customStyle="1" w:styleId="TextkomenteChar">
    <w:name w:val="Text komentáře Char"/>
    <w:basedOn w:val="Standardnpsmoodstavce"/>
    <w:link w:val="Textkomente"/>
    <w:rsid w:val="009B7F06"/>
  </w:style>
  <w:style w:type="paragraph" w:styleId="Pedmtkomente">
    <w:name w:val="annotation subject"/>
    <w:basedOn w:val="Textkomente"/>
    <w:next w:val="Textkomente"/>
    <w:link w:val="PedmtkomenteChar"/>
    <w:rsid w:val="009B7F0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B7F06"/>
    <w:rPr>
      <w:b/>
      <w:bCs/>
    </w:rPr>
  </w:style>
  <w:style w:type="paragraph" w:styleId="Textbubliny">
    <w:name w:val="Balloon Text"/>
    <w:basedOn w:val="Normln"/>
    <w:link w:val="TextbublinyChar"/>
    <w:rsid w:val="009B7F0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B7F06"/>
    <w:rPr>
      <w:rFonts w:ascii="Tahoma" w:hAnsi="Tahoma" w:cs="Tahoma"/>
      <w:sz w:val="16"/>
      <w:szCs w:val="16"/>
    </w:rPr>
  </w:style>
  <w:style w:type="character" w:customStyle="1" w:styleId="h1a">
    <w:name w:val="h1a"/>
    <w:basedOn w:val="Standardnpsmoodstavce"/>
    <w:rsid w:val="00B3043F"/>
  </w:style>
  <w:style w:type="character" w:customStyle="1" w:styleId="CharStyle3">
    <w:name w:val="Char Style 3"/>
    <w:link w:val="Style2"/>
    <w:uiPriority w:val="99"/>
    <w:locked/>
    <w:rsid w:val="000D6B66"/>
    <w:rPr>
      <w:rFonts w:ascii="Arial" w:hAnsi="Arial" w:cs="Arial"/>
    </w:rPr>
  </w:style>
  <w:style w:type="paragraph" w:customStyle="1" w:styleId="Style2">
    <w:name w:val="Style 2"/>
    <w:basedOn w:val="Normln"/>
    <w:link w:val="CharStyle3"/>
    <w:uiPriority w:val="99"/>
    <w:rsid w:val="000D6B66"/>
    <w:pPr>
      <w:widowControl w:val="0"/>
      <w:spacing w:after="220" w:line="252" w:lineRule="auto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0A2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8E8E-1701-496B-8E50-7BFC1ED8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Beroun</vt:lpstr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Beroun</dc:title>
  <dc:subject/>
  <dc:creator>Technické služby Beroun</dc:creator>
  <cp:keywords/>
  <cp:lastModifiedBy>Fraňová Ildikó, Mgr.</cp:lastModifiedBy>
  <cp:revision>2</cp:revision>
  <cp:lastPrinted>2023-09-07T05:01:00Z</cp:lastPrinted>
  <dcterms:created xsi:type="dcterms:W3CDTF">2023-09-07T05:02:00Z</dcterms:created>
  <dcterms:modified xsi:type="dcterms:W3CDTF">2023-09-07T05:02:00Z</dcterms:modified>
</cp:coreProperties>
</file>