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6A" w:rsidRDefault="00B013B3">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Obec Dolní Město</w:t>
      </w: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jako provozovatel veřejného pohřebiště podle § 16 odst.1   zák. č. 256/2001 Sb.,</w:t>
      </w: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 pohřebnictví a o změně některých zákonů, ve znění pozdějších předpisů</w:t>
      </w: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(dále jen zákon o pohřebnictví)</w:t>
      </w:r>
    </w:p>
    <w:p w:rsidR="00F83F6A" w:rsidRDefault="00F83F6A">
      <w:pPr>
        <w:spacing w:after="0" w:line="240" w:lineRule="auto"/>
        <w:jc w:val="center"/>
        <w:rPr>
          <w:rFonts w:ascii="Times New Roman" w:hAnsi="Times New Roman" w:cs="Times New Roman"/>
          <w:b/>
          <w:sz w:val="24"/>
          <w:szCs w:val="24"/>
        </w:rPr>
      </w:pP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vydává v souladu s ustanovením § 19 citovaného zákona</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Řád veřejného pohřebiště obce Dolní Město</w:t>
      </w:r>
    </w:p>
    <w:p w:rsidR="00F83F6A" w:rsidRDefault="00F83F6A">
      <w:pPr>
        <w:spacing w:after="0" w:line="240" w:lineRule="auto"/>
        <w:jc w:val="center"/>
        <w:rPr>
          <w:rFonts w:ascii="Times New Roman" w:hAnsi="Times New Roman" w:cs="Times New Roman"/>
          <w:b/>
          <w:sz w:val="28"/>
          <w:szCs w:val="28"/>
        </w:rPr>
      </w:pPr>
    </w:p>
    <w:p w:rsidR="00F83F6A" w:rsidRDefault="00B013B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Starosta obce Dolní Město ve smyslu § 102 odst. 3 a § 99 odst. 2 zákona č. 128/2000 Sb. o obcích, ve znění pozdějších předpisů schválil tento Řád veřejného pohřebiště obce dne </w:t>
      </w:r>
      <w:r w:rsidR="002642F7">
        <w:rPr>
          <w:rFonts w:ascii="Times New Roman" w:hAnsi="Times New Roman" w:cs="Times New Roman"/>
          <w:sz w:val="24"/>
          <w:szCs w:val="24"/>
        </w:rPr>
        <w:t>20</w:t>
      </w:r>
      <w:r w:rsidR="00157944">
        <w:rPr>
          <w:rFonts w:ascii="Times New Roman" w:hAnsi="Times New Roman" w:cs="Times New Roman"/>
          <w:sz w:val="24"/>
          <w:szCs w:val="24"/>
        </w:rPr>
        <w:t>.4.2021</w:t>
      </w:r>
      <w:r w:rsidRPr="002642F7">
        <w:rPr>
          <w:rFonts w:ascii="Times New Roman" w:hAnsi="Times New Roman" w:cs="Times New Roman"/>
          <w:sz w:val="24"/>
          <w:szCs w:val="24"/>
        </w:rPr>
        <w:t xml:space="preserve">, </w:t>
      </w:r>
      <w:r>
        <w:rPr>
          <w:rFonts w:ascii="Times New Roman" w:hAnsi="Times New Roman" w:cs="Times New Roman"/>
          <w:sz w:val="24"/>
          <w:szCs w:val="24"/>
        </w:rPr>
        <w:t xml:space="preserve">pod číslem </w:t>
      </w:r>
      <w:r w:rsidRPr="002642F7">
        <w:rPr>
          <w:rFonts w:ascii="Times New Roman" w:hAnsi="Times New Roman" w:cs="Times New Roman"/>
          <w:sz w:val="24"/>
          <w:szCs w:val="24"/>
        </w:rPr>
        <w:t xml:space="preserve">jednacím </w:t>
      </w:r>
      <w:r w:rsidR="002642F7" w:rsidRPr="002642F7">
        <w:rPr>
          <w:rFonts w:ascii="Times New Roman" w:hAnsi="Times New Roman" w:cs="Times New Roman"/>
          <w:sz w:val="24"/>
          <w:szCs w:val="24"/>
        </w:rPr>
        <w:t>308/2021</w:t>
      </w:r>
      <w:r w:rsidRPr="002642F7">
        <w:rPr>
          <w:rFonts w:ascii="Times New Roman" w:hAnsi="Times New Roman" w:cs="Times New Roman"/>
          <w:sz w:val="24"/>
          <w:szCs w:val="24"/>
        </w:rPr>
        <w:t>.</w:t>
      </w:r>
    </w:p>
    <w:p w:rsidR="00F83F6A" w:rsidRDefault="00B013B3">
      <w:pPr>
        <w:spacing w:after="0" w:line="240" w:lineRule="auto"/>
        <w:jc w:val="both"/>
      </w:pPr>
      <w:r>
        <w:rPr>
          <w:rFonts w:ascii="Times New Roman" w:hAnsi="Times New Roman" w:cs="Times New Roman"/>
          <w:sz w:val="24"/>
          <w:szCs w:val="24"/>
        </w:rPr>
        <w:t xml:space="preserve">2. Řád veřejného pohřebiště obec vydává po předchozím souhlasu Krajského úřadu Kraje Vysočina ze dne </w:t>
      </w:r>
      <w:r w:rsidR="00157944" w:rsidRPr="00157944">
        <w:rPr>
          <w:rFonts w:ascii="Times New Roman" w:hAnsi="Times New Roman" w:cs="Times New Roman"/>
          <w:sz w:val="24"/>
          <w:szCs w:val="24"/>
        </w:rPr>
        <w:t>1.4.2021</w:t>
      </w:r>
      <w:r w:rsidRPr="00157944">
        <w:rPr>
          <w:rFonts w:ascii="Times New Roman" w:hAnsi="Times New Roman" w:cs="Times New Roman"/>
          <w:sz w:val="24"/>
          <w:szCs w:val="24"/>
        </w:rPr>
        <w:t xml:space="preserve">, vydaného pod č.j. </w:t>
      </w:r>
      <w:r w:rsidR="00157944" w:rsidRPr="00157944">
        <w:rPr>
          <w:rFonts w:ascii="Times New Roman" w:hAnsi="Times New Roman" w:cs="Times New Roman"/>
          <w:sz w:val="24"/>
          <w:szCs w:val="24"/>
        </w:rPr>
        <w:t>KUJI 28170/2021.</w:t>
      </w:r>
    </w:p>
    <w:p w:rsidR="00F83F6A" w:rsidRDefault="00F83F6A">
      <w:pPr>
        <w:spacing w:after="0" w:line="240" w:lineRule="auto"/>
        <w:jc w:val="both"/>
        <w:rPr>
          <w:rFonts w:ascii="Times New Roman" w:hAnsi="Times New Roman" w:cs="Times New Roman"/>
          <w:color w:val="FF0000"/>
          <w:sz w:val="24"/>
          <w:szCs w:val="24"/>
        </w:rPr>
      </w:pPr>
    </w:p>
    <w:p w:rsidR="00F83F6A" w:rsidRDefault="00F83F6A">
      <w:pPr>
        <w:spacing w:after="0" w:line="240" w:lineRule="auto"/>
        <w:jc w:val="both"/>
        <w:rPr>
          <w:rFonts w:ascii="Times New Roman" w:hAnsi="Times New Roman" w:cs="Times New Roman"/>
          <w:color w:val="FF0000"/>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1. Úvodní ustanovení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Provozování pohřebiště je nedílnou součástí veřejné infrastruktury a službou ve veřejném zájmu v samostatné působnosti obce.</w:t>
      </w:r>
    </w:p>
    <w:p w:rsidR="00F83F6A" w:rsidRDefault="00B013B3">
      <w:pPr>
        <w:spacing w:after="0" w:line="240" w:lineRule="auto"/>
        <w:jc w:val="both"/>
      </w:pPr>
      <w:r>
        <w:rPr>
          <w:rFonts w:ascii="Times New Roman" w:hAnsi="Times New Roman" w:cs="Times New Roman"/>
          <w:sz w:val="24"/>
          <w:szCs w:val="24"/>
        </w:rPr>
        <w:t>2.  Řád upravuje provoz pohřebiště v Dolním Městě „Nový hřbitov“ – na pozemku p. č. 331/2</w:t>
      </w:r>
      <w:r>
        <w:rPr>
          <w:rFonts w:ascii="Times New Roman" w:hAnsi="Times New Roman" w:cs="Times New Roman"/>
          <w:color w:val="2A6099"/>
          <w:sz w:val="24"/>
          <w:szCs w:val="24"/>
        </w:rPr>
        <w:t xml:space="preserve">   </w:t>
      </w:r>
      <w:r w:rsidRPr="004E73D9">
        <w:rPr>
          <w:rFonts w:ascii="Times New Roman" w:hAnsi="Times New Roman" w:cs="Times New Roman"/>
          <w:sz w:val="24"/>
          <w:szCs w:val="24"/>
        </w:rPr>
        <w:t xml:space="preserve">ostatní komunikace, ostatní plocha </w:t>
      </w:r>
      <w:r>
        <w:rPr>
          <w:rFonts w:ascii="Times New Roman" w:hAnsi="Times New Roman" w:cs="Times New Roman"/>
          <w:sz w:val="24"/>
          <w:szCs w:val="24"/>
        </w:rPr>
        <w:t xml:space="preserve">v katastrálním území Dolní Město a pohřebiště v Loukově „Nový hřbitov“ – na pozemcích p. č. 516/14 </w:t>
      </w:r>
      <w:r w:rsidRPr="004E73D9">
        <w:rPr>
          <w:rFonts w:ascii="Times New Roman" w:hAnsi="Times New Roman" w:cs="Times New Roman"/>
          <w:sz w:val="24"/>
          <w:szCs w:val="24"/>
        </w:rPr>
        <w:t>pohřebiště, ostatní plocha</w:t>
      </w:r>
      <w:r>
        <w:rPr>
          <w:rFonts w:ascii="Times New Roman" w:hAnsi="Times New Roman" w:cs="Times New Roman"/>
          <w:color w:val="2A6099"/>
          <w:sz w:val="24"/>
          <w:szCs w:val="24"/>
        </w:rPr>
        <w:t xml:space="preserve">, </w:t>
      </w:r>
      <w:r>
        <w:rPr>
          <w:rFonts w:ascii="Times New Roman" w:hAnsi="Times New Roman" w:cs="Times New Roman"/>
          <w:sz w:val="24"/>
          <w:szCs w:val="24"/>
        </w:rPr>
        <w:t xml:space="preserve">p. č. 516/15  </w:t>
      </w:r>
      <w:r w:rsidRPr="004E73D9">
        <w:rPr>
          <w:rFonts w:ascii="Times New Roman" w:hAnsi="Times New Roman" w:cs="Times New Roman"/>
          <w:sz w:val="24"/>
          <w:szCs w:val="24"/>
        </w:rPr>
        <w:t xml:space="preserve">pohřebiště, ostatní plocha  a p. č. 516/16 pohřebiště, ostatní plocha </w:t>
      </w:r>
      <w:r>
        <w:rPr>
          <w:rFonts w:ascii="Times New Roman" w:hAnsi="Times New Roman" w:cs="Times New Roman"/>
          <w:sz w:val="24"/>
          <w:szCs w:val="24"/>
        </w:rPr>
        <w:t xml:space="preserve">v katastrálním území </w:t>
      </w:r>
      <w:proofErr w:type="spellStart"/>
      <w:r>
        <w:rPr>
          <w:rFonts w:ascii="Times New Roman" w:hAnsi="Times New Roman" w:cs="Times New Roman"/>
          <w:sz w:val="24"/>
          <w:szCs w:val="24"/>
        </w:rPr>
        <w:t>Meziklasí</w:t>
      </w:r>
      <w:proofErr w:type="spellEnd"/>
      <w:r>
        <w:rPr>
          <w:rFonts w:ascii="Times New Roman" w:hAnsi="Times New Roman" w:cs="Times New Roman"/>
          <w:sz w:val="24"/>
          <w:szCs w:val="24"/>
        </w:rPr>
        <w:t>.</w:t>
      </w:r>
    </w:p>
    <w:p w:rsidR="00F83F6A" w:rsidRDefault="00B013B3">
      <w:pPr>
        <w:spacing w:after="0" w:line="240" w:lineRule="auto"/>
        <w:jc w:val="both"/>
      </w:pPr>
      <w:r>
        <w:rPr>
          <w:rFonts w:ascii="Times New Roman" w:hAnsi="Times New Roman" w:cs="Times New Roman"/>
          <w:sz w:val="24"/>
          <w:szCs w:val="24"/>
        </w:rPr>
        <w:t>3.  Provozovatelem a správcem veřejného pohřebiště je obec Dolní Město IČ: 00267376, se sídlem: Dolní Město 93, zastoupená starostou obce.</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2. Působnost řádu pohřebiště</w:t>
      </w:r>
    </w:p>
    <w:p w:rsidR="00F83F6A" w:rsidRDefault="00B013B3">
      <w:pPr>
        <w:spacing w:after="0" w:line="240" w:lineRule="auto"/>
      </w:pPr>
      <w:r>
        <w:rPr>
          <w:rFonts w:ascii="Times New Roman" w:hAnsi="Times New Roman" w:cs="Times New Roman"/>
          <w:sz w:val="24"/>
          <w:szCs w:val="24"/>
        </w:rPr>
        <w:t xml:space="preserve">1.  Ustanovení tohoto řádu se vztahují </w:t>
      </w:r>
      <w:r w:rsidRPr="004E73D9">
        <w:rPr>
          <w:rFonts w:ascii="Times New Roman" w:hAnsi="Times New Roman" w:cs="Times New Roman"/>
          <w:sz w:val="24"/>
          <w:szCs w:val="24"/>
        </w:rPr>
        <w:t>na pohřebiště</w:t>
      </w:r>
    </w:p>
    <w:p w:rsidR="00F83F6A" w:rsidRDefault="00B013B3">
      <w:pPr>
        <w:spacing w:after="0" w:line="240" w:lineRule="auto"/>
      </w:pPr>
      <w:r>
        <w:rPr>
          <w:rFonts w:ascii="Times New Roman" w:hAnsi="Times New Roman" w:cs="Times New Roman"/>
          <w:sz w:val="24"/>
          <w:szCs w:val="24"/>
        </w:rPr>
        <w:tab/>
        <w:t>a) v Dolním Městě „Nový hřbitov“ – na pozemku p. č. 331/2</w:t>
      </w:r>
      <w:r>
        <w:rPr>
          <w:rFonts w:ascii="Times New Roman" w:hAnsi="Times New Roman" w:cs="Times New Roman"/>
          <w:color w:val="2A6099"/>
          <w:sz w:val="24"/>
          <w:szCs w:val="24"/>
        </w:rPr>
        <w:t xml:space="preserve">   </w:t>
      </w:r>
      <w:r w:rsidRPr="004E73D9">
        <w:rPr>
          <w:rFonts w:ascii="Times New Roman" w:hAnsi="Times New Roman" w:cs="Times New Roman"/>
          <w:sz w:val="24"/>
          <w:szCs w:val="24"/>
        </w:rPr>
        <w:t>ostatní komunikace, ostatní plocha</w:t>
      </w:r>
      <w:r>
        <w:rPr>
          <w:rFonts w:ascii="Times New Roman" w:hAnsi="Times New Roman" w:cs="Times New Roman"/>
          <w:color w:val="2A6099"/>
          <w:sz w:val="24"/>
          <w:szCs w:val="24"/>
        </w:rPr>
        <w:t xml:space="preserve"> </w:t>
      </w:r>
      <w:r>
        <w:rPr>
          <w:rFonts w:ascii="Times New Roman" w:hAnsi="Times New Roman" w:cs="Times New Roman"/>
          <w:sz w:val="24"/>
          <w:szCs w:val="24"/>
        </w:rPr>
        <w:t xml:space="preserve">v katastrálním území Dolní Město </w:t>
      </w:r>
    </w:p>
    <w:p w:rsidR="00F83F6A" w:rsidRDefault="00B013B3">
      <w:pPr>
        <w:spacing w:after="0" w:line="240" w:lineRule="auto"/>
        <w:jc w:val="both"/>
      </w:pPr>
      <w:r>
        <w:rPr>
          <w:rFonts w:ascii="Times New Roman" w:hAnsi="Times New Roman" w:cs="Times New Roman"/>
          <w:sz w:val="24"/>
          <w:szCs w:val="24"/>
        </w:rPr>
        <w:tab/>
        <w:t xml:space="preserve">b) v Loukově „Nový hřbitov“ – na pozemcích p. č. 516/14 </w:t>
      </w:r>
      <w:r w:rsidRPr="004E73D9">
        <w:rPr>
          <w:rFonts w:ascii="Times New Roman" w:hAnsi="Times New Roman" w:cs="Times New Roman"/>
          <w:sz w:val="24"/>
          <w:szCs w:val="24"/>
        </w:rPr>
        <w:t xml:space="preserve">pohřebiště, ostatní plocha, p. č. 516/15  pohřebiště, ostatní plocha  a p. č. 516/16 pohřebiště, ostatní plocha </w:t>
      </w:r>
      <w:r>
        <w:rPr>
          <w:rFonts w:ascii="Times New Roman" w:hAnsi="Times New Roman" w:cs="Times New Roman"/>
          <w:color w:val="2A6099"/>
          <w:sz w:val="24"/>
          <w:szCs w:val="24"/>
        </w:rPr>
        <w:t xml:space="preserve">v </w:t>
      </w:r>
      <w:r>
        <w:rPr>
          <w:rFonts w:ascii="Times New Roman" w:hAnsi="Times New Roman" w:cs="Times New Roman"/>
          <w:sz w:val="24"/>
          <w:szCs w:val="24"/>
        </w:rPr>
        <w:t xml:space="preserve"> katastrálním území </w:t>
      </w:r>
      <w:proofErr w:type="spellStart"/>
      <w:r>
        <w:rPr>
          <w:rFonts w:ascii="Times New Roman" w:hAnsi="Times New Roman" w:cs="Times New Roman"/>
          <w:sz w:val="24"/>
          <w:szCs w:val="24"/>
        </w:rPr>
        <w:t>Meziklasí</w:t>
      </w:r>
      <w:proofErr w:type="spellEnd"/>
      <w:r>
        <w:rPr>
          <w:rFonts w:ascii="Times New Roman" w:hAnsi="Times New Roman" w:cs="Times New Roman"/>
          <w:sz w:val="24"/>
          <w:szCs w:val="24"/>
        </w:rPr>
        <w:t>.</w:t>
      </w:r>
    </w:p>
    <w:p w:rsidR="00F83F6A" w:rsidRDefault="00B013B3">
      <w:pPr>
        <w:spacing w:after="0" w:line="240" w:lineRule="auto"/>
        <w:rPr>
          <w:rFonts w:ascii="Times New Roman" w:hAnsi="Times New Roman" w:cs="Times New Roman"/>
          <w:sz w:val="24"/>
          <w:szCs w:val="24"/>
        </w:rPr>
      </w:pPr>
      <w:r>
        <w:rPr>
          <w:rFonts w:ascii="Times New Roman" w:hAnsi="Times New Roman" w:cs="Times New Roman"/>
          <w:sz w:val="24"/>
          <w:szCs w:val="24"/>
        </w:rPr>
        <w:t>I.        místa pro ukládání lidských pozůstatků do hrobů</w:t>
      </w:r>
    </w:p>
    <w:p w:rsidR="00F83F6A" w:rsidRDefault="00B013B3">
      <w:pPr>
        <w:spacing w:after="0" w:line="240" w:lineRule="auto"/>
        <w:rPr>
          <w:rFonts w:ascii="Times New Roman" w:hAnsi="Times New Roman" w:cs="Times New Roman"/>
          <w:sz w:val="24"/>
          <w:szCs w:val="24"/>
        </w:rPr>
      </w:pPr>
      <w:r>
        <w:rPr>
          <w:rFonts w:ascii="Times New Roman" w:hAnsi="Times New Roman" w:cs="Times New Roman"/>
          <w:sz w:val="24"/>
          <w:szCs w:val="24"/>
        </w:rPr>
        <w:t>II.       místa pro ukládání lidských pozůstatků do hrobek</w:t>
      </w:r>
    </w:p>
    <w:p w:rsidR="00F83F6A" w:rsidRDefault="00B013B3">
      <w:pPr>
        <w:spacing w:after="0" w:line="240" w:lineRule="auto"/>
      </w:pPr>
      <w:r>
        <w:rPr>
          <w:rFonts w:ascii="Times New Roman" w:hAnsi="Times New Roman" w:cs="Times New Roman"/>
          <w:sz w:val="24"/>
          <w:szCs w:val="24"/>
        </w:rPr>
        <w:t>III.      místa pro ukládání zpopelněných lidských ostatků v urnách.</w:t>
      </w:r>
    </w:p>
    <w:p w:rsidR="00F83F6A" w:rsidRDefault="00B013B3">
      <w:pPr>
        <w:spacing w:after="0" w:line="240" w:lineRule="auto"/>
        <w:rPr>
          <w:rFonts w:ascii="Times New Roman" w:hAnsi="Times New Roman" w:cs="Times New Roman"/>
          <w:sz w:val="24"/>
          <w:szCs w:val="24"/>
        </w:rPr>
      </w:pPr>
      <w:r>
        <w:rPr>
          <w:rFonts w:ascii="Times New Roman" w:hAnsi="Times New Roman" w:cs="Times New Roman"/>
          <w:sz w:val="24"/>
          <w:szCs w:val="24"/>
        </w:rPr>
        <w:t>2.  Vnější hranice těchto pohřebišť jsou vymezeny oplocením.</w:t>
      </w:r>
    </w:p>
    <w:p w:rsidR="00F83F6A" w:rsidRDefault="00B013B3">
      <w:pPr>
        <w:spacing w:after="0" w:line="240" w:lineRule="auto"/>
        <w:jc w:val="both"/>
      </w:pPr>
      <w:r>
        <w:rPr>
          <w:rFonts w:ascii="Times New Roman" w:hAnsi="Times New Roman" w:cs="Times New Roman"/>
          <w:sz w:val="24"/>
          <w:szCs w:val="24"/>
        </w:rPr>
        <w:t>3.   Řád je závazný pro obec (provozovatel</w:t>
      </w:r>
      <w:r w:rsidR="00353918">
        <w:rPr>
          <w:rFonts w:ascii="Times New Roman" w:hAnsi="Times New Roman" w:cs="Times New Roman"/>
          <w:sz w:val="24"/>
          <w:szCs w:val="24"/>
        </w:rPr>
        <w:t xml:space="preserve"> a správce) a dále pro subjekty</w:t>
      </w:r>
      <w:r>
        <w:rPr>
          <w:rFonts w:ascii="Times New Roman" w:hAnsi="Times New Roman" w:cs="Times New Roman"/>
          <w:sz w:val="24"/>
          <w:szCs w:val="24"/>
        </w:rPr>
        <w:t xml:space="preserve"> zajišťující pohřební služby, pro obstaravatele pohřebních služeb </w:t>
      </w:r>
      <w:r w:rsidRPr="004E73D9">
        <w:rPr>
          <w:rFonts w:ascii="Times New Roman" w:hAnsi="Times New Roman" w:cs="Times New Roman"/>
          <w:sz w:val="24"/>
          <w:szCs w:val="24"/>
        </w:rPr>
        <w:t>a jiných úkonů, nájemce hrobových a urnových míst, objednatele a zhotovitele služeb,</w:t>
      </w:r>
      <w:r>
        <w:rPr>
          <w:rFonts w:ascii="Times New Roman" w:hAnsi="Times New Roman" w:cs="Times New Roman"/>
          <w:sz w:val="24"/>
          <w:szCs w:val="24"/>
        </w:rPr>
        <w:t xml:space="preserve"> návštěvníky pohřebiště včetně osob, které zde s prokazatelným  souhlasem správce pohřebiště nebo nájemce provádějí práce a pro ostatní veřejnost.</w:t>
      </w:r>
    </w:p>
    <w:p w:rsidR="00F83F6A" w:rsidRDefault="00B013B3">
      <w:pPr>
        <w:spacing w:after="0" w:line="240" w:lineRule="auto"/>
        <w:jc w:val="both"/>
        <w:rPr>
          <w:rFonts w:ascii="Times New Roman" w:hAnsi="Times New Roman"/>
        </w:rPr>
      </w:pPr>
      <w:r w:rsidRPr="004E73D9">
        <w:rPr>
          <w:rFonts w:ascii="Times New Roman" w:hAnsi="Times New Roman" w:cs="Times New Roman"/>
          <w:sz w:val="24"/>
          <w:szCs w:val="24"/>
        </w:rPr>
        <w:t>4.</w:t>
      </w:r>
      <w:r w:rsidR="004E73D9" w:rsidRPr="004E73D9">
        <w:rPr>
          <w:rFonts w:ascii="Times New Roman" w:hAnsi="Times New Roman" w:cs="Times New Roman"/>
          <w:sz w:val="24"/>
          <w:szCs w:val="24"/>
        </w:rPr>
        <w:t xml:space="preserve"> </w:t>
      </w:r>
      <w:r w:rsidRPr="004E73D9">
        <w:rPr>
          <w:rFonts w:ascii="Times New Roman" w:hAnsi="Times New Roman" w:cs="Times New Roman"/>
          <w:sz w:val="24"/>
          <w:szCs w:val="24"/>
        </w:rPr>
        <w:t>Pokud bude stejná věc popsána v několika dokumentech a v každém jinak, tak mají přednost v pořadí: samotná nájemní smlouva, Řád, zákon o pohřebnictví a občanský zákoník. Smlouva ani řád nesmějí být v rozporu se zákonem. Zvláštní ustanovení mají vždy přednost před obecnými, a to i když jsou uvedena v jednom dokumentu.</w:t>
      </w:r>
      <w:r>
        <w:rPr>
          <w:rFonts w:ascii="Times New Roman" w:hAnsi="Times New Roman" w:cs="Times New Roman"/>
          <w:color w:val="2A6099"/>
          <w:sz w:val="24"/>
          <w:szCs w:val="24"/>
        </w:rPr>
        <w:t xml:space="preserve"> </w:t>
      </w:r>
      <w:r>
        <w:rPr>
          <w:rFonts w:ascii="Times New Roman" w:hAnsi="Times New Roman" w:cs="Times New Roman"/>
          <w:sz w:val="24"/>
          <w:szCs w:val="24"/>
        </w:rPr>
        <w:t xml:space="preserve"> </w:t>
      </w:r>
    </w:p>
    <w:p w:rsidR="00F83F6A" w:rsidRDefault="00F83F6A">
      <w:pPr>
        <w:spacing w:after="0" w:line="240" w:lineRule="auto"/>
        <w:jc w:val="both"/>
        <w:rPr>
          <w:rFonts w:ascii="Times New Roman" w:hAnsi="Times New Roman" w:cs="Times New Roman"/>
          <w:sz w:val="24"/>
          <w:szCs w:val="24"/>
        </w:rPr>
      </w:pPr>
    </w:p>
    <w:p w:rsidR="004E73D9" w:rsidRDefault="004E73D9">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Článek 3. Rozsah poskytovaných služeb</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Na pohřebištích obce Dolní Město jsou poskytovány tyto základní služby: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nájem hrobového místa</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I.       pro hroby, hrobky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II.      pro uložení lidských ostatků v urnách</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výkopové práce související s pohřbením nebo exhumací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pohřbívání a provádění exhumací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  správa a údržba pohřebiště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  zajišťování sběru, třídění, odvozu a likvidace odpadů včetně nebezpečného odpadu</w:t>
      </w:r>
    </w:p>
    <w:p w:rsidR="00F83F6A" w:rsidRDefault="00B013B3">
      <w:pPr>
        <w:spacing w:after="0" w:line="240" w:lineRule="auto"/>
        <w:jc w:val="both"/>
      </w:pPr>
      <w:r>
        <w:rPr>
          <w:rFonts w:ascii="Times New Roman" w:hAnsi="Times New Roman" w:cs="Times New Roman"/>
          <w:sz w:val="24"/>
          <w:szCs w:val="24"/>
        </w:rPr>
        <w:tab/>
        <w:t>f)  vedení předepsané evidence související s provozováním pohřebiště</w:t>
      </w:r>
    </w:p>
    <w:p w:rsidR="00F83F6A" w:rsidRDefault="00B013B3">
      <w:pPr>
        <w:spacing w:after="0" w:line="240" w:lineRule="auto"/>
        <w:jc w:val="both"/>
        <w:rPr>
          <w:color w:val="2A6099"/>
        </w:rPr>
      </w:pPr>
      <w:r>
        <w:rPr>
          <w:rFonts w:ascii="Times New Roman" w:hAnsi="Times New Roman" w:cs="Times New Roman"/>
          <w:color w:val="2A6099"/>
          <w:sz w:val="24"/>
          <w:szCs w:val="24"/>
        </w:rPr>
        <w:tab/>
      </w:r>
      <w:r w:rsidRPr="004E73D9">
        <w:rPr>
          <w:rFonts w:ascii="Times New Roman" w:hAnsi="Times New Roman" w:cs="Times New Roman"/>
          <w:sz w:val="24"/>
          <w:szCs w:val="24"/>
        </w:rPr>
        <w:t>g) zveřejňování informací na místě obvyklém pro potřeby veřejnosti.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Při nakládání s hrobovým zařízením jako s věcí opuštěnou bude provozovatel pohřebiště postupovat podle občanského zákoníku.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Na základě zákona o pohřebnictví je tímto Řádem pro uložení lidských ostatků do hrobů stanovena na pohřebišti Dolní Město tlecí doba v délce minimálně 12 let a na pohřebišti Loukov tlecí doba v délce minimálně 1</w:t>
      </w:r>
      <w:r w:rsidR="00F11583">
        <w:rPr>
          <w:rFonts w:ascii="Times New Roman" w:hAnsi="Times New Roman" w:cs="Times New Roman"/>
          <w:sz w:val="24"/>
          <w:szCs w:val="24"/>
        </w:rPr>
        <w:t>2</w:t>
      </w:r>
      <w:r>
        <w:rPr>
          <w:rFonts w:ascii="Times New Roman" w:hAnsi="Times New Roman" w:cs="Times New Roman"/>
          <w:sz w:val="24"/>
          <w:szCs w:val="24"/>
        </w:rPr>
        <w:t xml:space="preserve"> let s možností pohřbívání do prohloubených hrobů hlubokých dva metry.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Všichni zemřelí nezávisle na místě úmrtí mohou být na tomto veřejném pohřebišti pohřbeni, ale pouze se souhlasem provozovatele pohřebiště. Den před přijetím lidských pozůstatků je potřeba předložit provozovateli kopii Listu o prohlídce zemřelého, kterou uloží minimálně po tlecí dobu v příloze hřbitovní knihy.</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Článek 4. Doba zpřístupnění pohřebiště, povinnosti návštěvníků, </w:t>
      </w: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Způsob a pravidla užívání zařízení</w:t>
      </w:r>
    </w:p>
    <w:p w:rsidR="00F83F6A" w:rsidRDefault="00B013B3" w:rsidP="004E73D9">
      <w:pPr>
        <w:spacing w:after="0" w:line="240" w:lineRule="auto"/>
        <w:jc w:val="both"/>
        <w:rPr>
          <w:rFonts w:ascii="Times New Roman" w:hAnsi="Times New Roman"/>
          <w:color w:val="2A6099"/>
          <w:sz w:val="24"/>
          <w:szCs w:val="24"/>
        </w:rPr>
      </w:pPr>
      <w:r>
        <w:rPr>
          <w:rFonts w:ascii="Times New Roman" w:hAnsi="Times New Roman" w:cs="Times New Roman"/>
          <w:sz w:val="24"/>
          <w:szCs w:val="24"/>
        </w:rPr>
        <w:t>1.  Pohřebiště je místo veřejně přístupné</w:t>
      </w:r>
      <w:r w:rsidR="004E73D9">
        <w:rPr>
          <w:rFonts w:ascii="Times New Roman" w:hAnsi="Times New Roman" w:cs="Times New Roman"/>
          <w:sz w:val="24"/>
          <w:szCs w:val="24"/>
        </w:rPr>
        <w:t>.</w:t>
      </w:r>
      <w:r>
        <w:rPr>
          <w:rFonts w:ascii="Times New Roman" w:hAnsi="Times New Roman" w:cs="Times New Roman"/>
          <w:sz w:val="24"/>
          <w:szCs w:val="24"/>
        </w:rPr>
        <w:t xml:space="preserve"> </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Provozovatel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Motorová vozidla mohou na pohřebiště vjíždět a zdržovat se jen s prokazatelným souhlasem provozovatele.</w:t>
      </w:r>
    </w:p>
    <w:p w:rsidR="00F83F6A" w:rsidRDefault="00B013B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 Návštěvníci jsou povinni chovat se na pohřebišti důstojně a pietně s ohledem na toto místo, řídit se Řádem pohřebiště. Zejména není návštěvníkům pohřebiště dovoleno se zde chovat hlučně, používat audio a video přijímače, kouřit, požívat alkoholické nápoje a jiné omamné látky, odhazovat odpadky mimo odpadové nádoby, nechat volně pobíhat psy, kočky a jiná zvířata a používat prostory pohřebiště i jeho vybavení k jiným účelům, než k jakým jsou určeny.</w:t>
      </w:r>
      <w:r>
        <w:rPr>
          <w:rFonts w:ascii="Times New Roman" w:hAnsi="Times New Roman" w:cs="Times New Roman"/>
          <w:b/>
          <w:sz w:val="24"/>
          <w:szCs w:val="24"/>
        </w:rPr>
        <w:t xml:space="preserve"> </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Svítidla mohou návštěvníci a nájemci na pohřebišti rozsvěcovat jen pokud jsou vhodným způsobem zabezpečena proti vzniku požáru.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Návštěvníkům je zakázáno provádět jakékoli zásahy do vzrostlé zeleně na pohřebišti.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Na pohřebišti je povoleno provádět práce pouze v takovém rozsahu a způsobem, který stanoví tento Řád a provozovatel.</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Na pohřebišti je dovoleno umístění reklam pouze na vyhrazených místech po předchozím souhlasu provozovatele pohřebiště. Není dovoleno umístění reklam na stromech ani zařízeních pohřebiště ani hrobových místech a hrobových zařízeních.</w:t>
      </w:r>
    </w:p>
    <w:p w:rsidR="00F83F6A" w:rsidRDefault="00F83F6A">
      <w:pPr>
        <w:spacing w:after="0" w:line="240" w:lineRule="auto"/>
        <w:jc w:val="both"/>
        <w:rPr>
          <w:rFonts w:ascii="Times New Roman" w:hAnsi="Times New Roman" w:cs="Times New Roman"/>
          <w:sz w:val="24"/>
          <w:szCs w:val="24"/>
        </w:rPr>
      </w:pPr>
    </w:p>
    <w:p w:rsidR="00B057DE" w:rsidRDefault="00B057DE">
      <w:pPr>
        <w:spacing w:after="0" w:line="240" w:lineRule="auto"/>
        <w:jc w:val="both"/>
        <w:rPr>
          <w:rFonts w:ascii="Times New Roman" w:hAnsi="Times New Roman" w:cs="Times New Roman"/>
          <w:sz w:val="24"/>
          <w:szCs w:val="24"/>
        </w:rPr>
      </w:pPr>
    </w:p>
    <w:p w:rsidR="00B057DE" w:rsidRDefault="00B057DE">
      <w:pPr>
        <w:spacing w:after="0" w:line="240" w:lineRule="auto"/>
        <w:jc w:val="both"/>
        <w:rPr>
          <w:rFonts w:ascii="Times New Roman" w:hAnsi="Times New Roman" w:cs="Times New Roman"/>
          <w:sz w:val="24"/>
          <w:szCs w:val="24"/>
        </w:rPr>
      </w:pPr>
    </w:p>
    <w:p w:rsidR="00B057DE" w:rsidRDefault="00B057DE">
      <w:pPr>
        <w:spacing w:after="0" w:line="240" w:lineRule="auto"/>
        <w:jc w:val="both"/>
        <w:rPr>
          <w:rFonts w:ascii="Times New Roman" w:hAnsi="Times New Roman" w:cs="Times New Roman"/>
          <w:sz w:val="24"/>
          <w:szCs w:val="24"/>
        </w:rPr>
      </w:pPr>
    </w:p>
    <w:p w:rsidR="00B057DE" w:rsidRDefault="00B057DE">
      <w:pPr>
        <w:spacing w:after="0" w:line="240" w:lineRule="auto"/>
        <w:jc w:val="both"/>
        <w:rPr>
          <w:rFonts w:ascii="Times New Roman" w:hAnsi="Times New Roman" w:cs="Times New Roman"/>
          <w:sz w:val="24"/>
          <w:szCs w:val="24"/>
        </w:rPr>
      </w:pPr>
    </w:p>
    <w:p w:rsidR="00F83F6A" w:rsidRDefault="00B013B3">
      <w:pPr>
        <w:spacing w:after="0" w:line="240" w:lineRule="auto"/>
        <w:jc w:val="center"/>
      </w:pPr>
      <w:r>
        <w:rPr>
          <w:rFonts w:ascii="Times New Roman" w:hAnsi="Times New Roman" w:cs="Times New Roman"/>
          <w:b/>
          <w:sz w:val="24"/>
          <w:szCs w:val="24"/>
        </w:rPr>
        <w:lastRenderedPageBreak/>
        <w:t>Článek 5. Povinnosti provozovatele pohřebiště</w:t>
      </w:r>
    </w:p>
    <w:p w:rsidR="00F83F6A" w:rsidRPr="004E73D9" w:rsidRDefault="00B013B3">
      <w:pPr>
        <w:spacing w:after="0" w:line="240" w:lineRule="auto"/>
      </w:pPr>
      <w:r w:rsidRPr="004E73D9">
        <w:rPr>
          <w:rFonts w:ascii="Times New Roman" w:hAnsi="Times New Roman" w:cs="Times New Roman"/>
          <w:sz w:val="24"/>
          <w:szCs w:val="24"/>
        </w:rPr>
        <w:t>Provozovatel je povinen:</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Stanovit podmínky zejména pro provádění exhumací na pohřebišti, pro zřizování hrobového zařízení hrobů, dále ke zhotovení, údržbě, opravám, nebo odstranění věcí na hrobovém místě a řídit ostatní činnosti na pohřebišti.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Umožnit nájemci užívání hrobového místa. 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 sousedství avšak jen na dobu nezbytně nutnou. Dojde-li k zásahu do hrobového místa nebo hrobového zařízení vinou provozovatele pohřebiště a vznikne-li škoda, je provozovatel pohřebiště povinen hrobové místo uvést do původního stavu.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Zabezpečovat výkopy hrobů a služby související s pohřbíváním, manipulací s lidskými ostatky, exhumacemi a ukládáním zpopelněných ostatků – uložení uren. Tuto povinnost je možné zajistit i u třetího subjektu po protokolárním předání pracoviště a nejbližšího okolí.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Připravit k pronájmu nová místa pro hroby, hrobky a urnová místa. Pronajímat tato místa a provádět obnovu nájmu zájemcům za podmínek stanovených zákonem o pohřebnictví a Řádem tak, aby vznikly ucelené řady, oddíly, či skupiny hrobových míst stejného charakteru a rozměrů. Nikdo nemá nárok na individuální umístění mimo vymezený prostor.</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Zajišťovat sběr, třídění, uskladňování a likvidaci všech odpadů z pohřebiště včetně odpadů biologicky nebezpečných.</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Dbát na úpravu a údržbu pohřebiště, zajišťovat údržbu veřejné zeleně na pohřebišti, provádět úklid cest a chodníků.</w:t>
      </w:r>
    </w:p>
    <w:p w:rsidR="00F83F6A" w:rsidRDefault="00971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U</w:t>
      </w:r>
      <w:r w:rsidR="00B013B3">
        <w:rPr>
          <w:rFonts w:ascii="Times New Roman" w:hAnsi="Times New Roman" w:cs="Times New Roman"/>
          <w:sz w:val="24"/>
          <w:szCs w:val="24"/>
        </w:rPr>
        <w:t>pozornit nájemce na skončení sjednané doby nájmu nejméně 90 dnů před jejím skončením. Není-li mu trvalý pobyt, nebo sídlo nájemce znám, uveřejní tuto informaci v místě na daném pohřebišti obvyklém, nejméně 60 dnů před skončením sjednané doby nájmu.</w:t>
      </w:r>
    </w:p>
    <w:p w:rsidR="00F83F6A" w:rsidRDefault="00B013B3">
      <w:pPr>
        <w:spacing w:after="0" w:line="240" w:lineRule="auto"/>
        <w:jc w:val="both"/>
      </w:pPr>
      <w:r>
        <w:rPr>
          <w:rFonts w:ascii="Times New Roman" w:hAnsi="Times New Roman" w:cs="Times New Roman"/>
          <w:sz w:val="24"/>
          <w:szCs w:val="24"/>
        </w:rPr>
        <w:t>8. Vést evidenci související s provozováním pohřebiště v rozsahu dle § 21 zákona o pohřebnictví formou vázané knihy, nebo v elektronické podobě s roční frekvencí výtisku a jejich svázáním.</w:t>
      </w:r>
    </w:p>
    <w:p w:rsidR="00F83F6A" w:rsidRPr="004E73D9" w:rsidRDefault="004E73D9">
      <w:pPr>
        <w:spacing w:after="0" w:line="240" w:lineRule="auto"/>
        <w:jc w:val="both"/>
        <w:rPr>
          <w:rFonts w:ascii="Times New Roman" w:hAnsi="Times New Roman"/>
          <w:sz w:val="24"/>
          <w:szCs w:val="24"/>
        </w:rPr>
      </w:pPr>
      <w:r w:rsidRPr="004E73D9">
        <w:rPr>
          <w:rFonts w:ascii="Times New Roman" w:hAnsi="Times New Roman" w:cs="Times New Roman"/>
          <w:sz w:val="24"/>
          <w:szCs w:val="24"/>
        </w:rPr>
        <w:t>9</w:t>
      </w:r>
      <w:r w:rsidR="00B013B3" w:rsidRPr="004E73D9">
        <w:rPr>
          <w:rFonts w:ascii="Times New Roman" w:hAnsi="Times New Roman" w:cs="Times New Roman"/>
          <w:sz w:val="24"/>
          <w:szCs w:val="24"/>
        </w:rPr>
        <w:t>. V případě rušení pohřebiště provozovatel postupuje dle ustanovení § 24 zákona o pohřebnictví a je bezodkladně povinen ve směru k zúčastněným osobám a veřejnosti splnit veškerou informační povinnost</w:t>
      </w:r>
      <w:r>
        <w:rPr>
          <w:rFonts w:ascii="Times New Roman" w:hAnsi="Times New Roman" w:cs="Times New Roman"/>
          <w:sz w:val="24"/>
          <w:szCs w:val="24"/>
        </w:rPr>
        <w:t>.</w:t>
      </w:r>
      <w:r w:rsidR="00B013B3" w:rsidRPr="004E73D9">
        <w:rPr>
          <w:rFonts w:ascii="Times New Roman" w:hAnsi="Times New Roman" w:cs="Times New Roman"/>
          <w:sz w:val="24"/>
          <w:szCs w:val="24"/>
        </w:rPr>
        <w:t xml:space="preserve"> </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6. Nájem a užívání hrobového místa</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Žádný zájemce o nájem místa na pohřebišti nemá nárok na okupaci opuštěného hrobového místa, nebo na jiné, individuální umístění hrobu a hrobového zařízení v rámci hrobového místa.</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Nájem hrobového místa vzniká na základě smlouvy o nájmu hrobového místa uzavřené mezi provozovatelem pohřebiště a mezi nájemcem (dále jen smlouva o nájmu). Smlouva o nájmu musí mít písemnou formu a musí obsahovat určení druhu hrobového místa, jeho výměru, výši nájemného.</w:t>
      </w:r>
    </w:p>
    <w:p w:rsidR="00F83F6A" w:rsidRDefault="00B013B3">
      <w:pPr>
        <w:spacing w:after="0" w:line="240" w:lineRule="auto"/>
        <w:jc w:val="both"/>
      </w:pPr>
      <w:r>
        <w:rPr>
          <w:rFonts w:ascii="Times New Roman" w:hAnsi="Times New Roman" w:cs="Times New Roman"/>
          <w:sz w:val="24"/>
          <w:szCs w:val="24"/>
        </w:rPr>
        <w:t>3. Změny údajů a skutečností uvedených v nájemní smlouvě je nájemce povinen bez zbytečného odkladu</w:t>
      </w:r>
      <w:r>
        <w:rPr>
          <w:rFonts w:ascii="Times New Roman" w:hAnsi="Times New Roman" w:cs="Times New Roman"/>
          <w:color w:val="2A6099"/>
          <w:sz w:val="24"/>
          <w:szCs w:val="24"/>
        </w:rPr>
        <w:t xml:space="preserve"> </w:t>
      </w:r>
      <w:r w:rsidRPr="004E73D9">
        <w:rPr>
          <w:rFonts w:ascii="Times New Roman" w:hAnsi="Times New Roman" w:cs="Times New Roman"/>
          <w:sz w:val="24"/>
          <w:szCs w:val="24"/>
        </w:rPr>
        <w:t>písemně</w:t>
      </w:r>
      <w:r>
        <w:rPr>
          <w:rFonts w:ascii="Times New Roman" w:hAnsi="Times New Roman" w:cs="Times New Roman"/>
          <w:color w:val="2A6099"/>
          <w:sz w:val="24"/>
          <w:szCs w:val="24"/>
        </w:rPr>
        <w:t xml:space="preserve"> </w:t>
      </w:r>
      <w:r>
        <w:rPr>
          <w:rFonts w:ascii="Times New Roman" w:hAnsi="Times New Roman" w:cs="Times New Roman"/>
          <w:sz w:val="24"/>
          <w:szCs w:val="24"/>
        </w:rPr>
        <w:t>oznámit provozovateli.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Nájemce je povinen vlastním nákladem zajišťovat údržbu hrobového místa a hrobového zařízení v rozsahu stanoveném smlouvou o nájmu a v následujícím rozsahu a způsobem:</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nejpozději do 3 měsíců od pohřbení do hrobu zajistit úpravu pohřbívací plochy        hrobového místa,</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zajistit, aby plocha hrobového místa nezarůstala nevhodným porostem, který by narušoval svým vzhledem okolí, průběžně zajišťovat údržbu hrobového místa tak, aby travní </w:t>
      </w:r>
      <w:r>
        <w:rPr>
          <w:rFonts w:ascii="Times New Roman" w:hAnsi="Times New Roman" w:cs="Times New Roman"/>
          <w:sz w:val="24"/>
          <w:szCs w:val="24"/>
        </w:rPr>
        <w:lastRenderedPageBreak/>
        <w:t>porost nedosáhl květenství, jakož i průběžně zajišťovat údržbu hrobového zařízení na vlastní náklady tak, aby jejich stav nebránil užívání hrobových míst ostatních nájemců a dalších osob,</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odstranit včas znehodnocené květinové a jiné dary, odpad z vyhořelých svíček a další předměty, které narušují estetický vzhled pohřebiště.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Změny výše uvedených údajů a skutečností je nájemce povinen bez zbytečného odkladu oznámit provozovateli </w:t>
      </w:r>
      <w:r w:rsidR="00971E88">
        <w:rPr>
          <w:rFonts w:ascii="Times New Roman" w:hAnsi="Times New Roman" w:cs="Times New Roman"/>
          <w:sz w:val="24"/>
          <w:szCs w:val="24"/>
        </w:rPr>
        <w:t xml:space="preserve">či </w:t>
      </w:r>
      <w:r>
        <w:rPr>
          <w:rFonts w:ascii="Times New Roman" w:hAnsi="Times New Roman" w:cs="Times New Roman"/>
          <w:sz w:val="24"/>
          <w:szCs w:val="24"/>
        </w:rPr>
        <w:t>správci pohřebiště.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V případě, že se jedná o nájem hrobového místa v podobě hrobu, hrobky musí být doba, na niž se smlouva o nájmu uzavírá, stanovena tak, aby od pohřbení mohla být dodržena tlecí doba stanovená pro pohřebiště v čl.3</w:t>
      </w:r>
    </w:p>
    <w:p w:rsidR="00F83F6A" w:rsidRDefault="00B013B3">
      <w:pPr>
        <w:spacing w:after="0" w:line="240" w:lineRule="auto"/>
        <w:jc w:val="both"/>
      </w:pPr>
      <w:r>
        <w:rPr>
          <w:rFonts w:ascii="Times New Roman" w:hAnsi="Times New Roman" w:cs="Times New Roman"/>
          <w:sz w:val="24"/>
          <w:szCs w:val="24"/>
        </w:rPr>
        <w:t xml:space="preserve">7.  Nájem hrobových míst se sjednává zpravidla na dobu </w:t>
      </w:r>
      <w:r w:rsidR="004E73D9">
        <w:rPr>
          <w:rFonts w:ascii="Times New Roman" w:hAnsi="Times New Roman" w:cs="Times New Roman"/>
          <w:sz w:val="24"/>
          <w:szCs w:val="24"/>
        </w:rPr>
        <w:t>12 let.</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Platným uzavřením nájemní smlouvy k hrobovému místu na pohřebišti vzniká nájemci právo zřídit na místě hrob, hrobku, urnové místo, včetně vybudování náhrobku a hrobového zařízení (rám, krycí desky apod.) a vysázet květiny, to vše v souladu s obsahem nájemní smlouvy, tímto Řádem a pokyny provozovatele pohřebiště, s následnou možností uložit v tomto místě lidské pozůstatky a lidské ostatky.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Nájemce je povinen neprodleně zajistit opravu hrobového zařízení pokud je narušena jeho stabilita a ohrožuje tím zdraví, životy, nebo majetek dalších osob. Pokud tak nájemce neučiní po uplynutí lhůty uvedené ve výzvě provozovatele, je provozovatel pohřebiště oprávněn zajistit bezpečnost na náklady a riziko nájemce hrobového místa.</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Je zakázáno odkládat díly hrobového zařízení na sousední hrobová místa, nebo je opírat o sousední hrobová zařízení.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Při užívání hrobového místa je nájemci zakázáno manipulovat s lidskými ostatky. Se zpopelněnými lidskými ostatky může nájemce manipulovat a ukládat je na pohřebišti pouze s vědomím provozovatele.</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Nájemce je povinen strpět číselné označení hrobových míst provedené provozovatelem, tato čísla nepřemísťovat, nepoškozovat a nepoužívat k jiným účelům. Nájemce je povinen strpět na hrobovém místě vhodně umístěný odkaz na uveřejněnou informaci ve vývěsce týkající se upozornění nájemce na skončení doby nájmu.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Pokud se hrobka nebo hrobové zařízení staly opuštěnou po účinnosti zákona č.89/2012 Sb., občanský zákoník (tj. od 1 ledna 2014) a jsou </w:t>
      </w:r>
      <w:r w:rsidR="00E20D11">
        <w:rPr>
          <w:rFonts w:ascii="Times New Roman" w:hAnsi="Times New Roman" w:cs="Times New Roman"/>
          <w:sz w:val="24"/>
          <w:szCs w:val="24"/>
        </w:rPr>
        <w:t>zároveň stavbou, bude od 1. ledn</w:t>
      </w:r>
      <w:r>
        <w:rPr>
          <w:rFonts w:ascii="Times New Roman" w:hAnsi="Times New Roman" w:cs="Times New Roman"/>
          <w:sz w:val="24"/>
          <w:szCs w:val="24"/>
        </w:rPr>
        <w:t>a 2024 provozovatelem pohřebiště provedena nabídka příslušnému Úřadu pro zastupování státu ve věcech majetkových.</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Byl-li nájemce hrobového místa prokazatelně vyzván před ukončením nájmu k vyklizení hrobu od movitých i nemovitých věcí, v souladu s § 2225 občanského zákoníku při skončení nájmu hrobového zařízení nebo hrobky si nájemce vezme vše, kromě uložených lidských ostatků, ať zpopelněných nebo nezpopelněných, protože v souladu s § 493 občanského zákoníku lidské ostatky nejsou věcí.</w:t>
      </w:r>
    </w:p>
    <w:p w:rsidR="00F83F6A" w:rsidRDefault="00B013B3">
      <w:pPr>
        <w:spacing w:after="0" w:line="240" w:lineRule="auto"/>
        <w:jc w:val="both"/>
      </w:pPr>
      <w:r>
        <w:rPr>
          <w:rFonts w:ascii="Times New Roman" w:hAnsi="Times New Roman" w:cs="Times New Roman"/>
          <w:sz w:val="24"/>
          <w:szCs w:val="24"/>
        </w:rPr>
        <w:t>16. 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w:t>
      </w:r>
    </w:p>
    <w:p w:rsidR="00F83F6A" w:rsidRPr="004E73D9" w:rsidRDefault="00B013B3">
      <w:pPr>
        <w:spacing w:after="0" w:line="240" w:lineRule="auto"/>
        <w:jc w:val="both"/>
      </w:pPr>
      <w:r w:rsidRPr="004E73D9">
        <w:rPr>
          <w:rFonts w:ascii="Times New Roman" w:hAnsi="Times New Roman" w:cs="Times New Roman"/>
          <w:sz w:val="24"/>
          <w:szCs w:val="24"/>
        </w:rPr>
        <w:t xml:space="preserve">17. Při nesplnění bodu 15. tohoto článku je hrobové zařízení umístěno na hrobovém místě po zániku nájemní smlouvy bez právního důvodu tedy neoprávněně. Pokud na výzvu není odstraněno, pak má provozovatel pohřebiště možnost obrátit se na soud nebo v rámci </w:t>
      </w:r>
      <w:r w:rsidRPr="004E73D9">
        <w:rPr>
          <w:rFonts w:ascii="Times New Roman" w:hAnsi="Times New Roman" w:cs="Times New Roman"/>
          <w:sz w:val="24"/>
          <w:szCs w:val="24"/>
        </w:rPr>
        <w:lastRenderedPageBreak/>
        <w:t xml:space="preserve">svépomoci hrobové zařízení odstranit a uskladnit a následně vyzvat vlastníka ať si zařízení odebere. Náklady na odstranění a uskladnění hrobového zařízení ponese </w:t>
      </w:r>
      <w:r w:rsidRPr="004E73D9">
        <w:rPr>
          <w:rFonts w:ascii="Times New Roman" w:hAnsi="Times New Roman"/>
          <w:sz w:val="24"/>
          <w:szCs w:val="24"/>
        </w:rPr>
        <w:t>vlastník hrobového zařízení. Pokud na další výzvu vlastník nereaguje a náklady na odstranění a skladné překročí výši odhadované ceny hrobového zařízení, provozovatel hrobové zařízení prodá. Výtěžek použije na úhradu nákladů.</w:t>
      </w:r>
      <w:r w:rsidRPr="004E73D9">
        <w:t xml:space="preserve"> </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7. Podmínky zřízení hrobky, náhrobku, hrobového zařízení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Ke zhotovení hrobky, náhrobku, hrobového zařízení na pohřebišti, nebo úpravě již existujících je oprávněn pouze vlastník nebo jím zmocněná osoba po prokazatelném předchozím souhlasu nájemce hrobového místa a provozovatele pohřebiště za jím stanovených podmínek.</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Podmínky ke zřízení hrobového zařízení mimo hrobky určuje provozovatel v rozsahu: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w:t>
      </w:r>
      <w:r w:rsidR="00934652">
        <w:rPr>
          <w:rFonts w:ascii="Times New Roman" w:hAnsi="Times New Roman" w:cs="Times New Roman"/>
          <w:sz w:val="24"/>
          <w:szCs w:val="24"/>
        </w:rPr>
        <w:t xml:space="preserve">otlivé díly hrobového zařízení </w:t>
      </w:r>
      <w:r>
        <w:rPr>
          <w:rFonts w:ascii="Times New Roman" w:hAnsi="Times New Roman" w:cs="Times New Roman"/>
          <w:sz w:val="24"/>
          <w:szCs w:val="24"/>
        </w:rPr>
        <w:t>musí být mezi sebou pevně kotveny.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Základy musí být provedeny do nezamrzající hloubky 80 cm, dimenzovány se zřetelem na únosnost půdy a nesmí zasahovat do pohřbívací plochy.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Přední a zadní rámy hrobu nebo hrobky musí být v jedné přímce s rámy sousedních hrobů.</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 Při stavbě na svahovitém terénu musí být hrobové zařízení stejnoměrně odstupňováno.</w:t>
      </w:r>
    </w:p>
    <w:p w:rsidR="00F83F6A" w:rsidRPr="00856261" w:rsidRDefault="00B013B3">
      <w:pPr>
        <w:spacing w:after="0" w:line="240" w:lineRule="auto"/>
        <w:jc w:val="both"/>
        <w:rPr>
          <w:rFonts w:ascii="Times New Roman" w:hAnsi="Times New Roman" w:cs="Times New Roman"/>
          <w:sz w:val="24"/>
          <w:szCs w:val="24"/>
        </w:rPr>
      </w:pPr>
      <w:r w:rsidRPr="00856261">
        <w:rPr>
          <w:rFonts w:ascii="Times New Roman" w:hAnsi="Times New Roman" w:cs="Times New Roman"/>
          <w:sz w:val="24"/>
          <w:szCs w:val="24"/>
        </w:rPr>
        <w:t>3.  Při stavbě hrobky je navíc</w:t>
      </w:r>
      <w:r w:rsidR="00856261" w:rsidRPr="00856261">
        <w:rPr>
          <w:rFonts w:ascii="Times New Roman" w:hAnsi="Times New Roman" w:cs="Times New Roman"/>
          <w:sz w:val="24"/>
          <w:szCs w:val="24"/>
        </w:rPr>
        <w:t xml:space="preserve"> třeba :</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vytvořit zadání pro projektovou dokumentaci ke stavbě hrobky (např. tvar hrobky a odvětrání, typ terénu a půdy, prostoru hrobky pro požadovaný počet rakví, výkopu pro požadovaný počet rakví)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navrhnout materiály a hlavní konstrukční prvky včetně požadavků pro osazení hrobky hrobovým zařízením kamenickou firmou (základové pasy, beton, výztuže, betonové tvárnice) na základě předloženého statického výpočtu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provést uložení přebytečné zeminy (zajištění oddělení případných lidských ostatků, naložení, odvoz a uložení zeminy na skládku, dodržování hygienických předpisů a opatření)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  zhotovit základové pasy včetně dodržení technologických postupů a parametrů pro zvolený materiál stavby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  zhotovit stěny, vložit svislé i vodorovné výztuže, zhotovit otvory pro patra, zalít betonem a zhotovit odvodnění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  ukončit stavbu (betonový věnec, popř. zhotovení vnitřního zakrytí stropnicemi a následná izolace proti povrchové vodě)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  dodržet minimální světlost otvoru pro spuštění rakve s možností opakovaného otevření bez nutnosti demontáže hrobového zařízení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  obsypat stěny hrobky, upravit okolní terén</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protokolárně předat stavbu včetně souhlasu provozovatele pohřebiště tuto stavbu užívat.</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Při provádění prací směřujících ke zhotovení, údržbě, opravám, nebo odstranění věcí na hrobovém místě je vždy třeba předchozího prokazatelného souhlasu nájemce, neprovádí-li tyto práce sám, přičemž je ten, kdo tyto práce provádí povinen činit tak dle pokynů provozovatele/správce pohřebiště, nájemní smlouvy a tohoto Řádu.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 případě, že je místo na pohřebišti určeno ke zřízení hrobky, je nájemce oprávněn zřídit hrobku způsobem, v rozsahu a za podmínek stanovených souhlasem provozovatele ke zřízení </w:t>
      </w:r>
      <w:r>
        <w:rPr>
          <w:rFonts w:ascii="Times New Roman" w:hAnsi="Times New Roman" w:cs="Times New Roman"/>
          <w:sz w:val="24"/>
          <w:szCs w:val="24"/>
        </w:rPr>
        <w:lastRenderedPageBreak/>
        <w:t>hrobky, který je jako příloha nedílnou součástí nájemní smlouvy k předmětnému místu. Výška nadzemní stavby hrobky nesmí přesáhnout 2 m.</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V průběhu zhotovování, údržby, oprav, nebo odstraňování hrobky, hrobového zařízení na pohřebišti odpovídá nájemce hrobového místa za udržování pořádku, za skladování potřebného materiálu na místech a způsobem určeným provozovatelem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komunikačnímu a nesmí být jejich průchodnost omezována.</w:t>
      </w:r>
    </w:p>
    <w:p w:rsidR="00F83F6A" w:rsidRDefault="00B013B3">
      <w:pPr>
        <w:spacing w:after="0" w:line="240" w:lineRule="auto"/>
        <w:jc w:val="both"/>
      </w:pPr>
      <w:r>
        <w:rPr>
          <w:rFonts w:ascii="Times New Roman" w:hAnsi="Times New Roman" w:cs="Times New Roman"/>
          <w:sz w:val="24"/>
          <w:szCs w:val="24"/>
        </w:rPr>
        <w:t>7.  Po skončení uvedených prací je nájemce povinen na svůj náklad uvést okolí příslušného hrobového místa a místa, která při práci znečistil, do původního stavu nejpozději do 48 hodin. Ukončení prací je nájemce povinen ohlásit provozovateli pohřebiště a je povinen uhradit náklady spojené s odvozem a likvidací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w:t>
      </w:r>
    </w:p>
    <w:p w:rsidR="00F83F6A" w:rsidRDefault="00B013B3">
      <w:pPr>
        <w:spacing w:after="0" w:line="240" w:lineRule="auto"/>
        <w:jc w:val="both"/>
        <w:rPr>
          <w:rFonts w:ascii="Times New Roman" w:hAnsi="Times New Roman"/>
          <w:sz w:val="24"/>
          <w:szCs w:val="24"/>
        </w:rPr>
      </w:pPr>
      <w:r>
        <w:rPr>
          <w:rFonts w:ascii="Times New Roman" w:hAnsi="Times New Roman" w:cs="Times New Roman"/>
          <w:sz w:val="24"/>
          <w:szCs w:val="24"/>
        </w:rPr>
        <w:t xml:space="preserve">8. </w:t>
      </w:r>
      <w:r w:rsidRPr="004E73D9">
        <w:rPr>
          <w:rFonts w:ascii="Times New Roman" w:hAnsi="Times New Roman" w:cs="Times New Roman"/>
          <w:sz w:val="24"/>
          <w:szCs w:val="24"/>
        </w:rPr>
        <w:t>Na hrobovém místě lze vysadit strom nebo keř pouze s předchozím písemným povolením provozovatele pohřebiště. Provozovatel může nájemci přikázat odstranění vysazené dřeviny bez jeho souhlasu, případně odstranit takovou výsadbu na náklad nájemce hrobového místa.</w:t>
      </w:r>
    </w:p>
    <w:p w:rsidR="00F83F6A" w:rsidRDefault="00F83F6A">
      <w:pPr>
        <w:spacing w:after="0" w:line="240" w:lineRule="auto"/>
        <w:jc w:val="both"/>
        <w:rPr>
          <w:rFonts w:ascii="Times New Roman" w:hAnsi="Times New Roman" w:cs="Times New Roman"/>
          <w:color w:val="2A6099"/>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8. Ukládání lidských pozůstatků a exhumace lidských ostatků</w:t>
      </w:r>
    </w:p>
    <w:p w:rsidR="00F83F6A" w:rsidRDefault="00B013B3">
      <w:pPr>
        <w:spacing w:after="0" w:line="240" w:lineRule="auto"/>
        <w:jc w:val="both"/>
      </w:pPr>
      <w:r>
        <w:rPr>
          <w:rFonts w:ascii="Times New Roman" w:hAnsi="Times New Roman" w:cs="Times New Roman"/>
          <w:sz w:val="24"/>
          <w:szCs w:val="24"/>
        </w:rPr>
        <w:t>1. Otevřít hrob nebo hrobku na pohřebišti, ukládat do nich lidské pozůstatky nebo provádět exhumaci je oprávněn pouze provozovatel pohřebiště nebo správce pohřebiště nebo provozovatel pohřební služby, který na základě smlouvy s </w:t>
      </w:r>
      <w:proofErr w:type="spellStart"/>
      <w:r>
        <w:rPr>
          <w:rFonts w:ascii="Times New Roman" w:hAnsi="Times New Roman" w:cs="Times New Roman"/>
          <w:sz w:val="24"/>
          <w:szCs w:val="24"/>
        </w:rPr>
        <w:t>vypravitelem</w:t>
      </w:r>
      <w:proofErr w:type="spellEnd"/>
      <w:r>
        <w:rPr>
          <w:rFonts w:ascii="Times New Roman" w:hAnsi="Times New Roman" w:cs="Times New Roman"/>
          <w:sz w:val="24"/>
          <w:szCs w:val="24"/>
        </w:rPr>
        <w:t xml:space="preserve"> pohřbu hodlá na pohřebišti pohřbít lidské pozůstatky.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Shodně jako při přijímání lidských ostatků k pohřbení, provozovatel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shodné s identifikačním štítkem. Tyto dokumenty by měly být podkladem i pro evidenci související s provozováním pohřebiště.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Zpopelněné lidské ostatky je možné uložit na pohřebišti vždy jen se souhlasem nájemce hrobového místa a provozovatele</w:t>
      </w:r>
      <w:r w:rsidR="00934652">
        <w:rPr>
          <w:rFonts w:ascii="Times New Roman" w:hAnsi="Times New Roman" w:cs="Times New Roman"/>
          <w:sz w:val="24"/>
          <w:szCs w:val="24"/>
        </w:rPr>
        <w:t xml:space="preserve"> pohřebiště, u hrobů zpravidla </w:t>
      </w:r>
      <w:r>
        <w:rPr>
          <w:rFonts w:ascii="Times New Roman" w:hAnsi="Times New Roman" w:cs="Times New Roman"/>
          <w:sz w:val="24"/>
          <w:szCs w:val="24"/>
        </w:rPr>
        <w:t>k nohám do niky, jinak v ochranném obalu.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V době po úmrtí nájemce, má-li být tento uložen do hrobu, jehož byl nájemcem, zajistí provozovatel úhradu nájemného na dobu tlecí od </w:t>
      </w:r>
      <w:proofErr w:type="spellStart"/>
      <w:r>
        <w:rPr>
          <w:rFonts w:ascii="Times New Roman" w:hAnsi="Times New Roman" w:cs="Times New Roman"/>
          <w:sz w:val="24"/>
          <w:szCs w:val="24"/>
        </w:rPr>
        <w:t>vypravitele</w:t>
      </w:r>
      <w:proofErr w:type="spellEnd"/>
      <w:r>
        <w:rPr>
          <w:rFonts w:ascii="Times New Roman" w:hAnsi="Times New Roman" w:cs="Times New Roman"/>
          <w:sz w:val="24"/>
          <w:szCs w:val="24"/>
        </w:rPr>
        <w:t xml:space="preserve"> pohřbu nebo jiné zmocněné osoby. Nepožádá-li nikdo o uzavření nájemní smlouvy k předmětnému místu, zůstává toto hrobové místo po tlecí dobu bez nájemce s povinností provozovatele o toto místo pečovat.</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Bez ohledu na uplynutí tlecí doby může být s nezpopelněnými i zpopelněnými lidským ostatky v rámci pohřebiště manipulováno pouze na základě předchozího souhlasu provozovatele pohřebiště.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provozovatelem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podle </w:t>
      </w:r>
      <w:r>
        <w:rPr>
          <w:rFonts w:ascii="Times New Roman" w:hAnsi="Times New Roman" w:cs="Times New Roman"/>
          <w:sz w:val="24"/>
          <w:szCs w:val="24"/>
        </w:rPr>
        <w:lastRenderedPageBreak/>
        <w:t>§ 22 odst.2 zákona o pohřebnictví a písemný souhlas osoby uvedené v § 114 odst. 1 občanského zákoníku. Před exhumací nezetlelých lidských ostatků musí nájemce hrobového místa písemně požádat o souhlas také krajskou hygienickou stanici.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Exhumace nezpopelněných lidských ostatků za účelem jejich zpopelení v krematoriu je zakázána. Výjimky dle individuální žádosti může schválit pouze provozovatel pohřebiště.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Všechny rakve včetně exhumačních musí být označeny štítkem nejméně se jménem zemřelého, datem narození, datem úmrtí, dne pohřbu a názvem provádějící pohřební služby.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w:t>
      </w:r>
      <w:r w:rsidR="005A76AF">
        <w:rPr>
          <w:rFonts w:ascii="Times New Roman" w:hAnsi="Times New Roman" w:cs="Times New Roman"/>
          <w:sz w:val="24"/>
          <w:szCs w:val="24"/>
        </w:rPr>
        <w:t xml:space="preserve">o hrobu na pohřebišti, nesmějí </w:t>
      </w:r>
      <w:r>
        <w:rPr>
          <w:rFonts w:ascii="Times New Roman" w:hAnsi="Times New Roman" w:cs="Times New Roman"/>
          <w:sz w:val="24"/>
          <w:szCs w:val="24"/>
        </w:rPr>
        <w:t>být použity díly z nerozložitelných materiálů. Kovový díl (madla rakve apod.) lze použít jen omezeně.</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Výplň rakví (vystýlka), transportní vaky vložené do rakví a rubáše mohou být vyrobeny pouze z lehce rozložitelných materiálů jako dřevěné piliny, papír, u vaků rozložitelné plasty a u rubášů látky.</w:t>
      </w:r>
    </w:p>
    <w:p w:rsidR="00F83F6A" w:rsidRDefault="00934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K výrobě </w:t>
      </w:r>
      <w:r w:rsidR="00B013B3">
        <w:rPr>
          <w:rFonts w:ascii="Times New Roman" w:hAnsi="Times New Roman" w:cs="Times New Roman"/>
          <w:sz w:val="24"/>
          <w:szCs w:val="24"/>
        </w:rPr>
        <w:t>rakví a jejich nátěrů nesmí být použity barvy, lepidla a tvrdidla, obsahující složky škodlivých látek.</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Milodary vložené do rakve mohou být vyrobeny také pouze ze snadno rozložitelných materiálů.</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Pro pohřbívání do hrobek je nutno použít rakve:</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vyrobené z dřevního materiálu s dlouhou trvanlivostí, do které bude umístěna poloviční zinková vložka, nebo</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kovové, nebo dle ČSN Rakve</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Maximální rozměry rakví v hrobkách nesmějí překročit délku 2,15 m a šíři 0,85 m.</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9. Podmínky pro otevření hrobu nebo hrobky provozovatelem pohřební služby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Provozovatel pohřební služby smí otevřít hrob nebo hrobku na pohřebišti pro uložení lidských pozůstatků, nebo lidských ostatků, k provedení exhumace, popř. k jiným účelům, pokud provozovatel správce pohřebiště obdrží v dostatečném předstihu před samotným otevřením hrobu nebo hrobky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písemnou žádost </w:t>
      </w:r>
      <w:proofErr w:type="spellStart"/>
      <w:r>
        <w:rPr>
          <w:rFonts w:ascii="Times New Roman" w:hAnsi="Times New Roman" w:cs="Times New Roman"/>
          <w:sz w:val="24"/>
          <w:szCs w:val="24"/>
        </w:rPr>
        <w:t>vypravitele</w:t>
      </w:r>
      <w:proofErr w:type="spellEnd"/>
      <w:r>
        <w:rPr>
          <w:rFonts w:ascii="Times New Roman" w:hAnsi="Times New Roman" w:cs="Times New Roman"/>
          <w:sz w:val="24"/>
          <w:szCs w:val="24"/>
        </w:rPr>
        <w:t xml:space="preserve"> pohřbu, nájemce hrobu a majitele hrobového zařízení o otevření hrobu nebo hrobky provozovatelem pohřební služby,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  kopii té části smlouvy uzavřené mezi provozovatelem pohřební služby a </w:t>
      </w:r>
      <w:proofErr w:type="spellStart"/>
      <w:r>
        <w:rPr>
          <w:rFonts w:ascii="Times New Roman" w:hAnsi="Times New Roman" w:cs="Times New Roman"/>
          <w:sz w:val="24"/>
          <w:szCs w:val="24"/>
        </w:rPr>
        <w:t>vypravitelem</w:t>
      </w:r>
      <w:proofErr w:type="spellEnd"/>
      <w:r>
        <w:rPr>
          <w:rFonts w:ascii="Times New Roman" w:hAnsi="Times New Roman" w:cs="Times New Roman"/>
          <w:sz w:val="24"/>
          <w:szCs w:val="24"/>
        </w:rPr>
        <w:t xml:space="preserve"> pohřbu o vypravení pohřbu, která přikazuje pohřbít do příslušného hrobového místa, </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doklad o oprávnění k podnikatelské činnosti v oblasti provozování pohřební služby a o oprávněnosti vykonávat podnikatelskou činnost technické služby – práce při kopání hrobů na pohřebištích (výpis z živnostenského rejstříku),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prohlášení, že uvedené práce zajistí provozovatel pohřební služby na vlastní náklad, vlastními zaměstnanci a s použitím vlastních pomůcek i nářadí a na vlastní odpovědnost, </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  osvědčení o získání profesní kvalifikace Hrobník  nebo potvrzení o absolvování školení hrobníků od zaměstnance provozovatele pohřební služby, který bude hrob nebo hrobku otevírat,</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  doklad o ověření znalostí předpisů BOZP a PO,</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  návrh na protokolování předání pracoviště před i po pohřbení včetně fotografií příslušného hrobového místa před jeho otevřením a fotografie bezprostředně sousedících hrobů.</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Zaměstnanec pohřební služby, který bude hrob nebo hrobku otevírat, musí být provozovatelem pohřebiště seznámen s řádem pohřebiště, místními podmínkami a s jinými informacemi nezbytnými pro bezpečné a nezávadné otevření hrobu nebo hrobky.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Provádí-li otevření hrobu nebo hrobky zaměstnanec provozovatele pohřební služby, provozovatel pohřebiště je oprávněn kdykoli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zkontrolovat průběh prací, stav výkopu a pažení, dohlédnout na zabezpečení vykopané hrobové jámy proti pádu třetí osoby a přítomnost druhého pracovníka provozovatele pohřební služby, </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požádat o přerušení prací; v takovém případě je zaměstnanec provozovatele pohřební služby povinen práce neprodleně zastavit.</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Provozovatel správce pohřebiště může po dohodě s provozovatelem pohřební služby vybavit jeho zaměstnance pověřeného otevřením hrobu nebo hrobky vhodnými pr</w:t>
      </w:r>
      <w:r w:rsidR="007C64A3">
        <w:rPr>
          <w:rFonts w:ascii="Times New Roman" w:hAnsi="Times New Roman" w:cs="Times New Roman"/>
          <w:sz w:val="24"/>
          <w:szCs w:val="24"/>
        </w:rPr>
        <w:t xml:space="preserve">acovními pomůckami, potřebnými </w:t>
      </w:r>
      <w:r>
        <w:rPr>
          <w:rFonts w:ascii="Times New Roman" w:hAnsi="Times New Roman" w:cs="Times New Roman"/>
          <w:sz w:val="24"/>
          <w:szCs w:val="24"/>
        </w:rPr>
        <w:t>nástroji a nářadím.</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Otevření hrobu, u něhož neuplynula tlecí doba od posledního pohřbení, je možné provést jen tehdy, pokud příslušná krajská hygienická stanice povolila manipulaci s nezetlelými lidskými ostatky.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Provozovatel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Rakev s lidskými pozůstatky musí být po uložení do hrobu zasypána zkypřenou zeminou ve výši minimálně 1,2 m.</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10. Dřeviny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Dřeviny lze na pohřebišti vysazovat pouze se souhlasem provozovatele.</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Dřeviny nesmějí být vysazovány do pohřbívací plochy.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Provozovatel může dl</w:t>
      </w:r>
      <w:r w:rsidR="007C64A3">
        <w:rPr>
          <w:rFonts w:ascii="Times New Roman" w:hAnsi="Times New Roman" w:cs="Times New Roman"/>
          <w:sz w:val="24"/>
          <w:szCs w:val="24"/>
        </w:rPr>
        <w:t xml:space="preserve">e svého uvážení a bez souhlasu </w:t>
      </w:r>
      <w:r>
        <w:rPr>
          <w:rFonts w:ascii="Times New Roman" w:hAnsi="Times New Roman" w:cs="Times New Roman"/>
          <w:sz w:val="24"/>
          <w:szCs w:val="24"/>
        </w:rPr>
        <w:t>nájemce odstranit vysazené dřeviny, k jejichž výsadbě nedal souhlas.</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Všechna trvalá zeleň, vysazená na pohřebišti, se stává majetkem provozovatele pohřebiště.</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11. Sankce</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Porušení tohoto Řádu bude postihováno podle § 5 odst. 1 písm. i) zákona č. 251/2016 Sb., o některých přestupcích jako přestupek proti veřejnému pořádku, zvláště pokud fyzická osoba poruší podmínky uložené v tomto Řádu při konání pohřbu nebo pietního aktu.</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Přestupku se dopustí také ten, kdo dle zákona o pohřebnictví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  v rozporu s § 4 odst. 1 písm. f) zachází s lidskými pozůstatky nebo lidskými ostatky na pohřebišti způsobem dotýkajícím se důstojnosti zemřelého nebo mravního cítění veřejnosti,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  v rozporu s § 4 odst. 1 písm. g) neoprávněně otevře na pohřebišti konečnou rakev s lidskými pozůstatky nebo urnu s lidskými ostatky,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  v rozporu s § 4 odst. 1 písm. h) neoprávněně otevře na pohřebišti hrob nebo hrobku nebo neoprávněně provádí exhumaci,</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 přestupky uvedené výše lze uložit pokutu až do výše 100 000,- Kč ve smyslu § 26 zákona o pohřebnictví.</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12. Ostatní ustanovení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Právní vztahy neupravené tímto Řádem, vztahující se k provozování pohřebiště, se řídí zákonem o pohřebnictví.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Pokud se písemný styk provádí doručenkou na adresu nájemce místa na pohřebišti, platí fikce doručení uplynutím posledního dne úložní lhůty u pošty.</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Kontrolu dodržování tohoto Řádu provádí obec Dolní Město.</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Výjimky z Řádu pohřebiště dle individuální žádosti může schválit provozovatel pohřebiště.</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13. Zrušující ustanovení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nabytí účinnosti tohoto schváleného Řádu pohřebiště se zrušuje v celém rozsahu Řád pohřebiště, schválený zastupitelstvem obce Dolní Město, ze dne 16.12.2004.</w:t>
      </w: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14. Závěrečné ustanovení</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Tento Řád je účinný dnem</w:t>
      </w:r>
      <w:r w:rsidRPr="000C0715">
        <w:rPr>
          <w:rFonts w:ascii="Times New Roman" w:hAnsi="Times New Roman" w:cs="Times New Roman"/>
          <w:color w:val="FF0000"/>
          <w:sz w:val="24"/>
          <w:szCs w:val="24"/>
        </w:rPr>
        <w:t xml:space="preserve"> </w:t>
      </w:r>
      <w:r w:rsidR="000C0715" w:rsidRPr="002642F7">
        <w:rPr>
          <w:rFonts w:ascii="Times New Roman" w:hAnsi="Times New Roman" w:cs="Times New Roman"/>
          <w:sz w:val="24"/>
          <w:szCs w:val="24"/>
        </w:rPr>
        <w:t>1.7.2021.</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Řád veřejného pohřebiště bude vyvěšen na úřední desce úřadu obce Dolní Město po dobu 15-ti dnů a po celou dobu platnosti tohoto řádu musí být vyvěšen na pohřebišti na místě obvyklém.</w:t>
      </w:r>
    </w:p>
    <w:p w:rsidR="00F83F6A" w:rsidRDefault="00F83F6A">
      <w:pPr>
        <w:spacing w:after="0" w:line="240" w:lineRule="auto"/>
        <w:jc w:val="both"/>
        <w:rPr>
          <w:rFonts w:ascii="Times New Roman" w:hAnsi="Times New Roman" w:cs="Times New Roman"/>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Dolním Městě, dne </w:t>
      </w:r>
      <w:r w:rsidR="002642F7">
        <w:rPr>
          <w:rFonts w:ascii="Times New Roman" w:hAnsi="Times New Roman" w:cs="Times New Roman"/>
          <w:sz w:val="24"/>
          <w:szCs w:val="24"/>
        </w:rPr>
        <w:t>20.4.2021</w:t>
      </w:r>
    </w:p>
    <w:p w:rsidR="00F83F6A" w:rsidRDefault="00F83F6A">
      <w:pPr>
        <w:spacing w:after="0" w:line="240" w:lineRule="auto"/>
        <w:jc w:val="both"/>
        <w:rPr>
          <w:rFonts w:ascii="Times New Roman" w:hAnsi="Times New Roman" w:cs="Times New Roman"/>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F83F6A">
      <w:pPr>
        <w:spacing w:after="0" w:line="240" w:lineRule="auto"/>
        <w:jc w:val="both"/>
        <w:rPr>
          <w:rFonts w:ascii="Times New Roman" w:hAnsi="Times New Roman" w:cs="Times New Roman"/>
          <w:sz w:val="24"/>
          <w:szCs w:val="24"/>
        </w:rPr>
      </w:pPr>
    </w:p>
    <w:p w:rsidR="00F83F6A" w:rsidRDefault="00B013B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F83F6A" w:rsidRDefault="00B013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Pavel </w:t>
      </w:r>
      <w:proofErr w:type="spellStart"/>
      <w:r>
        <w:rPr>
          <w:rFonts w:ascii="Times New Roman" w:hAnsi="Times New Roman" w:cs="Times New Roman"/>
          <w:sz w:val="24"/>
          <w:szCs w:val="24"/>
        </w:rPr>
        <w:t>Chlád</w:t>
      </w:r>
      <w:proofErr w:type="spellEnd"/>
      <w:r>
        <w:rPr>
          <w:rFonts w:ascii="Times New Roman" w:hAnsi="Times New Roman" w:cs="Times New Roman"/>
          <w:sz w:val="24"/>
          <w:szCs w:val="24"/>
        </w:rPr>
        <w:t xml:space="preserve"> – starosta obce</w:t>
      </w:r>
    </w:p>
    <w:p w:rsidR="00F83F6A" w:rsidRDefault="00F83F6A">
      <w:pPr>
        <w:spacing w:after="0" w:line="240" w:lineRule="auto"/>
        <w:jc w:val="center"/>
        <w:rPr>
          <w:rFonts w:ascii="Times New Roman" w:hAnsi="Times New Roman" w:cs="Times New Roman"/>
          <w:b/>
          <w:sz w:val="24"/>
          <w:szCs w:val="24"/>
        </w:rPr>
      </w:pPr>
    </w:p>
    <w:p w:rsidR="00F83F6A" w:rsidRDefault="00F83F6A">
      <w:pPr>
        <w:jc w:val="both"/>
      </w:pPr>
    </w:p>
    <w:sectPr w:rsidR="00F83F6A">
      <w:pgSz w:w="11906" w:h="16838"/>
      <w:pgMar w:top="1417" w:right="1417" w:bottom="1417" w:left="1417" w:header="720" w:footer="72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6A"/>
    <w:rsid w:val="000C0715"/>
    <w:rsid w:val="00157944"/>
    <w:rsid w:val="002642F7"/>
    <w:rsid w:val="00353918"/>
    <w:rsid w:val="004E73D9"/>
    <w:rsid w:val="005A76AF"/>
    <w:rsid w:val="006F78C7"/>
    <w:rsid w:val="007C64A3"/>
    <w:rsid w:val="00856261"/>
    <w:rsid w:val="00934652"/>
    <w:rsid w:val="00971E88"/>
    <w:rsid w:val="00B013B3"/>
    <w:rsid w:val="00B057DE"/>
    <w:rsid w:val="00D93678"/>
    <w:rsid w:val="00E20D11"/>
    <w:rsid w:val="00F11583"/>
    <w:rsid w:val="00F83F6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013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1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B013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1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3945</Words>
  <Characters>23278</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2</cp:revision>
  <cp:lastPrinted>2021-04-20T11:20:00Z</cp:lastPrinted>
  <dcterms:created xsi:type="dcterms:W3CDTF">2024-11-22T07:08:00Z</dcterms:created>
  <dcterms:modified xsi:type="dcterms:W3CDTF">2024-11-22T07:08:00Z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