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32691" w:rsidRPr="00BD42C9" w:rsidRDefault="00832691" w:rsidP="00832691">
      <w:pPr>
        <w:pStyle w:val="Default"/>
        <w:spacing w:after="120"/>
        <w:jc w:val="center"/>
        <w:rPr>
          <w:szCs w:val="23"/>
        </w:rPr>
      </w:pPr>
      <w:r w:rsidRPr="00BD42C9">
        <w:rPr>
          <w:b/>
          <w:bCs/>
          <w:szCs w:val="23"/>
        </w:rPr>
        <w:t>NAŘÍZENÍ</w:t>
      </w:r>
    </w:p>
    <w:p w:rsidR="00832691" w:rsidRPr="00BD42C9" w:rsidRDefault="00832691" w:rsidP="00832691">
      <w:pPr>
        <w:pStyle w:val="Default"/>
        <w:spacing w:after="120"/>
        <w:jc w:val="center"/>
        <w:rPr>
          <w:szCs w:val="23"/>
        </w:rPr>
      </w:pPr>
      <w:r w:rsidRPr="00BD42C9">
        <w:rPr>
          <w:b/>
          <w:bCs/>
          <w:szCs w:val="23"/>
        </w:rPr>
        <w:t>Agentury ochrany přírody a krajiny České republiky</w:t>
      </w:r>
    </w:p>
    <w:p w:rsidR="00832691" w:rsidRPr="00BD42C9" w:rsidRDefault="00832691" w:rsidP="00832691">
      <w:pPr>
        <w:pStyle w:val="Default"/>
        <w:spacing w:after="120"/>
        <w:jc w:val="center"/>
        <w:rPr>
          <w:szCs w:val="23"/>
        </w:rPr>
      </w:pPr>
    </w:p>
    <w:p w:rsidR="001D4E58" w:rsidRPr="00BD42C9" w:rsidRDefault="00832691" w:rsidP="001D4E58">
      <w:pPr>
        <w:pStyle w:val="Default"/>
        <w:spacing w:after="120"/>
        <w:jc w:val="center"/>
        <w:rPr>
          <w:szCs w:val="23"/>
        </w:rPr>
      </w:pPr>
      <w:r w:rsidRPr="00BD42C9">
        <w:rPr>
          <w:szCs w:val="23"/>
        </w:rPr>
        <w:t xml:space="preserve">ze dne </w:t>
      </w:r>
      <w:r w:rsidR="00A93312">
        <w:rPr>
          <w:szCs w:val="23"/>
        </w:rPr>
        <w:t>14</w:t>
      </w:r>
      <w:bookmarkStart w:id="0" w:name="_GoBack"/>
      <w:bookmarkEnd w:id="0"/>
      <w:r w:rsidR="001D4E58">
        <w:rPr>
          <w:szCs w:val="23"/>
        </w:rPr>
        <w:t>. ledna 2025</w:t>
      </w:r>
    </w:p>
    <w:p w:rsidR="00832691" w:rsidRPr="00BD42C9" w:rsidRDefault="00832691" w:rsidP="00832691">
      <w:pPr>
        <w:pStyle w:val="Default"/>
        <w:spacing w:after="120"/>
        <w:jc w:val="center"/>
        <w:rPr>
          <w:b/>
          <w:bCs/>
          <w:szCs w:val="23"/>
        </w:rPr>
      </w:pPr>
    </w:p>
    <w:p w:rsidR="00832691" w:rsidRPr="00BD42C9" w:rsidRDefault="00832691" w:rsidP="00832691">
      <w:pPr>
        <w:pStyle w:val="Default"/>
        <w:spacing w:after="120"/>
        <w:jc w:val="center"/>
        <w:rPr>
          <w:szCs w:val="23"/>
        </w:rPr>
      </w:pPr>
      <w:r w:rsidRPr="00BD42C9">
        <w:rPr>
          <w:b/>
          <w:bCs/>
          <w:szCs w:val="23"/>
        </w:rPr>
        <w:t xml:space="preserve">o vyhlášení přírodní památky </w:t>
      </w:r>
      <w:r>
        <w:rPr>
          <w:b/>
          <w:bCs/>
          <w:szCs w:val="23"/>
        </w:rPr>
        <w:t>Hvožďanská louka</w:t>
      </w:r>
    </w:p>
    <w:p w:rsidR="00832691" w:rsidRPr="00BD42C9" w:rsidRDefault="00832691" w:rsidP="00832691">
      <w:pPr>
        <w:pStyle w:val="Default"/>
        <w:spacing w:after="120"/>
        <w:jc w:val="center"/>
        <w:rPr>
          <w:szCs w:val="23"/>
        </w:rPr>
      </w:pPr>
      <w:r w:rsidRPr="00BD42C9">
        <w:rPr>
          <w:szCs w:val="23"/>
        </w:rPr>
        <w:t>a stanovení jejích bližších ochranných podmínek</w:t>
      </w:r>
    </w:p>
    <w:p w:rsidR="00832691" w:rsidRDefault="00832691" w:rsidP="00D14C13">
      <w:pPr>
        <w:pStyle w:val="Ministerstvo"/>
        <w:spacing w:before="0" w:after="0"/>
        <w:jc w:val="center"/>
        <w:rPr>
          <w:rFonts w:ascii="Arial" w:hAnsi="Arial" w:cs="Arial"/>
          <w:b/>
          <w:szCs w:val="24"/>
        </w:rPr>
      </w:pPr>
    </w:p>
    <w:p w:rsidR="00EF015A" w:rsidRPr="00524F3E" w:rsidRDefault="00EF015A" w:rsidP="00CD3FBC">
      <w:pPr>
        <w:pStyle w:val="Ministerstvo"/>
        <w:spacing w:before="0" w:after="0"/>
        <w:jc w:val="left"/>
        <w:rPr>
          <w:rFonts w:ascii="Arial" w:hAnsi="Arial" w:cs="Arial"/>
          <w:sz w:val="22"/>
          <w:szCs w:val="22"/>
        </w:rPr>
      </w:pPr>
      <w:r w:rsidRPr="00524F3E">
        <w:rPr>
          <w:rFonts w:ascii="Arial" w:hAnsi="Arial" w:cs="Arial"/>
          <w:sz w:val="22"/>
          <w:szCs w:val="22"/>
        </w:rPr>
        <w:t xml:space="preserve">Agentura ochrany přírody a krajiny </w:t>
      </w:r>
      <w:r w:rsidR="00490830" w:rsidRPr="00524F3E">
        <w:rPr>
          <w:rFonts w:ascii="Arial" w:hAnsi="Arial" w:cs="Arial"/>
          <w:sz w:val="22"/>
          <w:szCs w:val="22"/>
        </w:rPr>
        <w:t>České republiky (dále jen „Agentura“)</w:t>
      </w:r>
      <w:r w:rsidRPr="00524F3E">
        <w:rPr>
          <w:rFonts w:ascii="Arial" w:hAnsi="Arial" w:cs="Arial"/>
          <w:sz w:val="22"/>
          <w:szCs w:val="22"/>
        </w:rPr>
        <w:t xml:space="preserve"> stanoví podle §</w:t>
      </w:r>
      <w:r w:rsidR="00490830" w:rsidRPr="00524F3E">
        <w:rPr>
          <w:rFonts w:ascii="Arial" w:hAnsi="Arial" w:cs="Arial"/>
          <w:sz w:val="22"/>
          <w:szCs w:val="22"/>
        </w:rPr>
        <w:t> </w:t>
      </w:r>
      <w:r w:rsidRPr="00524F3E">
        <w:rPr>
          <w:rFonts w:ascii="Arial" w:hAnsi="Arial" w:cs="Arial"/>
          <w:sz w:val="22"/>
          <w:szCs w:val="22"/>
        </w:rPr>
        <w:t xml:space="preserve">78 odst. </w:t>
      </w:r>
      <w:r w:rsidR="00832691">
        <w:rPr>
          <w:rFonts w:ascii="Arial" w:hAnsi="Arial" w:cs="Arial"/>
          <w:sz w:val="22"/>
          <w:szCs w:val="22"/>
        </w:rPr>
        <w:t>9</w:t>
      </w:r>
      <w:r w:rsidR="00832691" w:rsidRPr="00524F3E">
        <w:rPr>
          <w:rFonts w:ascii="Arial" w:hAnsi="Arial" w:cs="Arial"/>
          <w:sz w:val="22"/>
          <w:szCs w:val="22"/>
        </w:rPr>
        <w:t xml:space="preserve"> </w:t>
      </w:r>
      <w:r w:rsidRPr="00524F3E">
        <w:rPr>
          <w:rFonts w:ascii="Arial" w:hAnsi="Arial" w:cs="Arial"/>
          <w:sz w:val="22"/>
          <w:szCs w:val="22"/>
        </w:rPr>
        <w:t>zákona č. 114/1992 Sb., o ochraně přírody a krajiny</w:t>
      </w:r>
      <w:r w:rsidR="003F14C2" w:rsidRPr="00524F3E">
        <w:rPr>
          <w:rFonts w:ascii="Arial" w:hAnsi="Arial" w:cs="Arial"/>
          <w:sz w:val="22"/>
          <w:szCs w:val="22"/>
        </w:rPr>
        <w:t>, v platném znění</w:t>
      </w:r>
      <w:r w:rsidRPr="00524F3E">
        <w:rPr>
          <w:rFonts w:ascii="Arial" w:hAnsi="Arial" w:cs="Arial"/>
          <w:sz w:val="22"/>
          <w:szCs w:val="22"/>
        </w:rPr>
        <w:t>:</w:t>
      </w:r>
    </w:p>
    <w:p w:rsidR="00EF015A" w:rsidRPr="00524F3E" w:rsidRDefault="00EF015A">
      <w:pPr>
        <w:pStyle w:val="NADPISSTI"/>
        <w:rPr>
          <w:rFonts w:ascii="Arial" w:hAnsi="Arial" w:cs="Arial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§ 1</w:t>
      </w:r>
    </w:p>
    <w:p w:rsidR="00EF015A" w:rsidRPr="00524F3E" w:rsidRDefault="003F14C2" w:rsidP="00CD3FBC">
      <w:pPr>
        <w:suppressAutoHyphens w:val="0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Vymezení přírodní památky</w:t>
      </w:r>
    </w:p>
    <w:p w:rsidR="00EF015A" w:rsidRPr="00524F3E" w:rsidRDefault="00EF015A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524F3E">
        <w:rPr>
          <w:rFonts w:ascii="Arial" w:hAnsi="Arial" w:cs="Arial"/>
        </w:rPr>
        <w:t xml:space="preserve">(1) Vyhlašuje se přírodní památka </w:t>
      </w:r>
      <w:r w:rsidR="009E0070">
        <w:rPr>
          <w:rFonts w:ascii="Arial" w:hAnsi="Arial" w:cs="Arial"/>
        </w:rPr>
        <w:t>Hvožďanská louka</w:t>
      </w:r>
      <w:r w:rsidRPr="00524F3E">
        <w:rPr>
          <w:rFonts w:ascii="Arial" w:hAnsi="Arial" w:cs="Arial"/>
        </w:rPr>
        <w:t xml:space="preserve"> (dále jen „přírodní památka“).</w:t>
      </w:r>
    </w:p>
    <w:p w:rsidR="00896CFF" w:rsidRPr="00524F3E" w:rsidRDefault="00896CFF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:rsidR="00EF015A" w:rsidRPr="00524F3E" w:rsidRDefault="00EF015A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524F3E">
        <w:rPr>
          <w:rFonts w:ascii="Arial" w:hAnsi="Arial" w:cs="Arial"/>
        </w:rPr>
        <w:t>(2)</w:t>
      </w:r>
      <w:r w:rsidR="009E0C82" w:rsidRPr="00524F3E">
        <w:rPr>
          <w:rFonts w:ascii="Arial" w:hAnsi="Arial" w:cs="Arial"/>
        </w:rPr>
        <w:t xml:space="preserve"> </w:t>
      </w:r>
      <w:r w:rsidR="003F14C2" w:rsidRPr="00524F3E">
        <w:rPr>
          <w:rFonts w:ascii="Arial" w:hAnsi="Arial" w:cs="Arial"/>
        </w:rPr>
        <w:t xml:space="preserve">Přírodní památka se rozkládá na území </w:t>
      </w:r>
      <w:r w:rsidR="001D4B7C">
        <w:rPr>
          <w:rFonts w:ascii="Arial" w:hAnsi="Arial" w:cs="Arial"/>
        </w:rPr>
        <w:t>Plzeňského kraje, v katastrálních</w:t>
      </w:r>
      <w:r w:rsidR="003F14C2" w:rsidRPr="00524F3E">
        <w:rPr>
          <w:rFonts w:ascii="Arial" w:hAnsi="Arial" w:cs="Arial"/>
        </w:rPr>
        <w:t xml:space="preserve"> území</w:t>
      </w:r>
      <w:r w:rsidR="001D4B7C">
        <w:rPr>
          <w:rFonts w:ascii="Arial" w:hAnsi="Arial" w:cs="Arial"/>
        </w:rPr>
        <w:t>ch</w:t>
      </w:r>
      <w:r w:rsidR="003F14C2" w:rsidRPr="00524F3E">
        <w:rPr>
          <w:rFonts w:ascii="Arial" w:hAnsi="Arial" w:cs="Arial"/>
        </w:rPr>
        <w:t xml:space="preserve"> </w:t>
      </w:r>
      <w:proofErr w:type="spellStart"/>
      <w:r w:rsidR="009E0070">
        <w:rPr>
          <w:rFonts w:ascii="Arial" w:hAnsi="Arial" w:cs="Arial"/>
        </w:rPr>
        <w:t>Načetín</w:t>
      </w:r>
      <w:proofErr w:type="spellEnd"/>
      <w:r w:rsidR="009E0070">
        <w:rPr>
          <w:rFonts w:ascii="Arial" w:hAnsi="Arial" w:cs="Arial"/>
        </w:rPr>
        <w:t xml:space="preserve"> u Drahotína a Hvožďany u Poběžovic</w:t>
      </w:r>
      <w:r w:rsidR="003F14C2" w:rsidRPr="00524F3E">
        <w:rPr>
          <w:rFonts w:ascii="Arial" w:hAnsi="Arial" w:cs="Arial"/>
        </w:rPr>
        <w:t xml:space="preserve">. Hranice přírodní památky se stanoví </w:t>
      </w:r>
      <w:r w:rsidR="001510BD" w:rsidRPr="00524F3E">
        <w:rPr>
          <w:rFonts w:ascii="Arial" w:hAnsi="Arial" w:cs="Arial"/>
        </w:rPr>
        <w:t xml:space="preserve">uzavřeným geometrickým obrazcem s přímými stranami, jehož vrcholy jsou určeny </w:t>
      </w:r>
      <w:r w:rsidR="003F14C2" w:rsidRPr="00524F3E">
        <w:rPr>
          <w:rFonts w:ascii="Arial" w:hAnsi="Arial" w:cs="Arial"/>
        </w:rPr>
        <w:t>souřadnicemi jednotné trigonometrické sítě katastrální</w:t>
      </w:r>
      <w:r w:rsidR="00562B3B">
        <w:rPr>
          <w:rStyle w:val="Znakapoznpodarou"/>
          <w:rFonts w:ascii="Arial" w:hAnsi="Arial" w:cs="Arial"/>
        </w:rPr>
        <w:footnoteReference w:id="1"/>
      </w:r>
      <w:r w:rsidR="003F14C2" w:rsidRPr="00524F3E">
        <w:rPr>
          <w:rFonts w:ascii="Arial" w:hAnsi="Arial" w:cs="Arial"/>
        </w:rPr>
        <w:t xml:space="preserve">. Seznam souřadnic vrcholů geometrického obrazce tak, jak jdou v obrazci za sebou, je uveden v příloze č. 1 k tomuto nařízení Agentury. </w:t>
      </w:r>
    </w:p>
    <w:p w:rsidR="00896CFF" w:rsidRPr="00524F3E" w:rsidRDefault="00896CFF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:rsidR="003F14C2" w:rsidRPr="00524F3E" w:rsidRDefault="003F14C2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524F3E">
        <w:rPr>
          <w:rFonts w:ascii="Arial" w:hAnsi="Arial" w:cs="Arial"/>
        </w:rPr>
        <w:t>(3) Orientační grafické znázornění území přírodní památky je uvedeno v příloze č. 2 k tomuto nařízení Agentury.</w:t>
      </w:r>
    </w:p>
    <w:p w:rsidR="00EF015A" w:rsidRPr="00524F3E" w:rsidRDefault="00EF015A">
      <w:pPr>
        <w:pStyle w:val="Textodstavce"/>
        <w:tabs>
          <w:tab w:val="clear" w:pos="1571"/>
        </w:tabs>
        <w:spacing w:before="0" w:after="0"/>
        <w:ind w:left="425" w:firstLine="0"/>
        <w:rPr>
          <w:rFonts w:ascii="Arial" w:hAnsi="Arial" w:cs="Arial"/>
          <w:sz w:val="22"/>
          <w:szCs w:val="22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§ 2</w:t>
      </w:r>
    </w:p>
    <w:p w:rsidR="00EF015A" w:rsidRPr="00524F3E" w:rsidRDefault="003F14C2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Předmět ochrany</w:t>
      </w:r>
    </w:p>
    <w:p w:rsidR="003F14C2" w:rsidRPr="00562B3B" w:rsidRDefault="003F14C2" w:rsidP="00CD3FBC">
      <w:pPr>
        <w:suppressAutoHyphens w:val="0"/>
        <w:spacing w:before="240" w:after="120"/>
        <w:ind w:firstLine="426"/>
        <w:rPr>
          <w:rFonts w:ascii="Arial" w:hAnsi="Arial" w:cs="Arial"/>
          <w:sz w:val="22"/>
          <w:szCs w:val="22"/>
        </w:rPr>
      </w:pPr>
      <w:r w:rsidRPr="00562B3B">
        <w:rPr>
          <w:rFonts w:ascii="Arial" w:eastAsia="Calibri" w:hAnsi="Arial" w:cs="Arial"/>
          <w:sz w:val="22"/>
          <w:szCs w:val="22"/>
          <w:lang w:eastAsia="en-US"/>
        </w:rPr>
        <w:t>Předmětem</w:t>
      </w:r>
      <w:r w:rsidRPr="00562B3B">
        <w:rPr>
          <w:rFonts w:ascii="Arial" w:hAnsi="Arial" w:cs="Arial"/>
          <w:sz w:val="22"/>
          <w:szCs w:val="22"/>
        </w:rPr>
        <w:t xml:space="preserve"> ochrany přírodní památky </w:t>
      </w:r>
      <w:r w:rsidR="009E0070" w:rsidRPr="00D14C13">
        <w:rPr>
          <w:rFonts w:ascii="Arial" w:hAnsi="Arial" w:cs="Arial"/>
          <w:sz w:val="22"/>
          <w:szCs w:val="22"/>
        </w:rPr>
        <w:t xml:space="preserve">jsou </w:t>
      </w:r>
      <w:r w:rsidR="00562B3B">
        <w:rPr>
          <w:rFonts w:ascii="Arial" w:hAnsi="Arial" w:cs="Arial"/>
          <w:sz w:val="22"/>
          <w:szCs w:val="22"/>
        </w:rPr>
        <w:t xml:space="preserve">ekosystémy </w:t>
      </w:r>
      <w:r w:rsidR="009E0070" w:rsidRPr="00D14C13">
        <w:rPr>
          <w:rFonts w:ascii="Arial" w:hAnsi="Arial" w:cs="Arial"/>
          <w:sz w:val="22"/>
          <w:szCs w:val="22"/>
        </w:rPr>
        <w:t>luční</w:t>
      </w:r>
      <w:r w:rsidR="00562B3B">
        <w:rPr>
          <w:rFonts w:ascii="Arial" w:hAnsi="Arial" w:cs="Arial"/>
          <w:sz w:val="22"/>
          <w:szCs w:val="22"/>
        </w:rPr>
        <w:t>ch</w:t>
      </w:r>
      <w:r w:rsidR="009E0070" w:rsidRPr="00D14C13">
        <w:rPr>
          <w:rFonts w:ascii="Arial" w:hAnsi="Arial" w:cs="Arial"/>
          <w:sz w:val="22"/>
          <w:szCs w:val="22"/>
        </w:rPr>
        <w:t xml:space="preserve"> společenst</w:t>
      </w:r>
      <w:r w:rsidR="00562B3B">
        <w:rPr>
          <w:rFonts w:ascii="Arial" w:hAnsi="Arial" w:cs="Arial"/>
          <w:sz w:val="22"/>
          <w:szCs w:val="22"/>
        </w:rPr>
        <w:t>ev</w:t>
      </w:r>
      <w:r w:rsidR="009E0070" w:rsidRPr="00D14C13">
        <w:rPr>
          <w:rFonts w:ascii="Arial" w:hAnsi="Arial" w:cs="Arial"/>
          <w:sz w:val="22"/>
          <w:szCs w:val="22"/>
        </w:rPr>
        <w:t xml:space="preserve"> s výskytem populace modráska hořcového (</w:t>
      </w:r>
      <w:proofErr w:type="spellStart"/>
      <w:r w:rsidR="009E0070" w:rsidRPr="00D14C13">
        <w:rPr>
          <w:rFonts w:ascii="Arial" w:hAnsi="Arial" w:cs="Arial"/>
          <w:i/>
          <w:sz w:val="22"/>
          <w:szCs w:val="22"/>
        </w:rPr>
        <w:t>Phengaris</w:t>
      </w:r>
      <w:proofErr w:type="spellEnd"/>
      <w:r w:rsidR="009E0070" w:rsidRPr="00D14C1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9E0070" w:rsidRPr="00D14C13">
        <w:rPr>
          <w:rFonts w:ascii="Arial" w:hAnsi="Arial" w:cs="Arial"/>
          <w:i/>
          <w:sz w:val="22"/>
          <w:szCs w:val="22"/>
        </w:rPr>
        <w:t>alcon</w:t>
      </w:r>
      <w:proofErr w:type="spellEnd"/>
      <w:r w:rsidR="009E0070" w:rsidRPr="00D14C13">
        <w:rPr>
          <w:rFonts w:ascii="Arial" w:hAnsi="Arial" w:cs="Arial"/>
          <w:sz w:val="22"/>
          <w:szCs w:val="22"/>
        </w:rPr>
        <w:t>)</w:t>
      </w:r>
      <w:r w:rsidR="007C68BB" w:rsidRPr="00562B3B">
        <w:rPr>
          <w:rFonts w:ascii="Arial" w:hAnsi="Arial" w:cs="Arial"/>
          <w:sz w:val="22"/>
          <w:szCs w:val="22"/>
        </w:rPr>
        <w:t>.</w:t>
      </w:r>
    </w:p>
    <w:p w:rsidR="003F14C2" w:rsidRPr="00524F3E" w:rsidRDefault="003F14C2">
      <w:pPr>
        <w:pStyle w:val="Textodstavce"/>
        <w:tabs>
          <w:tab w:val="clear" w:pos="1571"/>
        </w:tabs>
        <w:spacing w:before="0" w:after="0"/>
        <w:ind w:left="425"/>
        <w:rPr>
          <w:rFonts w:ascii="Arial" w:hAnsi="Arial" w:cs="Arial"/>
          <w:sz w:val="22"/>
          <w:szCs w:val="22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§ 3</w:t>
      </w: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Bližší ochranné podmínky</w:t>
      </w:r>
    </w:p>
    <w:p w:rsidR="00EF015A" w:rsidRPr="00524F3E" w:rsidRDefault="00EF015A" w:rsidP="00CD3FBC">
      <w:pPr>
        <w:suppressAutoHyphens w:val="0"/>
        <w:spacing w:before="240" w:after="120"/>
        <w:ind w:firstLine="426"/>
        <w:rPr>
          <w:rFonts w:ascii="Arial" w:hAnsi="Arial" w:cs="Arial"/>
          <w:sz w:val="22"/>
          <w:szCs w:val="22"/>
        </w:rPr>
      </w:pPr>
      <w:r w:rsidRPr="00524F3E">
        <w:rPr>
          <w:rFonts w:ascii="Arial" w:hAnsi="Arial" w:cs="Arial"/>
          <w:sz w:val="22"/>
          <w:szCs w:val="22"/>
        </w:rPr>
        <w:t xml:space="preserve">Jen se </w:t>
      </w:r>
      <w:r w:rsidRPr="00524F3E">
        <w:rPr>
          <w:rFonts w:ascii="Arial" w:eastAsia="Calibri" w:hAnsi="Arial" w:cs="Arial"/>
          <w:sz w:val="22"/>
          <w:szCs w:val="22"/>
          <w:lang w:eastAsia="en-US"/>
        </w:rPr>
        <w:t>souhlasem</w:t>
      </w:r>
      <w:r w:rsidRPr="00524F3E">
        <w:rPr>
          <w:rFonts w:ascii="Arial" w:hAnsi="Arial" w:cs="Arial"/>
          <w:sz w:val="22"/>
          <w:szCs w:val="22"/>
        </w:rPr>
        <w:t xml:space="preserve"> příslušného orgánu ochrany přírody lze v přírodní památce:</w:t>
      </w:r>
    </w:p>
    <w:p w:rsidR="009E0070" w:rsidRPr="009E0070" w:rsidRDefault="009E0070" w:rsidP="009E0070">
      <w:pPr>
        <w:pStyle w:val="Pokraovnseznamu"/>
        <w:widowControl/>
        <w:numPr>
          <w:ilvl w:val="0"/>
          <w:numId w:val="9"/>
        </w:numPr>
        <w:suppressAutoHyphens w:val="0"/>
        <w:ind w:left="992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E0070">
        <w:rPr>
          <w:rFonts w:ascii="Arial" w:hAnsi="Arial" w:cs="Arial"/>
          <w:sz w:val="22"/>
          <w:szCs w:val="22"/>
        </w:rPr>
        <w:t>povolovat nebo provádět změny druhů pozemků nebo způsobů jejich využití,</w:t>
      </w:r>
    </w:p>
    <w:p w:rsidR="009E0070" w:rsidRPr="009E0070" w:rsidRDefault="009E0070" w:rsidP="009E0070">
      <w:pPr>
        <w:pStyle w:val="Pokraovnseznamu"/>
        <w:widowControl/>
        <w:numPr>
          <w:ilvl w:val="0"/>
          <w:numId w:val="9"/>
        </w:numPr>
        <w:suppressAutoHyphens w:val="0"/>
        <w:ind w:left="992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E0070">
        <w:rPr>
          <w:rFonts w:ascii="Arial" w:hAnsi="Arial" w:cs="Arial"/>
          <w:sz w:val="22"/>
          <w:szCs w:val="22"/>
        </w:rPr>
        <w:t>povolovat a provádět stavby</w:t>
      </w:r>
      <w:r>
        <w:rPr>
          <w:rFonts w:ascii="Arial" w:hAnsi="Arial" w:cs="Arial"/>
          <w:sz w:val="22"/>
          <w:szCs w:val="22"/>
        </w:rPr>
        <w:t>,</w:t>
      </w:r>
    </w:p>
    <w:p w:rsidR="009E0070" w:rsidRPr="009E0070" w:rsidRDefault="009E0070" w:rsidP="009E0070">
      <w:pPr>
        <w:pStyle w:val="Zkladntext"/>
        <w:widowControl w:val="0"/>
        <w:numPr>
          <w:ilvl w:val="0"/>
          <w:numId w:val="9"/>
        </w:numPr>
        <w:tabs>
          <w:tab w:val="clear" w:pos="743"/>
          <w:tab w:val="clear" w:pos="1463"/>
          <w:tab w:val="clear" w:pos="2183"/>
          <w:tab w:val="clear" w:pos="2903"/>
          <w:tab w:val="clear" w:pos="3623"/>
          <w:tab w:val="clear" w:pos="4343"/>
          <w:tab w:val="clear" w:pos="5063"/>
          <w:tab w:val="clear" w:pos="5783"/>
          <w:tab w:val="clear" w:pos="6503"/>
          <w:tab w:val="clear" w:pos="7223"/>
          <w:tab w:val="clear" w:pos="7943"/>
          <w:tab w:val="clear" w:pos="8663"/>
        </w:tabs>
        <w:spacing w:after="120"/>
        <w:ind w:right="0"/>
        <w:rPr>
          <w:rFonts w:ascii="Arial" w:hAnsi="Arial" w:cs="Arial"/>
          <w:bCs/>
          <w:sz w:val="22"/>
          <w:szCs w:val="22"/>
        </w:rPr>
      </w:pPr>
      <w:r w:rsidRPr="009E0070">
        <w:rPr>
          <w:rFonts w:ascii="Arial" w:hAnsi="Arial" w:cs="Arial"/>
          <w:bCs/>
          <w:sz w:val="22"/>
          <w:szCs w:val="22"/>
        </w:rPr>
        <w:t xml:space="preserve">povolovat a provádět zásahy, které by mohly způsobit změny vodního režimu </w:t>
      </w:r>
      <w:r w:rsidRPr="009E0070">
        <w:rPr>
          <w:rFonts w:ascii="Arial" w:hAnsi="Arial" w:cs="Arial"/>
          <w:bCs/>
          <w:sz w:val="22"/>
          <w:szCs w:val="22"/>
        </w:rPr>
        <w:br/>
        <w:t>nebo znečištění vod,</w:t>
      </w:r>
    </w:p>
    <w:p w:rsidR="009E0070" w:rsidRPr="009E0070" w:rsidRDefault="009E0070" w:rsidP="009E0070">
      <w:pPr>
        <w:pStyle w:val="Zkladntext"/>
        <w:widowControl w:val="0"/>
        <w:numPr>
          <w:ilvl w:val="0"/>
          <w:numId w:val="9"/>
        </w:numPr>
        <w:tabs>
          <w:tab w:val="clear" w:pos="743"/>
          <w:tab w:val="clear" w:pos="1463"/>
          <w:tab w:val="clear" w:pos="2183"/>
          <w:tab w:val="clear" w:pos="2903"/>
          <w:tab w:val="clear" w:pos="3623"/>
          <w:tab w:val="clear" w:pos="4343"/>
          <w:tab w:val="clear" w:pos="5063"/>
          <w:tab w:val="clear" w:pos="5783"/>
          <w:tab w:val="clear" w:pos="6503"/>
          <w:tab w:val="clear" w:pos="7223"/>
          <w:tab w:val="clear" w:pos="7943"/>
          <w:tab w:val="clear" w:pos="8663"/>
        </w:tabs>
        <w:spacing w:after="120"/>
        <w:ind w:right="0"/>
        <w:jc w:val="left"/>
        <w:rPr>
          <w:rFonts w:ascii="Arial" w:hAnsi="Arial" w:cs="Arial"/>
          <w:sz w:val="22"/>
          <w:szCs w:val="22"/>
        </w:rPr>
      </w:pPr>
      <w:r w:rsidRPr="009E0070">
        <w:rPr>
          <w:rFonts w:ascii="Arial" w:hAnsi="Arial" w:cs="Arial"/>
          <w:sz w:val="22"/>
          <w:szCs w:val="22"/>
        </w:rPr>
        <w:lastRenderedPageBreak/>
        <w:t>zřizovat skládky jakýchkoli materiálů, včetně uložení dřevní hmoty,</w:t>
      </w:r>
    </w:p>
    <w:p w:rsidR="009E0070" w:rsidRPr="009E0070" w:rsidRDefault="009E0070" w:rsidP="009E0070">
      <w:pPr>
        <w:pStyle w:val="Zkladntext"/>
        <w:widowControl w:val="0"/>
        <w:numPr>
          <w:ilvl w:val="0"/>
          <w:numId w:val="9"/>
        </w:numPr>
        <w:tabs>
          <w:tab w:val="clear" w:pos="743"/>
          <w:tab w:val="clear" w:pos="1463"/>
          <w:tab w:val="clear" w:pos="2183"/>
          <w:tab w:val="clear" w:pos="2903"/>
          <w:tab w:val="clear" w:pos="3623"/>
          <w:tab w:val="clear" w:pos="4343"/>
          <w:tab w:val="clear" w:pos="5063"/>
          <w:tab w:val="clear" w:pos="5783"/>
          <w:tab w:val="clear" w:pos="6503"/>
          <w:tab w:val="clear" w:pos="7223"/>
          <w:tab w:val="clear" w:pos="7943"/>
          <w:tab w:val="clear" w:pos="8663"/>
        </w:tabs>
        <w:spacing w:after="120"/>
        <w:ind w:right="0"/>
        <w:jc w:val="left"/>
        <w:rPr>
          <w:rFonts w:ascii="Arial" w:hAnsi="Arial" w:cs="Arial"/>
          <w:sz w:val="22"/>
          <w:szCs w:val="22"/>
        </w:rPr>
      </w:pPr>
      <w:r w:rsidRPr="009E0070">
        <w:rPr>
          <w:rFonts w:ascii="Arial" w:hAnsi="Arial" w:cs="Arial"/>
          <w:sz w:val="22"/>
          <w:szCs w:val="22"/>
        </w:rPr>
        <w:t>hnojit pozemky anebo používat chemické prostředky,</w:t>
      </w:r>
    </w:p>
    <w:p w:rsidR="009E0070" w:rsidRPr="009E0070" w:rsidRDefault="009E0070" w:rsidP="009E0070">
      <w:pPr>
        <w:pStyle w:val="Zkladntext"/>
        <w:widowControl w:val="0"/>
        <w:numPr>
          <w:ilvl w:val="0"/>
          <w:numId w:val="9"/>
        </w:numPr>
        <w:tabs>
          <w:tab w:val="clear" w:pos="743"/>
          <w:tab w:val="clear" w:pos="1463"/>
          <w:tab w:val="clear" w:pos="2183"/>
          <w:tab w:val="clear" w:pos="2903"/>
          <w:tab w:val="clear" w:pos="3623"/>
          <w:tab w:val="clear" w:pos="4343"/>
          <w:tab w:val="clear" w:pos="5063"/>
          <w:tab w:val="clear" w:pos="5783"/>
          <w:tab w:val="clear" w:pos="6503"/>
          <w:tab w:val="clear" w:pos="7223"/>
          <w:tab w:val="clear" w:pos="7943"/>
          <w:tab w:val="clear" w:pos="8663"/>
        </w:tabs>
        <w:spacing w:after="120"/>
        <w:ind w:right="0"/>
        <w:rPr>
          <w:rFonts w:ascii="Arial" w:hAnsi="Arial" w:cs="Arial"/>
          <w:sz w:val="22"/>
          <w:szCs w:val="22"/>
        </w:rPr>
      </w:pPr>
      <w:r w:rsidRPr="009E0070">
        <w:rPr>
          <w:rFonts w:ascii="Arial" w:hAnsi="Arial" w:cs="Arial"/>
          <w:sz w:val="22"/>
          <w:szCs w:val="22"/>
        </w:rPr>
        <w:t>vnadit a přikrmovat zvěř, zřizovat slaniska a myslivecká zařízení</w:t>
      </w:r>
      <w:r w:rsidR="0050685B">
        <w:rPr>
          <w:rFonts w:ascii="Arial" w:hAnsi="Arial" w:cs="Arial"/>
          <w:sz w:val="22"/>
          <w:szCs w:val="22"/>
        </w:rPr>
        <w:t>,</w:t>
      </w:r>
    </w:p>
    <w:p w:rsidR="009E0070" w:rsidRPr="009E0070" w:rsidRDefault="009E0070" w:rsidP="009E0070">
      <w:pPr>
        <w:pStyle w:val="Zkladntext"/>
        <w:widowControl w:val="0"/>
        <w:numPr>
          <w:ilvl w:val="0"/>
          <w:numId w:val="9"/>
        </w:numPr>
        <w:tabs>
          <w:tab w:val="clear" w:pos="743"/>
          <w:tab w:val="clear" w:pos="1463"/>
          <w:tab w:val="clear" w:pos="2183"/>
          <w:tab w:val="clear" w:pos="2903"/>
          <w:tab w:val="clear" w:pos="3623"/>
          <w:tab w:val="clear" w:pos="4343"/>
          <w:tab w:val="clear" w:pos="5063"/>
          <w:tab w:val="clear" w:pos="5783"/>
          <w:tab w:val="clear" w:pos="6503"/>
          <w:tab w:val="clear" w:pos="7223"/>
          <w:tab w:val="clear" w:pos="7943"/>
          <w:tab w:val="clear" w:pos="8663"/>
        </w:tabs>
        <w:spacing w:after="120"/>
        <w:ind w:right="0"/>
        <w:jc w:val="left"/>
        <w:rPr>
          <w:rFonts w:ascii="Arial" w:hAnsi="Arial" w:cs="Arial"/>
          <w:bCs/>
          <w:sz w:val="22"/>
          <w:szCs w:val="22"/>
        </w:rPr>
      </w:pPr>
      <w:r w:rsidRPr="009E0070">
        <w:rPr>
          <w:rFonts w:ascii="Arial" w:hAnsi="Arial" w:cs="Arial"/>
          <w:bCs/>
          <w:sz w:val="22"/>
          <w:szCs w:val="22"/>
        </w:rPr>
        <w:t xml:space="preserve">vysazovat či vysévat rostliny anebo vypouštět živočichy, </w:t>
      </w:r>
    </w:p>
    <w:p w:rsidR="009E0070" w:rsidRPr="009E0070" w:rsidRDefault="00D82372" w:rsidP="009E0070">
      <w:pPr>
        <w:pStyle w:val="Zkladntext21"/>
        <w:spacing w:line="360" w:lineRule="auto"/>
        <w:ind w:left="993" w:hanging="36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h</w:t>
      </w:r>
      <w:r w:rsidR="009E0070" w:rsidRPr="009E0070">
        <w:rPr>
          <w:rFonts w:ascii="Arial" w:hAnsi="Arial" w:cs="Arial"/>
          <w:b w:val="0"/>
          <w:sz w:val="22"/>
          <w:szCs w:val="22"/>
        </w:rPr>
        <w:t>)</w:t>
      </w:r>
      <w:r w:rsidR="009E0070" w:rsidRPr="009E0070">
        <w:rPr>
          <w:rFonts w:ascii="Arial" w:hAnsi="Arial" w:cs="Arial"/>
          <w:b w:val="0"/>
          <w:sz w:val="22"/>
          <w:szCs w:val="22"/>
        </w:rPr>
        <w:tab/>
        <w:t>provádět zásahy vedoucí k narušení půdního povrchu.</w:t>
      </w:r>
    </w:p>
    <w:p w:rsidR="00EF015A" w:rsidRPr="00524F3E" w:rsidRDefault="00EF015A">
      <w:pPr>
        <w:pStyle w:val="Paragraf"/>
        <w:spacing w:before="0"/>
        <w:ind w:left="425"/>
        <w:jc w:val="both"/>
        <w:rPr>
          <w:rFonts w:ascii="Arial" w:hAnsi="Arial" w:cs="Arial"/>
          <w:sz w:val="22"/>
          <w:szCs w:val="22"/>
        </w:rPr>
      </w:pPr>
    </w:p>
    <w:p w:rsidR="00EF015A" w:rsidRPr="00524F3E" w:rsidRDefault="00EF015A">
      <w:pPr>
        <w:ind w:left="425"/>
        <w:rPr>
          <w:rFonts w:ascii="Arial" w:hAnsi="Arial" w:cs="Arial"/>
          <w:sz w:val="22"/>
          <w:szCs w:val="22"/>
        </w:rPr>
      </w:pPr>
    </w:p>
    <w:p w:rsidR="00EF015A" w:rsidRPr="00524F3E" w:rsidRDefault="00EF015A">
      <w:pPr>
        <w:ind w:left="425"/>
        <w:rPr>
          <w:rFonts w:ascii="Arial" w:hAnsi="Arial" w:cs="Arial"/>
          <w:sz w:val="22"/>
          <w:szCs w:val="22"/>
        </w:rPr>
      </w:pPr>
    </w:p>
    <w:p w:rsidR="00BA477E" w:rsidRPr="00524F3E" w:rsidRDefault="00BA477E" w:rsidP="00BA477E">
      <w:pPr>
        <w:pStyle w:val="Paragraf"/>
        <w:spacing w:before="0" w:after="120" w:line="360" w:lineRule="auto"/>
        <w:ind w:left="425"/>
        <w:rPr>
          <w:rFonts w:ascii="Arial" w:hAnsi="Arial" w:cs="Arial"/>
          <w:b/>
          <w:sz w:val="22"/>
          <w:szCs w:val="22"/>
        </w:rPr>
      </w:pPr>
      <w:r w:rsidRPr="00524F3E">
        <w:rPr>
          <w:rFonts w:ascii="Arial" w:hAnsi="Arial" w:cs="Arial"/>
          <w:b/>
          <w:sz w:val="22"/>
          <w:szCs w:val="22"/>
        </w:rPr>
        <w:t>§ 4</w:t>
      </w:r>
    </w:p>
    <w:p w:rsidR="00BA477E" w:rsidRPr="00524F3E" w:rsidRDefault="00BA477E" w:rsidP="00BA477E">
      <w:pPr>
        <w:pStyle w:val="Textparagrafu"/>
        <w:spacing w:before="0"/>
        <w:ind w:left="425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BA477E" w:rsidRPr="00524F3E" w:rsidRDefault="00BA477E" w:rsidP="00BA477E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BA477E" w:rsidRPr="00524F3E" w:rsidRDefault="00BA477E" w:rsidP="00D14C13">
      <w:pPr>
        <w:pStyle w:val="Zkladntext"/>
        <w:ind w:right="0" w:firstLine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vyhláška Okresního úřadu v Domažlicích ze dne 6. 5. 1992 o vyhlášení chráněného přírodního výtvoru Hvožďanská louka.</w:t>
      </w:r>
    </w:p>
    <w:p w:rsidR="00BA477E" w:rsidRDefault="00BA477E" w:rsidP="00D14C13">
      <w:pPr>
        <w:pStyle w:val="Paragraf"/>
        <w:spacing w:before="0" w:after="120" w:line="360" w:lineRule="auto"/>
        <w:ind w:firstLine="142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 w:rsidP="00CD3FBC">
      <w:pPr>
        <w:pStyle w:val="Paragraf"/>
        <w:spacing w:before="0" w:after="120" w:line="360" w:lineRule="auto"/>
        <w:ind w:left="425"/>
        <w:rPr>
          <w:rFonts w:ascii="Arial" w:hAnsi="Arial" w:cs="Arial"/>
          <w:b/>
          <w:sz w:val="22"/>
          <w:szCs w:val="22"/>
        </w:rPr>
      </w:pPr>
      <w:r w:rsidRPr="00524F3E">
        <w:rPr>
          <w:rFonts w:ascii="Arial" w:hAnsi="Arial" w:cs="Arial"/>
          <w:b/>
          <w:sz w:val="22"/>
          <w:szCs w:val="22"/>
        </w:rPr>
        <w:t xml:space="preserve">§ </w:t>
      </w:r>
      <w:r w:rsidR="00BA477E">
        <w:rPr>
          <w:rFonts w:ascii="Arial" w:hAnsi="Arial" w:cs="Arial"/>
          <w:b/>
          <w:sz w:val="22"/>
          <w:szCs w:val="22"/>
        </w:rPr>
        <w:t>5</w:t>
      </w:r>
    </w:p>
    <w:p w:rsidR="00EF015A" w:rsidRPr="00524F3E" w:rsidRDefault="00EF015A">
      <w:pPr>
        <w:pStyle w:val="Textparagrafu"/>
        <w:spacing w:before="0"/>
        <w:ind w:left="425" w:firstLine="0"/>
        <w:jc w:val="center"/>
        <w:rPr>
          <w:rFonts w:ascii="Arial" w:hAnsi="Arial" w:cs="Arial"/>
          <w:b/>
          <w:sz w:val="22"/>
          <w:szCs w:val="22"/>
        </w:rPr>
      </w:pPr>
      <w:r w:rsidRPr="00524F3E">
        <w:rPr>
          <w:rFonts w:ascii="Arial" w:hAnsi="Arial" w:cs="Arial"/>
          <w:b/>
          <w:sz w:val="22"/>
          <w:szCs w:val="22"/>
        </w:rPr>
        <w:t>Účinnost</w:t>
      </w: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Zkladntext"/>
        <w:ind w:left="425" w:right="0"/>
        <w:rPr>
          <w:rFonts w:ascii="Arial" w:hAnsi="Arial" w:cs="Arial"/>
          <w:b/>
          <w:sz w:val="22"/>
          <w:szCs w:val="22"/>
        </w:rPr>
      </w:pPr>
      <w:r w:rsidRPr="00524F3E">
        <w:rPr>
          <w:rFonts w:ascii="Arial" w:hAnsi="Arial" w:cs="Arial"/>
          <w:sz w:val="22"/>
          <w:szCs w:val="22"/>
        </w:rPr>
        <w:t xml:space="preserve">Toto nařízení </w:t>
      </w:r>
      <w:r w:rsidR="00B84B15" w:rsidRPr="00524F3E">
        <w:rPr>
          <w:rFonts w:ascii="Arial" w:hAnsi="Arial" w:cs="Arial"/>
          <w:sz w:val="22"/>
          <w:szCs w:val="22"/>
        </w:rPr>
        <w:t xml:space="preserve">Agentury </w:t>
      </w:r>
      <w:r w:rsidRPr="00524F3E">
        <w:rPr>
          <w:rFonts w:ascii="Arial" w:hAnsi="Arial" w:cs="Arial"/>
          <w:sz w:val="22"/>
          <w:szCs w:val="22"/>
        </w:rPr>
        <w:t xml:space="preserve">nabývá účinnosti </w:t>
      </w:r>
      <w:r w:rsidR="00266AF4">
        <w:rPr>
          <w:rFonts w:ascii="Arial" w:hAnsi="Arial" w:cs="Arial"/>
          <w:sz w:val="22"/>
          <w:szCs w:val="22"/>
        </w:rPr>
        <w:t xml:space="preserve">patnáctým </w:t>
      </w:r>
      <w:r w:rsidRPr="00524F3E">
        <w:rPr>
          <w:rFonts w:ascii="Arial" w:hAnsi="Arial" w:cs="Arial"/>
          <w:sz w:val="22"/>
          <w:szCs w:val="22"/>
        </w:rPr>
        <w:t>dnem</w:t>
      </w:r>
      <w:r w:rsidR="00266AF4">
        <w:rPr>
          <w:rFonts w:ascii="Arial" w:hAnsi="Arial" w:cs="Arial"/>
          <w:sz w:val="22"/>
          <w:szCs w:val="22"/>
        </w:rPr>
        <w:t xml:space="preserve"> po jeho vyhlášení.</w:t>
      </w: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sz w:val="22"/>
          <w:szCs w:val="22"/>
          <w:lang w:eastAsia="en-US"/>
        </w:rPr>
        <w:t xml:space="preserve">RNDr. </w:t>
      </w:r>
      <w:r w:rsidR="00896CFF" w:rsidRPr="00524F3E">
        <w:rPr>
          <w:rFonts w:ascii="Arial" w:eastAsia="Calibri" w:hAnsi="Arial" w:cs="Arial"/>
          <w:sz w:val="22"/>
          <w:szCs w:val="22"/>
          <w:lang w:eastAsia="en-US"/>
        </w:rPr>
        <w:t>František Pelc</w:t>
      </w:r>
      <w:r w:rsidR="00871D91">
        <w:rPr>
          <w:rFonts w:ascii="Arial" w:eastAsia="Calibri" w:hAnsi="Arial" w:cs="Arial"/>
          <w:sz w:val="22"/>
          <w:szCs w:val="22"/>
          <w:lang w:eastAsia="en-US"/>
        </w:rPr>
        <w:t xml:space="preserve"> v. r.</w:t>
      </w: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96CFF" w:rsidRPr="00524F3E">
        <w:rPr>
          <w:rFonts w:ascii="Arial" w:eastAsia="Calibri" w:hAnsi="Arial" w:cs="Arial"/>
          <w:sz w:val="22"/>
          <w:szCs w:val="22"/>
          <w:lang w:eastAsia="en-US"/>
        </w:rPr>
        <w:t>ředitel Agentury ochrany přírody a krajiny České republiky</w:t>
      </w: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4E3C5D" w:rsidRPr="00524F3E" w:rsidRDefault="004E3C5D" w:rsidP="00D14C13">
      <w:pPr>
        <w:spacing w:before="120" w:after="120"/>
        <w:jc w:val="left"/>
        <w:rPr>
          <w:rFonts w:ascii="Arial" w:hAnsi="Arial" w:cs="Arial"/>
          <w:szCs w:val="24"/>
        </w:rPr>
      </w:pPr>
      <w:r w:rsidRPr="00524F3E">
        <w:br w:type="page"/>
      </w:r>
      <w:r w:rsidRPr="00524F3E">
        <w:rPr>
          <w:rFonts w:ascii="Arial" w:hAnsi="Arial" w:cs="Arial"/>
          <w:szCs w:val="24"/>
        </w:rPr>
        <w:lastRenderedPageBreak/>
        <w:t xml:space="preserve">Příloha č. 1 k nařízení Agentury </w:t>
      </w:r>
      <w:r w:rsidR="00266AF4">
        <w:rPr>
          <w:rFonts w:ascii="Arial" w:hAnsi="Arial" w:cs="Arial"/>
          <w:szCs w:val="24"/>
        </w:rPr>
        <w:t>o vyhlášení přírodní památky Hvožďanská louka</w:t>
      </w:r>
    </w:p>
    <w:p w:rsidR="004E3C5D" w:rsidRPr="00524F3E" w:rsidRDefault="004E3C5D" w:rsidP="004E3C5D">
      <w:pPr>
        <w:spacing w:before="120" w:after="120"/>
        <w:jc w:val="center"/>
        <w:rPr>
          <w:rFonts w:ascii="Arial" w:hAnsi="Arial" w:cs="Arial"/>
          <w:sz w:val="20"/>
          <w:u w:val="single"/>
        </w:rPr>
      </w:pPr>
      <w:r w:rsidRPr="00524F3E">
        <w:rPr>
          <w:rFonts w:ascii="Arial" w:hAnsi="Arial" w:cs="Arial"/>
          <w:sz w:val="20"/>
          <w:u w:val="single"/>
        </w:rPr>
        <w:t xml:space="preserve">Seznam souřadnic jednotné trigonometrické sítě katastrální (S-JTSK) jednotlivých vrcholů geometrického obrazce, kterým jsou stanoveny hranice přírodní památky </w:t>
      </w:r>
      <w:r w:rsidR="009E0070">
        <w:rPr>
          <w:rFonts w:ascii="Arial" w:hAnsi="Arial" w:cs="Arial"/>
          <w:sz w:val="20"/>
          <w:u w:val="single"/>
        </w:rPr>
        <w:t>Hvožďanská louka</w:t>
      </w:r>
    </w:p>
    <w:p w:rsidR="004E3C5D" w:rsidRPr="00524F3E" w:rsidRDefault="004E3C5D" w:rsidP="004E3C5D">
      <w:pPr>
        <w:pStyle w:val="Zkladntext"/>
        <w:rPr>
          <w:sz w:val="20"/>
        </w:rPr>
      </w:pPr>
    </w:p>
    <w:p w:rsidR="004E3C5D" w:rsidRDefault="004E3C5D" w:rsidP="004E3C5D">
      <w:pPr>
        <w:rPr>
          <w:rFonts w:ascii="Arial" w:hAnsi="Arial" w:cs="Arial"/>
          <w:sz w:val="20"/>
        </w:rPr>
      </w:pPr>
      <w:r w:rsidRPr="00524F3E">
        <w:rPr>
          <w:rFonts w:ascii="Arial" w:hAnsi="Arial" w:cs="Arial"/>
          <w:sz w:val="20"/>
        </w:rPr>
        <w:t xml:space="preserve">Geometrický obrazec – hranice přírodní památky </w:t>
      </w:r>
      <w:r w:rsidR="009E0070">
        <w:rPr>
          <w:rFonts w:ascii="Arial" w:hAnsi="Arial" w:cs="Arial"/>
          <w:sz w:val="20"/>
        </w:rPr>
        <w:t>Hvožďanská louka</w:t>
      </w:r>
    </w:p>
    <w:p w:rsidR="00A557B3" w:rsidRPr="00524F3E" w:rsidRDefault="00A557B3" w:rsidP="004E3C5D">
      <w:pPr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5A69F9" w:rsidRPr="00524F3E" w:rsidTr="0055484B">
        <w:trPr>
          <w:jc w:val="center"/>
        </w:trPr>
        <w:tc>
          <w:tcPr>
            <w:tcW w:w="2303" w:type="dxa"/>
            <w:shd w:val="pct25" w:color="auto" w:fill="auto"/>
          </w:tcPr>
          <w:p w:rsidR="005A69F9" w:rsidRPr="00524F3E" w:rsidRDefault="005A69F9" w:rsidP="0052540E">
            <w:pPr>
              <w:jc w:val="center"/>
              <w:rPr>
                <w:rFonts w:ascii="Arial" w:eastAsia="Calibri" w:hAnsi="Arial" w:cs="Arial"/>
                <w:b/>
                <w:bCs/>
                <w:snapToGrid w:val="0"/>
                <w:sz w:val="20"/>
                <w:szCs w:val="22"/>
              </w:rPr>
            </w:pPr>
            <w:r w:rsidRPr="00524F3E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:rsidR="005A69F9" w:rsidRPr="00524F3E" w:rsidRDefault="005A69F9" w:rsidP="004A4422">
            <w:pPr>
              <w:jc w:val="center"/>
              <w:rPr>
                <w:rFonts w:ascii="Arial" w:eastAsia="Calibri" w:hAnsi="Arial" w:cs="Arial"/>
                <w:b/>
                <w:bCs/>
                <w:snapToGrid w:val="0"/>
                <w:sz w:val="20"/>
                <w:szCs w:val="22"/>
              </w:rPr>
            </w:pPr>
            <w:r w:rsidRPr="00524F3E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 xml:space="preserve">souřadnice – </w:t>
            </w:r>
            <w:r w:rsidR="004A4422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Y</w:t>
            </w:r>
            <w:r w:rsidRPr="00524F3E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 xml:space="preserve"> [m]</w:t>
            </w:r>
          </w:p>
        </w:tc>
        <w:tc>
          <w:tcPr>
            <w:tcW w:w="2303" w:type="dxa"/>
            <w:shd w:val="pct25" w:color="auto" w:fill="auto"/>
          </w:tcPr>
          <w:p w:rsidR="005A69F9" w:rsidRPr="00524F3E" w:rsidRDefault="005A69F9" w:rsidP="004A4422">
            <w:pPr>
              <w:jc w:val="center"/>
              <w:rPr>
                <w:rFonts w:ascii="Arial" w:eastAsia="Calibri" w:hAnsi="Arial" w:cs="Arial"/>
                <w:b/>
                <w:bCs/>
                <w:snapToGrid w:val="0"/>
                <w:sz w:val="20"/>
                <w:szCs w:val="22"/>
              </w:rPr>
            </w:pPr>
            <w:r w:rsidRPr="00524F3E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 xml:space="preserve">souřadnice – </w:t>
            </w:r>
            <w:r w:rsidR="004A4422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X</w:t>
            </w:r>
            <w:r w:rsidRPr="00524F3E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 xml:space="preserve"> [m]</w:t>
            </w:r>
          </w:p>
        </w:tc>
      </w:tr>
      <w:tr w:rsidR="00D14C13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D14C13" w:rsidRPr="004A4422" w:rsidRDefault="00D14C13" w:rsidP="00D14C13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000501007</w:t>
            </w:r>
          </w:p>
        </w:tc>
        <w:tc>
          <w:tcPr>
            <w:tcW w:w="2303" w:type="dxa"/>
            <w:shd w:val="clear" w:color="auto" w:fill="auto"/>
          </w:tcPr>
          <w:p w:rsidR="00D14C13" w:rsidRPr="004A4422" w:rsidRDefault="00D14C13" w:rsidP="00D14C13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871036.98</w:t>
            </w:r>
          </w:p>
        </w:tc>
        <w:tc>
          <w:tcPr>
            <w:tcW w:w="2303" w:type="dxa"/>
            <w:shd w:val="clear" w:color="auto" w:fill="auto"/>
          </w:tcPr>
          <w:p w:rsidR="00D14C13" w:rsidRPr="004A4422" w:rsidRDefault="00D14C13" w:rsidP="00D14C13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1089284.67</w:t>
            </w:r>
          </w:p>
        </w:tc>
      </w:tr>
      <w:tr w:rsidR="00D14C13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D14C13" w:rsidRPr="00524F3E" w:rsidRDefault="00D14C13" w:rsidP="00D14C13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5A69F9">
              <w:rPr>
                <w:rFonts w:ascii="Arial" w:eastAsia="Calibri" w:hAnsi="Arial" w:cs="Arial"/>
                <w:sz w:val="20"/>
                <w:szCs w:val="22"/>
              </w:rPr>
              <w:t>000500198</w:t>
            </w:r>
          </w:p>
        </w:tc>
        <w:tc>
          <w:tcPr>
            <w:tcW w:w="2303" w:type="dxa"/>
            <w:shd w:val="clear" w:color="auto" w:fill="auto"/>
          </w:tcPr>
          <w:p w:rsidR="00D14C13" w:rsidRPr="00524F3E" w:rsidRDefault="00D14C13" w:rsidP="00D14C13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5A69F9">
              <w:rPr>
                <w:rFonts w:ascii="Arial" w:eastAsia="Calibri" w:hAnsi="Arial" w:cs="Arial"/>
                <w:sz w:val="20"/>
                <w:szCs w:val="22"/>
              </w:rPr>
              <w:t>871069.05</w:t>
            </w:r>
          </w:p>
        </w:tc>
        <w:tc>
          <w:tcPr>
            <w:tcW w:w="2303" w:type="dxa"/>
            <w:shd w:val="clear" w:color="auto" w:fill="auto"/>
          </w:tcPr>
          <w:p w:rsidR="00D14C13" w:rsidRPr="00524F3E" w:rsidRDefault="00D14C13" w:rsidP="00D14C13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5A69F9">
              <w:rPr>
                <w:rFonts w:ascii="Arial" w:eastAsia="Calibri" w:hAnsi="Arial" w:cs="Arial"/>
                <w:sz w:val="20"/>
                <w:szCs w:val="22"/>
              </w:rPr>
              <w:t>1089273.75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000570397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871055.84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1089312.16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000570409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871046.87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1089328.98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000570454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870999.05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1089397.75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000570479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870977.76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1089404.48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000570514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870942.26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1089445.21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000570533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870923.71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1089445.97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000570561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870899.78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1089446.96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000570582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870887.72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1089447.46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000570600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870876.32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1089447.71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000570633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870846.88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1089457.49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000570686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870802.77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1089431.09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000570737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870754.76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1089396.69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000570733</w:t>
            </w:r>
          </w:p>
        </w:tc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870757.66</w:t>
            </w:r>
          </w:p>
        </w:tc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1089390.42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000570742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870750.30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1089385.78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000570716</w:t>
            </w:r>
          </w:p>
        </w:tc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870771.23</w:t>
            </w:r>
          </w:p>
        </w:tc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1089347.68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000570706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870784.08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1089308.02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000570713</w:t>
            </w:r>
          </w:p>
        </w:tc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870773.80</w:t>
            </w:r>
          </w:p>
        </w:tc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1089281.08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000570711</w:t>
            </w:r>
          </w:p>
        </w:tc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870777.35</w:t>
            </w:r>
          </w:p>
        </w:tc>
        <w:tc>
          <w:tcPr>
            <w:tcW w:w="2303" w:type="dxa"/>
            <w:shd w:val="clear" w:color="auto" w:fill="auto"/>
          </w:tcPr>
          <w:p w:rsidR="004F484F" w:rsidRPr="005222ED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5222ED">
              <w:rPr>
                <w:rFonts w:ascii="Arial" w:eastAsia="Calibri" w:hAnsi="Arial" w:cs="Arial"/>
                <w:sz w:val="20"/>
              </w:rPr>
              <w:t>1089275.62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5A69F9">
              <w:rPr>
                <w:rFonts w:ascii="Arial" w:eastAsia="Calibri" w:hAnsi="Arial" w:cs="Arial"/>
                <w:sz w:val="20"/>
                <w:szCs w:val="22"/>
              </w:rPr>
              <w:t>000500241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5A69F9">
              <w:rPr>
                <w:rFonts w:ascii="Arial" w:eastAsia="Calibri" w:hAnsi="Arial" w:cs="Arial"/>
                <w:sz w:val="20"/>
                <w:szCs w:val="22"/>
              </w:rPr>
              <w:t>870787.31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5A69F9">
              <w:rPr>
                <w:rFonts w:ascii="Arial" w:eastAsia="Calibri" w:hAnsi="Arial" w:cs="Arial"/>
                <w:sz w:val="20"/>
                <w:szCs w:val="22"/>
              </w:rPr>
              <w:t>1089260.30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000500287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870788.41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1089236.76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000500288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870788.66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1089231.13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000500289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870789.62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1089218.70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000500290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870796.41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1089197.74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4F484F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001250004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9F7C25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870799.12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9F7C25" w:rsidP="004F484F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1089174.83</w:t>
            </w:r>
          </w:p>
        </w:tc>
      </w:tr>
      <w:tr w:rsidR="004F484F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4F484F" w:rsidRPr="00524F3E" w:rsidRDefault="009F7C25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001250003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9F7C25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870867.51</w:t>
            </w:r>
          </w:p>
        </w:tc>
        <w:tc>
          <w:tcPr>
            <w:tcW w:w="2303" w:type="dxa"/>
            <w:shd w:val="clear" w:color="auto" w:fill="auto"/>
          </w:tcPr>
          <w:p w:rsidR="004F484F" w:rsidRPr="00524F3E" w:rsidRDefault="009F7C25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1089169.65</w:t>
            </w:r>
          </w:p>
        </w:tc>
      </w:tr>
      <w:tr w:rsidR="00712369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712369" w:rsidRDefault="000666CB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00125</w:t>
            </w:r>
            <w:r w:rsidR="00712369">
              <w:rPr>
                <w:rFonts w:ascii="Arial" w:eastAsia="Calibri" w:hAnsi="Arial" w:cs="Arial"/>
                <w:sz w:val="20"/>
                <w:szCs w:val="22"/>
              </w:rPr>
              <w:t>0002</w:t>
            </w:r>
          </w:p>
        </w:tc>
        <w:tc>
          <w:tcPr>
            <w:tcW w:w="2303" w:type="dxa"/>
            <w:shd w:val="clear" w:color="auto" w:fill="auto"/>
          </w:tcPr>
          <w:p w:rsidR="00712369" w:rsidRDefault="00712369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870936.10</w:t>
            </w:r>
          </w:p>
        </w:tc>
        <w:tc>
          <w:tcPr>
            <w:tcW w:w="2303" w:type="dxa"/>
            <w:shd w:val="clear" w:color="auto" w:fill="auto"/>
          </w:tcPr>
          <w:p w:rsidR="00712369" w:rsidRDefault="00712369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1089164.80</w:t>
            </w:r>
          </w:p>
        </w:tc>
      </w:tr>
      <w:tr w:rsidR="00712369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712369" w:rsidRDefault="000666CB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00125</w:t>
            </w:r>
            <w:r w:rsidR="00712369">
              <w:rPr>
                <w:rFonts w:ascii="Arial" w:eastAsia="Calibri" w:hAnsi="Arial" w:cs="Arial"/>
                <w:sz w:val="20"/>
                <w:szCs w:val="22"/>
              </w:rPr>
              <w:t>0001</w:t>
            </w:r>
          </w:p>
        </w:tc>
        <w:tc>
          <w:tcPr>
            <w:tcW w:w="2303" w:type="dxa"/>
            <w:shd w:val="clear" w:color="auto" w:fill="auto"/>
          </w:tcPr>
          <w:p w:rsidR="00712369" w:rsidRDefault="00712369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870957.93</w:t>
            </w:r>
          </w:p>
        </w:tc>
        <w:tc>
          <w:tcPr>
            <w:tcW w:w="2303" w:type="dxa"/>
            <w:shd w:val="clear" w:color="auto" w:fill="auto"/>
          </w:tcPr>
          <w:p w:rsidR="00712369" w:rsidRDefault="00712369" w:rsidP="004F484F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1089164.52</w:t>
            </w:r>
          </w:p>
        </w:tc>
      </w:tr>
      <w:tr w:rsidR="009F7C25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9F7C25" w:rsidRPr="005A69F9" w:rsidRDefault="009F7C25" w:rsidP="009F7C25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000500266</w:t>
            </w:r>
          </w:p>
        </w:tc>
        <w:tc>
          <w:tcPr>
            <w:tcW w:w="2303" w:type="dxa"/>
            <w:shd w:val="clear" w:color="auto" w:fill="auto"/>
          </w:tcPr>
          <w:p w:rsidR="009F7C25" w:rsidRPr="005A69F9" w:rsidRDefault="009F7C25" w:rsidP="009F7C25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870965.71</w:t>
            </w:r>
          </w:p>
        </w:tc>
        <w:tc>
          <w:tcPr>
            <w:tcW w:w="2303" w:type="dxa"/>
            <w:shd w:val="clear" w:color="auto" w:fill="auto"/>
          </w:tcPr>
          <w:p w:rsidR="009F7C25" w:rsidRPr="005A69F9" w:rsidRDefault="009F7C25" w:rsidP="009F7C25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1089164.74</w:t>
            </w:r>
          </w:p>
        </w:tc>
      </w:tr>
      <w:tr w:rsidR="009F7C25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9F7C25" w:rsidRPr="005A69F9" w:rsidRDefault="009F7C25" w:rsidP="009F7C25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 xml:space="preserve">000500263  </w:t>
            </w:r>
          </w:p>
        </w:tc>
        <w:tc>
          <w:tcPr>
            <w:tcW w:w="2303" w:type="dxa"/>
            <w:shd w:val="clear" w:color="auto" w:fill="auto"/>
          </w:tcPr>
          <w:p w:rsidR="009F7C25" w:rsidRPr="005A69F9" w:rsidRDefault="009F7C25" w:rsidP="009F7C25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871000.40</w:t>
            </w:r>
          </w:p>
        </w:tc>
        <w:tc>
          <w:tcPr>
            <w:tcW w:w="2303" w:type="dxa"/>
            <w:shd w:val="clear" w:color="auto" w:fill="auto"/>
          </w:tcPr>
          <w:p w:rsidR="009F7C25" w:rsidRPr="005A69F9" w:rsidRDefault="009F7C25" w:rsidP="009F7C25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1089168.42</w:t>
            </w:r>
          </w:p>
        </w:tc>
      </w:tr>
      <w:tr w:rsidR="009F7C25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9F7C25" w:rsidRPr="005A69F9" w:rsidRDefault="009F7C25" w:rsidP="009F7C25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000500262</w:t>
            </w:r>
          </w:p>
        </w:tc>
        <w:tc>
          <w:tcPr>
            <w:tcW w:w="2303" w:type="dxa"/>
            <w:shd w:val="clear" w:color="auto" w:fill="auto"/>
          </w:tcPr>
          <w:p w:rsidR="009F7C25" w:rsidRPr="005A69F9" w:rsidRDefault="009F7C25" w:rsidP="009F7C25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871000.02</w:t>
            </w:r>
          </w:p>
        </w:tc>
        <w:tc>
          <w:tcPr>
            <w:tcW w:w="2303" w:type="dxa"/>
            <w:shd w:val="clear" w:color="auto" w:fill="auto"/>
          </w:tcPr>
          <w:p w:rsidR="009F7C25" w:rsidRPr="005A69F9" w:rsidRDefault="009F7C25" w:rsidP="009F7C25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 w:rsidRPr="004A4422">
              <w:rPr>
                <w:rFonts w:ascii="Arial" w:eastAsia="Calibri" w:hAnsi="Arial" w:cs="Arial"/>
                <w:sz w:val="20"/>
                <w:szCs w:val="22"/>
              </w:rPr>
              <w:t>1089173.43</w:t>
            </w:r>
          </w:p>
        </w:tc>
      </w:tr>
      <w:tr w:rsidR="009F7C25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9F7C25" w:rsidRPr="00524F3E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000501010</w:t>
            </w:r>
          </w:p>
        </w:tc>
        <w:tc>
          <w:tcPr>
            <w:tcW w:w="2303" w:type="dxa"/>
            <w:shd w:val="clear" w:color="auto" w:fill="auto"/>
          </w:tcPr>
          <w:p w:rsidR="009F7C25" w:rsidRPr="00524F3E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871016.26</w:t>
            </w:r>
          </w:p>
        </w:tc>
        <w:tc>
          <w:tcPr>
            <w:tcW w:w="2303" w:type="dxa"/>
            <w:shd w:val="clear" w:color="auto" w:fill="auto"/>
          </w:tcPr>
          <w:p w:rsidR="009F7C25" w:rsidRPr="00524F3E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1089180.89</w:t>
            </w:r>
          </w:p>
        </w:tc>
      </w:tr>
      <w:tr w:rsidR="009F7C25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9F7C25" w:rsidRPr="00524F3E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000501011</w:t>
            </w:r>
          </w:p>
        </w:tc>
        <w:tc>
          <w:tcPr>
            <w:tcW w:w="2303" w:type="dxa"/>
            <w:shd w:val="clear" w:color="auto" w:fill="auto"/>
          </w:tcPr>
          <w:p w:rsidR="009F7C25" w:rsidRPr="00524F3E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871038.31</w:t>
            </w:r>
          </w:p>
        </w:tc>
        <w:tc>
          <w:tcPr>
            <w:tcW w:w="2303" w:type="dxa"/>
            <w:shd w:val="clear" w:color="auto" w:fill="auto"/>
          </w:tcPr>
          <w:p w:rsidR="009F7C25" w:rsidRPr="00524F3E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1089181.79</w:t>
            </w:r>
          </w:p>
        </w:tc>
      </w:tr>
      <w:tr w:rsidR="009F7C25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9F7C25" w:rsidRPr="00524F3E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000501012</w:t>
            </w:r>
          </w:p>
        </w:tc>
        <w:tc>
          <w:tcPr>
            <w:tcW w:w="2303" w:type="dxa"/>
            <w:shd w:val="clear" w:color="auto" w:fill="auto"/>
          </w:tcPr>
          <w:p w:rsidR="009F7C25" w:rsidRPr="00524F3E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871041.90</w:t>
            </w:r>
          </w:p>
        </w:tc>
        <w:tc>
          <w:tcPr>
            <w:tcW w:w="2303" w:type="dxa"/>
            <w:shd w:val="clear" w:color="auto" w:fill="auto"/>
          </w:tcPr>
          <w:p w:rsidR="009F7C25" w:rsidRPr="00524F3E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1089182.54</w:t>
            </w:r>
          </w:p>
        </w:tc>
      </w:tr>
      <w:tr w:rsidR="009F7C25" w:rsidRPr="00524F3E" w:rsidTr="0055484B">
        <w:trPr>
          <w:jc w:val="center"/>
        </w:trPr>
        <w:tc>
          <w:tcPr>
            <w:tcW w:w="2303" w:type="dxa"/>
            <w:shd w:val="clear" w:color="auto" w:fill="auto"/>
          </w:tcPr>
          <w:p w:rsidR="009F7C25" w:rsidRPr="004A4422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000501008</w:t>
            </w:r>
          </w:p>
        </w:tc>
        <w:tc>
          <w:tcPr>
            <w:tcW w:w="2303" w:type="dxa"/>
            <w:shd w:val="clear" w:color="auto" w:fill="auto"/>
          </w:tcPr>
          <w:p w:rsidR="009F7C25" w:rsidRPr="004A4422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871061.72</w:t>
            </w:r>
          </w:p>
        </w:tc>
        <w:tc>
          <w:tcPr>
            <w:tcW w:w="2303" w:type="dxa"/>
            <w:shd w:val="clear" w:color="auto" w:fill="auto"/>
          </w:tcPr>
          <w:p w:rsidR="009F7C25" w:rsidRPr="004A4422" w:rsidRDefault="009F7C25" w:rsidP="009F7C25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4A4422">
              <w:rPr>
                <w:rFonts w:ascii="Arial" w:eastAsia="Calibri" w:hAnsi="Arial" w:cs="Arial"/>
                <w:sz w:val="20"/>
              </w:rPr>
              <w:t>1089186.66</w:t>
            </w:r>
          </w:p>
        </w:tc>
      </w:tr>
    </w:tbl>
    <w:p w:rsidR="004E3C5D" w:rsidRDefault="0018665A" w:rsidP="0068288F">
      <w:pPr>
        <w:rPr>
          <w:rFonts w:ascii="Arial" w:hAnsi="Arial" w:cs="Arial"/>
          <w:szCs w:val="24"/>
        </w:rPr>
      </w:pPr>
      <w:r w:rsidRPr="00524F3E">
        <w:rPr>
          <w:rFonts w:ascii="Arial" w:hAnsi="Arial" w:cs="Arial"/>
          <w:szCs w:val="24"/>
        </w:rPr>
        <w:br w:type="column"/>
      </w:r>
      <w:r w:rsidR="004E3C5D" w:rsidRPr="00524F3E">
        <w:rPr>
          <w:rFonts w:ascii="Arial" w:hAnsi="Arial" w:cs="Arial"/>
          <w:szCs w:val="24"/>
        </w:rPr>
        <w:lastRenderedPageBreak/>
        <w:t>Příloha č. 2 k nařízení Agentury</w:t>
      </w:r>
      <w:r w:rsidR="00B73897">
        <w:rPr>
          <w:rFonts w:ascii="Arial" w:hAnsi="Arial" w:cs="Arial"/>
          <w:szCs w:val="24"/>
        </w:rPr>
        <w:t xml:space="preserve"> o vyhlášení přírodní památky Hvožďanská louka</w:t>
      </w:r>
      <w:r w:rsidR="004E3C5D" w:rsidRPr="00524F3E">
        <w:rPr>
          <w:rFonts w:ascii="Arial" w:hAnsi="Arial" w:cs="Arial"/>
          <w:szCs w:val="24"/>
        </w:rPr>
        <w:t xml:space="preserve"> </w:t>
      </w:r>
    </w:p>
    <w:p w:rsidR="004E3C5D" w:rsidRPr="000C4F18" w:rsidRDefault="004E3C5D" w:rsidP="004E3C5D">
      <w:pPr>
        <w:spacing w:before="120" w:after="120"/>
        <w:jc w:val="center"/>
        <w:rPr>
          <w:rFonts w:ascii="Arial" w:hAnsi="Arial" w:cs="Arial"/>
          <w:sz w:val="20"/>
          <w:u w:val="single"/>
        </w:rPr>
      </w:pPr>
      <w:r w:rsidRPr="003D4AD6">
        <w:rPr>
          <w:rFonts w:ascii="Arial" w:hAnsi="Arial" w:cs="Arial"/>
          <w:sz w:val="20"/>
          <w:u w:val="single"/>
        </w:rPr>
        <w:t>Orient</w:t>
      </w:r>
      <w:r>
        <w:rPr>
          <w:rFonts w:ascii="Arial" w:hAnsi="Arial" w:cs="Arial"/>
          <w:sz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u w:val="single"/>
        </w:rPr>
        <w:t xml:space="preserve">řírodní </w:t>
      </w:r>
      <w:r w:rsidRPr="00C7226D">
        <w:rPr>
          <w:rFonts w:ascii="Arial" w:hAnsi="Arial" w:cs="Arial"/>
          <w:sz w:val="20"/>
          <w:u w:val="single"/>
        </w:rPr>
        <w:t>památky</w:t>
      </w:r>
      <w:r w:rsidRPr="000C4F18">
        <w:rPr>
          <w:rFonts w:ascii="Arial" w:hAnsi="Arial" w:cs="Arial"/>
          <w:sz w:val="20"/>
          <w:u w:val="single"/>
        </w:rPr>
        <w:t xml:space="preserve"> </w:t>
      </w:r>
      <w:r w:rsidR="005222ED">
        <w:rPr>
          <w:rFonts w:ascii="Arial" w:hAnsi="Arial" w:cs="Arial"/>
          <w:sz w:val="20"/>
          <w:u w:val="single"/>
        </w:rPr>
        <w:t>Hvožďanská louka</w:t>
      </w:r>
    </w:p>
    <w:p w:rsidR="00F70465" w:rsidRDefault="001D4B7C" w:rsidP="0018665A">
      <w:pPr>
        <w:pStyle w:val="Textparagrafu"/>
        <w:spacing w:before="0"/>
        <w:ind w:firstLine="0"/>
      </w:pPr>
      <w:r w:rsidRPr="001D4B7C">
        <w:rPr>
          <w:noProof/>
          <w:lang w:eastAsia="cs-CZ"/>
        </w:rPr>
        <w:drawing>
          <wp:inline distT="0" distB="0" distL="0" distR="0">
            <wp:extent cx="5760720" cy="8147470"/>
            <wp:effectExtent l="0" t="0" r="0" b="6350"/>
            <wp:docPr id="1" name="Obrázek 1" descr="S:\_mchu\03_plány_péče\_plány_peče_2024\01_POUZE_NAŘÍZENÍ\PP Hvožďanská louka\9_final_k_podpisu\nařízení se správnou mapou k podpisu\hvožďanská louka mapa bez loga ao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_mchu\03_plány_péče\_plány_peče_2024\01_POUZE_NAŘÍZENÍ\PP Hvožďanská louka\9_final_k_podpisu\nařízení se správnou mapou k podpisu\hvožďanská louka mapa bez loga aop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0465">
      <w:pgSz w:w="11906" w:h="16838"/>
      <w:pgMar w:top="1418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87B" w:rsidRDefault="0041687B">
      <w:r>
        <w:separator/>
      </w:r>
    </w:p>
  </w:endnote>
  <w:endnote w:type="continuationSeparator" w:id="0">
    <w:p w:rsidR="0041687B" w:rsidRDefault="0041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87B" w:rsidRDefault="0041687B">
      <w:r>
        <w:separator/>
      </w:r>
    </w:p>
  </w:footnote>
  <w:footnote w:type="continuationSeparator" w:id="0">
    <w:p w:rsidR="0041687B" w:rsidRDefault="0041687B">
      <w:r>
        <w:continuationSeparator/>
      </w:r>
    </w:p>
  </w:footnote>
  <w:footnote w:id="1">
    <w:p w:rsidR="00562B3B" w:rsidRPr="00D14C13" w:rsidRDefault="00562B3B" w:rsidP="00D14C13">
      <w:pPr>
        <w:pStyle w:val="Textpoznpodarou"/>
        <w:tabs>
          <w:tab w:val="clear" w:pos="425"/>
        </w:tabs>
        <w:ind w:left="142" w:hanging="142"/>
        <w:rPr>
          <w:rFonts w:ascii="Arial" w:hAnsi="Arial" w:cs="Arial"/>
          <w:sz w:val="18"/>
          <w:szCs w:val="18"/>
        </w:rPr>
      </w:pPr>
      <w:r w:rsidRPr="00D14C13">
        <w:rPr>
          <w:rStyle w:val="Znakapoznpodarou"/>
          <w:rFonts w:ascii="Arial" w:hAnsi="Arial" w:cs="Arial"/>
          <w:sz w:val="18"/>
          <w:szCs w:val="18"/>
        </w:rPr>
        <w:footnoteRef/>
      </w:r>
      <w:r w:rsidRPr="00D14C13">
        <w:rPr>
          <w:rFonts w:ascii="Arial" w:hAnsi="Arial" w:cs="Arial"/>
          <w:sz w:val="18"/>
          <w:szCs w:val="18"/>
        </w:rPr>
        <w:t xml:space="preserve"> </w:t>
      </w:r>
      <w:r w:rsidRPr="00562B3B">
        <w:rPr>
          <w:rFonts w:ascii="Arial" w:hAnsi="Arial" w:cs="Arial"/>
          <w:sz w:val="18"/>
          <w:szCs w:val="18"/>
        </w:rPr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211"/>
        </w:tabs>
        <w:ind w:left="426" w:firstLine="425"/>
      </w:pPr>
    </w:lvl>
    <w:lvl w:ilvl="1">
      <w:start w:val="6"/>
      <w:numFmt w:val="lowerLetter"/>
      <w:lvlText w:val="%2)"/>
      <w:lvlJc w:val="left"/>
      <w:pPr>
        <w:tabs>
          <w:tab w:val="num" w:pos="1418"/>
        </w:tabs>
        <w:ind w:left="1418" w:hanging="425"/>
      </w:pPr>
    </w:lvl>
    <w:lvl w:ilvl="2">
      <w:numFmt w:val="decimal"/>
      <w:lvlText w:val="%3."/>
      <w:lvlJc w:val="left"/>
      <w:pPr>
        <w:tabs>
          <w:tab w:val="num" w:pos="851"/>
        </w:tabs>
        <w:ind w:left="851" w:hanging="426"/>
      </w:pPr>
    </w:lvl>
    <w:lvl w:ilvl="3"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28724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878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6687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extbodu"/>
      <w:lvlText w:val="(%1)"/>
      <w:lvlJc w:val="left"/>
      <w:pPr>
        <w:tabs>
          <w:tab w:val="num" w:pos="1571"/>
        </w:tabs>
        <w:ind w:left="786" w:firstLine="425"/>
      </w:pPr>
    </w:lvl>
    <w:lvl w:ilvl="1">
      <w:start w:val="6"/>
      <w:numFmt w:val="lowerLetter"/>
      <w:lvlText w:val="%2)"/>
      <w:lvlJc w:val="left"/>
      <w:pPr>
        <w:tabs>
          <w:tab w:val="num" w:pos="1778"/>
        </w:tabs>
        <w:ind w:left="1778" w:hanging="425"/>
      </w:pPr>
    </w:lvl>
    <w:lvl w:ilvl="2">
      <w:numFmt w:val="decimal"/>
      <w:lvlText w:val="%3."/>
      <w:lvlJc w:val="left"/>
      <w:pPr>
        <w:tabs>
          <w:tab w:val="num" w:pos="1211"/>
        </w:tabs>
        <w:ind w:left="1211" w:hanging="426"/>
      </w:pPr>
    </w:lvl>
    <w:lvl w:ilvl="3"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numFmt w:val="lowerRoman"/>
      <w:lvlText w:val="(%6)"/>
      <w:lvlJc w:val="left"/>
      <w:pPr>
        <w:tabs>
          <w:tab w:val="num" w:pos="2880"/>
        </w:tabs>
        <w:ind w:left="2520" w:hanging="360"/>
      </w:pPr>
    </w:lvl>
    <w:lvl w:ilvl="6">
      <w:start w:val="28724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878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6687"/>
      <w:numFmt w:val="lowerRoman"/>
      <w:lvlText w:val="%9."/>
      <w:lvlJc w:val="left"/>
      <w:pPr>
        <w:tabs>
          <w:tab w:val="num" w:pos="396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0F8C0DE5"/>
    <w:multiLevelType w:val="hybridMultilevel"/>
    <w:tmpl w:val="FF7251FC"/>
    <w:lvl w:ilvl="0" w:tplc="DFC2CEF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A473CD"/>
    <w:multiLevelType w:val="hybridMultilevel"/>
    <w:tmpl w:val="BDFAAA34"/>
    <w:lvl w:ilvl="0" w:tplc="04050017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7" w15:restartNumberingAfterBreak="0">
    <w:nsid w:val="49946C43"/>
    <w:multiLevelType w:val="hybridMultilevel"/>
    <w:tmpl w:val="80FE29AC"/>
    <w:lvl w:ilvl="0" w:tplc="3FA4F49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4E43DA4"/>
    <w:multiLevelType w:val="hybridMultilevel"/>
    <w:tmpl w:val="A0EE69AA"/>
    <w:lvl w:ilvl="0" w:tplc="E3A86852">
      <w:start w:val="1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D28AE"/>
    <w:multiLevelType w:val="hybridMultilevel"/>
    <w:tmpl w:val="BA3AB3B8"/>
    <w:lvl w:ilvl="0" w:tplc="04050017">
      <w:start w:val="1"/>
      <w:numFmt w:val="lowerLetter"/>
      <w:lvlText w:val="%1)"/>
      <w:lvlJc w:val="left"/>
      <w:pPr>
        <w:ind w:left="719" w:hanging="360"/>
      </w:p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1D"/>
    <w:rsid w:val="000013C7"/>
    <w:rsid w:val="00027387"/>
    <w:rsid w:val="00046018"/>
    <w:rsid w:val="000666CB"/>
    <w:rsid w:val="000C7FB0"/>
    <w:rsid w:val="00102F09"/>
    <w:rsid w:val="001510BD"/>
    <w:rsid w:val="00184424"/>
    <w:rsid w:val="0018665A"/>
    <w:rsid w:val="001D4B7C"/>
    <w:rsid w:val="001D4E58"/>
    <w:rsid w:val="0020548E"/>
    <w:rsid w:val="0024358C"/>
    <w:rsid w:val="00266AF4"/>
    <w:rsid w:val="002A2D75"/>
    <w:rsid w:val="002B5E1D"/>
    <w:rsid w:val="002E0D08"/>
    <w:rsid w:val="00301F9A"/>
    <w:rsid w:val="00357177"/>
    <w:rsid w:val="003F14C2"/>
    <w:rsid w:val="0041687B"/>
    <w:rsid w:val="0042124E"/>
    <w:rsid w:val="00457E52"/>
    <w:rsid w:val="0046128C"/>
    <w:rsid w:val="00474CA5"/>
    <w:rsid w:val="00475B88"/>
    <w:rsid w:val="00490830"/>
    <w:rsid w:val="004A4422"/>
    <w:rsid w:val="004A5722"/>
    <w:rsid w:val="004C3C3C"/>
    <w:rsid w:val="004D1C2D"/>
    <w:rsid w:val="004E3C5D"/>
    <w:rsid w:val="004F1C76"/>
    <w:rsid w:val="004F484F"/>
    <w:rsid w:val="0050685B"/>
    <w:rsid w:val="00506A53"/>
    <w:rsid w:val="005222ED"/>
    <w:rsid w:val="00524F3E"/>
    <w:rsid w:val="0052540E"/>
    <w:rsid w:val="00525DF0"/>
    <w:rsid w:val="0055484B"/>
    <w:rsid w:val="00562B3B"/>
    <w:rsid w:val="00573046"/>
    <w:rsid w:val="0059152F"/>
    <w:rsid w:val="005A69F9"/>
    <w:rsid w:val="005C5819"/>
    <w:rsid w:val="005D787D"/>
    <w:rsid w:val="005F0D12"/>
    <w:rsid w:val="006278A1"/>
    <w:rsid w:val="0068288F"/>
    <w:rsid w:val="00684C9E"/>
    <w:rsid w:val="00685609"/>
    <w:rsid w:val="006B2C69"/>
    <w:rsid w:val="0070662F"/>
    <w:rsid w:val="00712369"/>
    <w:rsid w:val="007713A3"/>
    <w:rsid w:val="007C68BB"/>
    <w:rsid w:val="007C725F"/>
    <w:rsid w:val="00803116"/>
    <w:rsid w:val="0081051F"/>
    <w:rsid w:val="00832691"/>
    <w:rsid w:val="00840138"/>
    <w:rsid w:val="008474DB"/>
    <w:rsid w:val="00871D91"/>
    <w:rsid w:val="0089615E"/>
    <w:rsid w:val="00896CFF"/>
    <w:rsid w:val="008C00D0"/>
    <w:rsid w:val="00932080"/>
    <w:rsid w:val="00967B5B"/>
    <w:rsid w:val="009E0070"/>
    <w:rsid w:val="009E0C82"/>
    <w:rsid w:val="009E349B"/>
    <w:rsid w:val="009F0AD2"/>
    <w:rsid w:val="009F1D95"/>
    <w:rsid w:val="009F7C25"/>
    <w:rsid w:val="00A1466F"/>
    <w:rsid w:val="00A31A18"/>
    <w:rsid w:val="00A338BC"/>
    <w:rsid w:val="00A557B3"/>
    <w:rsid w:val="00A6653E"/>
    <w:rsid w:val="00A7017A"/>
    <w:rsid w:val="00A85A81"/>
    <w:rsid w:val="00A93312"/>
    <w:rsid w:val="00AA4D1A"/>
    <w:rsid w:val="00B03FAF"/>
    <w:rsid w:val="00B50A5B"/>
    <w:rsid w:val="00B73897"/>
    <w:rsid w:val="00B84B15"/>
    <w:rsid w:val="00B93E37"/>
    <w:rsid w:val="00BA477E"/>
    <w:rsid w:val="00BB75A8"/>
    <w:rsid w:val="00BD4374"/>
    <w:rsid w:val="00BF2E44"/>
    <w:rsid w:val="00C82853"/>
    <w:rsid w:val="00CD3FBC"/>
    <w:rsid w:val="00CE2036"/>
    <w:rsid w:val="00D14C13"/>
    <w:rsid w:val="00D50CE1"/>
    <w:rsid w:val="00D82372"/>
    <w:rsid w:val="00E12514"/>
    <w:rsid w:val="00E44FD8"/>
    <w:rsid w:val="00E719C4"/>
    <w:rsid w:val="00EA338E"/>
    <w:rsid w:val="00EF015A"/>
    <w:rsid w:val="00EF64C2"/>
    <w:rsid w:val="00F15712"/>
    <w:rsid w:val="00F70465"/>
    <w:rsid w:val="00FC0F5B"/>
    <w:rsid w:val="00FC3404"/>
    <w:rsid w:val="00FE2D2D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6D4CBAC2"/>
  <w15:chartTrackingRefBased/>
  <w15:docId w15:val="{AF4D8321-10D7-4650-9CC3-321B6E5A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jc w:val="both"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spacing w:after="80"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spacing w:after="80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5z0">
    <w:name w:val="WW8Num45z0"/>
    <w:rPr>
      <w:rFonts w:ascii="Symbol" w:hAnsi="Symbol" w:cs="Symbol"/>
    </w:rPr>
  </w:style>
  <w:style w:type="character" w:customStyle="1" w:styleId="WW8Num46z0">
    <w:name w:val="WW8Num46z0"/>
    <w:rPr>
      <w:rFonts w:ascii="Times New Roman" w:eastAsia="Times New Roman" w:hAnsi="Times New Roman" w:cs="Times New Roman"/>
    </w:rPr>
  </w:style>
  <w:style w:type="character" w:customStyle="1" w:styleId="WW8Num50z0">
    <w:name w:val="WW8Num50z0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Symbol"/>
    </w:rPr>
  </w:style>
  <w:style w:type="character" w:customStyle="1" w:styleId="WW8Num60z0">
    <w:name w:val="WW8Num60z0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rFonts w:ascii="Courier New" w:hAnsi="Courier New" w:cs="Courier New"/>
    </w:rPr>
  </w:style>
  <w:style w:type="character" w:customStyle="1" w:styleId="WW8Num60z2">
    <w:name w:val="WW8Num60z2"/>
    <w:rPr>
      <w:rFonts w:ascii="Wingdings" w:hAnsi="Wingdings" w:cs="Wingdings"/>
    </w:rPr>
  </w:style>
  <w:style w:type="character" w:customStyle="1" w:styleId="WW8Num60z3">
    <w:name w:val="WW8Num60z3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ind w:right="23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Textparagrafu">
    <w:name w:val="Text paragrafu"/>
    <w:basedOn w:val="Normln"/>
    <w:pPr>
      <w:spacing w:before="240"/>
      <w:ind w:firstLine="425"/>
    </w:pPr>
  </w:style>
  <w:style w:type="paragraph" w:customStyle="1" w:styleId="Paragraf">
    <w:name w:val="Paragraf"/>
    <w:basedOn w:val="Normln"/>
    <w:next w:val="Textparagrafu"/>
    <w:pPr>
      <w:keepNext/>
      <w:keepLines/>
      <w:spacing w:before="240"/>
      <w:jc w:val="center"/>
    </w:pPr>
  </w:style>
  <w:style w:type="paragraph" w:customStyle="1" w:styleId="Oddl">
    <w:name w:val="Oddíl"/>
    <w:basedOn w:val="Normln"/>
    <w:next w:val="Nadpisoddlu"/>
    <w:pPr>
      <w:keepNext/>
      <w:keepLines/>
      <w:spacing w:before="240"/>
      <w:jc w:val="center"/>
    </w:pPr>
  </w:style>
  <w:style w:type="paragraph" w:customStyle="1" w:styleId="Nadpisoddlu">
    <w:name w:val="Nadpis oddílu"/>
    <w:basedOn w:val="Normln"/>
    <w:next w:val="Paragraf"/>
    <w:pPr>
      <w:keepNext/>
      <w:keepLines/>
      <w:jc w:val="center"/>
    </w:pPr>
    <w:rPr>
      <w:b/>
    </w:rPr>
  </w:style>
  <w:style w:type="paragraph" w:customStyle="1" w:styleId="Dl">
    <w:name w:val="Díl"/>
    <w:basedOn w:val="Normln"/>
    <w:next w:val="Nadpisdlu"/>
    <w:pPr>
      <w:keepNext/>
      <w:keepLines/>
      <w:spacing w:before="240"/>
      <w:jc w:val="center"/>
    </w:pPr>
  </w:style>
  <w:style w:type="paragraph" w:customStyle="1" w:styleId="Nadpisdlu">
    <w:name w:val="Nadpis dílu"/>
    <w:basedOn w:val="Normln"/>
    <w:next w:val="Oddl"/>
    <w:pPr>
      <w:keepNext/>
      <w:keepLines/>
      <w:jc w:val="center"/>
    </w:pPr>
    <w:rPr>
      <w:b/>
    </w:rPr>
  </w:style>
  <w:style w:type="paragraph" w:customStyle="1" w:styleId="Hlava">
    <w:name w:val="Hlava"/>
    <w:basedOn w:val="Normln"/>
    <w:next w:val="Nadpishlavy"/>
    <w:pPr>
      <w:keepNext/>
      <w:keepLines/>
      <w:spacing w:before="240"/>
      <w:jc w:val="center"/>
    </w:pPr>
  </w:style>
  <w:style w:type="paragraph" w:customStyle="1" w:styleId="Nadpishlavy">
    <w:name w:val="Nadpis hlavy"/>
    <w:basedOn w:val="Normln"/>
    <w:next w:val="Dl"/>
    <w:pPr>
      <w:keepNext/>
      <w:keepLines/>
      <w:jc w:val="center"/>
    </w:pPr>
    <w:rPr>
      <w:b/>
    </w:rPr>
  </w:style>
  <w:style w:type="paragraph" w:customStyle="1" w:styleId="ST">
    <w:name w:val="ČÁST"/>
    <w:basedOn w:val="Normln"/>
    <w:next w:val="NADPISSTI"/>
    <w:pPr>
      <w:keepNext/>
      <w:keepLines/>
      <w:spacing w:before="240" w:after="120"/>
      <w:jc w:val="center"/>
    </w:pPr>
    <w:rPr>
      <w:caps/>
    </w:rPr>
  </w:style>
  <w:style w:type="paragraph" w:customStyle="1" w:styleId="NADPISSTI">
    <w:name w:val="NADPIS ČÁSTI"/>
    <w:basedOn w:val="Normln"/>
    <w:next w:val="Hlava"/>
    <w:pPr>
      <w:keepNext/>
      <w:keepLines/>
      <w:jc w:val="center"/>
    </w:pPr>
    <w:rPr>
      <w:b/>
      <w:caps/>
    </w:rPr>
  </w:style>
  <w:style w:type="paragraph" w:customStyle="1" w:styleId="Vyhlka">
    <w:name w:val="Vyhláška"/>
    <w:basedOn w:val="Normln"/>
    <w:next w:val="nadpisvyhlky"/>
    <w:pPr>
      <w:jc w:val="center"/>
    </w:pPr>
    <w:rPr>
      <w:b/>
    </w:rPr>
  </w:style>
  <w:style w:type="paragraph" w:customStyle="1" w:styleId="nadpisvyhlky">
    <w:name w:val="nadpis vyhlášky"/>
    <w:basedOn w:val="Normln"/>
    <w:next w:val="Ministerstvo"/>
    <w:pPr>
      <w:keepNext/>
      <w:keepLines/>
      <w:spacing w:before="120"/>
      <w:jc w:val="center"/>
    </w:pPr>
    <w:rPr>
      <w:b/>
    </w:rPr>
  </w:style>
  <w:style w:type="paragraph" w:customStyle="1" w:styleId="Ministerstvo">
    <w:name w:val="Ministerstvo"/>
    <w:basedOn w:val="Normln"/>
    <w:next w:val="ST"/>
    <w:pPr>
      <w:keepNext/>
      <w:keepLines/>
      <w:spacing w:before="360" w:after="240"/>
    </w:pPr>
  </w:style>
  <w:style w:type="paragraph" w:customStyle="1" w:styleId="funkce">
    <w:name w:val="funkce"/>
    <w:basedOn w:val="Normln"/>
    <w:pPr>
      <w:keepLines/>
      <w:jc w:val="center"/>
    </w:pPr>
  </w:style>
  <w:style w:type="paragraph" w:customStyle="1" w:styleId="Textbodu">
    <w:name w:val="Text bodu"/>
    <w:basedOn w:val="Normln"/>
    <w:pPr>
      <w:numPr>
        <w:numId w:val="4"/>
      </w:numPr>
    </w:pPr>
  </w:style>
  <w:style w:type="paragraph" w:customStyle="1" w:styleId="Textpsmene">
    <w:name w:val="Text písmene"/>
    <w:basedOn w:val="Normln"/>
    <w:pPr>
      <w:tabs>
        <w:tab w:val="num" w:pos="1571"/>
      </w:tabs>
      <w:ind w:left="786" w:firstLine="425"/>
    </w:pPr>
  </w:style>
  <w:style w:type="paragraph" w:customStyle="1" w:styleId="Textodstavce">
    <w:name w:val="Text odstavce"/>
    <w:basedOn w:val="Normln"/>
    <w:pPr>
      <w:tabs>
        <w:tab w:val="left" w:pos="851"/>
        <w:tab w:val="num" w:pos="1571"/>
      </w:tabs>
      <w:spacing w:before="120" w:after="120"/>
      <w:ind w:left="786" w:firstLine="425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pPr>
      <w:tabs>
        <w:tab w:val="left" w:pos="425"/>
      </w:tabs>
      <w:ind w:left="425" w:hanging="425"/>
    </w:pPr>
    <w:rPr>
      <w:sz w:val="20"/>
    </w:rPr>
  </w:style>
  <w:style w:type="paragraph" w:customStyle="1" w:styleId="Titulek1">
    <w:name w:val="Titulek1"/>
    <w:basedOn w:val="Normln"/>
    <w:next w:val="Normln"/>
    <w:pPr>
      <w:spacing w:before="120" w:after="120"/>
    </w:pPr>
    <w:rPr>
      <w:b/>
    </w:rPr>
  </w:style>
  <w:style w:type="paragraph" w:customStyle="1" w:styleId="Nvrh">
    <w:name w:val="Návrh"/>
    <w:basedOn w:val="Normln"/>
    <w:next w:val="Vyhlka"/>
    <w:pPr>
      <w:keepNext/>
      <w:keepLines/>
      <w:spacing w:after="240"/>
      <w:jc w:val="center"/>
    </w:pPr>
    <w:rPr>
      <w:spacing w:val="40"/>
    </w:rPr>
  </w:style>
  <w:style w:type="paragraph" w:customStyle="1" w:styleId="Podpis">
    <w:name w:val="Podpis_"/>
    <w:basedOn w:val="Normln"/>
    <w:next w:val="funkce"/>
    <w:pPr>
      <w:keepNext/>
      <w:keepLines/>
      <w:numPr>
        <w:numId w:val="3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Normln"/>
    <w:pPr>
      <w:numPr>
        <w:numId w:val="5"/>
      </w:numPr>
      <w:ind w:left="0" w:firstLine="0"/>
    </w:pPr>
    <w:rPr>
      <w:b/>
    </w:rPr>
  </w:style>
  <w:style w:type="paragraph" w:customStyle="1" w:styleId="VYHLKA0">
    <w:name w:val="VYHLÁŠKA"/>
    <w:basedOn w:val="Normln"/>
    <w:next w:val="nadpisvyhlky"/>
    <w:pPr>
      <w:keepNext/>
      <w:keepLines/>
      <w:jc w:val="center"/>
    </w:pPr>
    <w:rPr>
      <w:b/>
      <w:caps/>
    </w:rPr>
  </w:style>
  <w:style w:type="paragraph" w:customStyle="1" w:styleId="VARIANTA">
    <w:name w:val="VARIANTA"/>
    <w:basedOn w:val="Normln"/>
    <w:next w:val="Normln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Pr>
      <w:caps/>
      <w:spacing w:val="60"/>
    </w:rPr>
  </w:style>
  <w:style w:type="paragraph" w:customStyle="1" w:styleId="Zkladntext21">
    <w:name w:val="Základní text 21"/>
    <w:basedOn w:val="Normln"/>
    <w:pPr>
      <w:jc w:val="center"/>
    </w:pPr>
    <w:rPr>
      <w:b/>
    </w:rPr>
  </w:style>
  <w:style w:type="paragraph" w:styleId="Zkladntextodsazen">
    <w:name w:val="Body Text Indent"/>
    <w:basedOn w:val="Normln"/>
    <w:pPr>
      <w:ind w:left="426" w:hanging="426"/>
      <w:jc w:val="left"/>
    </w:pPr>
  </w:style>
  <w:style w:type="paragraph" w:customStyle="1" w:styleId="Zkladntext31">
    <w:name w:val="Základní text 31"/>
    <w:basedOn w:val="Normln"/>
    <w:rPr>
      <w:color w:val="000000"/>
    </w:rPr>
  </w:style>
  <w:style w:type="paragraph" w:customStyle="1" w:styleId="xl24">
    <w:name w:val="xl24"/>
    <w:basedOn w:val="Normln"/>
    <w:pPr>
      <w:spacing w:before="100" w:after="100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25">
    <w:name w:val="xl25"/>
    <w:basedOn w:val="Normln"/>
    <w:pPr>
      <w:spacing w:before="100" w:after="100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Zkladntextodsazen21">
    <w:name w:val="Základní text odsazený 21"/>
    <w:basedOn w:val="Normln"/>
    <w:pPr>
      <w:ind w:firstLine="708"/>
    </w:pPr>
  </w:style>
  <w:style w:type="paragraph" w:customStyle="1" w:styleId="Zkladntextodsazen31">
    <w:name w:val="Základní text odsazený 31"/>
    <w:basedOn w:val="Normln"/>
    <w:pPr>
      <w:ind w:firstLine="709"/>
    </w:pPr>
  </w:style>
  <w:style w:type="paragraph" w:customStyle="1" w:styleId="Prosttext1">
    <w:name w:val="Prostý text1"/>
    <w:basedOn w:val="Normln"/>
    <w:pPr>
      <w:jc w:val="left"/>
    </w:pPr>
    <w:rPr>
      <w:rFonts w:ascii="Courier New" w:hAnsi="Courier New" w:cs="Courier New"/>
      <w:sz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character" w:customStyle="1" w:styleId="ZpatChar">
    <w:name w:val="Zápatí Char"/>
    <w:link w:val="Zpat"/>
    <w:uiPriority w:val="99"/>
    <w:rsid w:val="003F14C2"/>
    <w:rPr>
      <w:sz w:val="24"/>
      <w:lang w:eastAsia="ar-SA"/>
    </w:rPr>
  </w:style>
  <w:style w:type="character" w:styleId="Odkaznakoment">
    <w:name w:val="annotation reference"/>
    <w:uiPriority w:val="99"/>
    <w:semiHidden/>
    <w:unhideWhenUsed/>
    <w:rsid w:val="00B84B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4B15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84B15"/>
    <w:rPr>
      <w:lang w:eastAsia="ar-SA"/>
    </w:rPr>
  </w:style>
  <w:style w:type="paragraph" w:styleId="Odstavecseseznamem">
    <w:name w:val="List Paragraph"/>
    <w:basedOn w:val="Normln"/>
    <w:uiPriority w:val="34"/>
    <w:qFormat/>
    <w:rsid w:val="00896CFF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96CFF"/>
    <w:rPr>
      <w:sz w:val="24"/>
      <w:lang w:eastAsia="ar-SA"/>
    </w:rPr>
  </w:style>
  <w:style w:type="table" w:styleId="Mkatabulky">
    <w:name w:val="Table Grid"/>
    <w:basedOn w:val="Normlntabulka"/>
    <w:uiPriority w:val="59"/>
    <w:rsid w:val="004E3C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link w:val="Textpoznpodarou"/>
    <w:rsid w:val="001510BD"/>
    <w:rPr>
      <w:lang w:eastAsia="ar-SA"/>
    </w:rPr>
  </w:style>
  <w:style w:type="paragraph" w:styleId="Pokraovnseznamu">
    <w:name w:val="List Continue"/>
    <w:basedOn w:val="Normln"/>
    <w:uiPriority w:val="99"/>
    <w:unhideWhenUsed/>
    <w:rsid w:val="009E0070"/>
    <w:pPr>
      <w:widowControl w:val="0"/>
      <w:spacing w:after="120"/>
      <w:ind w:left="283"/>
      <w:contextualSpacing/>
      <w:jc w:val="left"/>
    </w:pPr>
    <w:rPr>
      <w:rFonts w:eastAsia="SimSun" w:cs="Mangal"/>
      <w:kern w:val="1"/>
      <w:szCs w:val="21"/>
      <w:lang w:eastAsia="hi-IN" w:bidi="hi-IN"/>
    </w:rPr>
  </w:style>
  <w:style w:type="paragraph" w:customStyle="1" w:styleId="Default">
    <w:name w:val="Default"/>
    <w:rsid w:val="0083269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LN_Vyhlas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C1A5C-7F2E-4AEC-AE67-4ADD10AF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LN_Vyhlaska.dot</Template>
  <TotalTime>3</TotalTime>
  <Pages>4</Pages>
  <Words>548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Vilímková</dc:creator>
  <cp:keywords/>
  <dc:description>Dokument původně založený na šabloně LN_Vyhlaska verze 1.0</dc:description>
  <cp:lastModifiedBy>Jan Hůda</cp:lastModifiedBy>
  <cp:revision>6</cp:revision>
  <cp:lastPrinted>2018-07-17T08:36:00Z</cp:lastPrinted>
  <dcterms:created xsi:type="dcterms:W3CDTF">2025-01-08T12:03:00Z</dcterms:created>
  <dcterms:modified xsi:type="dcterms:W3CDTF">2025-01-14T08:46:00Z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znamka">
    <vt:lpwstr>6</vt:lpwstr>
  </property>
  <property fmtid="{D5CDD505-2E9C-101B-9397-08002B2CF9AE}" pid="3" name="Telefonní číslo">
    <vt:lpwstr>02/5707 2443</vt:lpwstr>
  </property>
  <property fmtid="{D5CDD505-2E9C-101B-9397-08002B2CF9AE}" pid="4" name="Verze_sablony">
    <vt:lpwstr>1.0</vt:lpwstr>
  </property>
  <property fmtid="{D5CDD505-2E9C-101B-9397-08002B2CF9AE}" pid="5" name="Zaznamenal">
    <vt:lpwstr>Petr Pilař</vt:lpwstr>
  </property>
  <property fmtid="{D5CDD505-2E9C-101B-9397-08002B2CF9AE}" pid="6" name="Zaznamenáno dne">
    <vt:filetime>2002-03-16T23:00:00Z</vt:filetime>
  </property>
</Properties>
</file>