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40A76" w14:textId="77777777" w:rsidR="006D6183" w:rsidRDefault="006D6183" w:rsidP="006D6183">
      <w:pPr>
        <w:rPr>
          <w:b/>
          <w:bCs/>
          <w:sz w:val="30"/>
          <w:szCs w:val="30"/>
          <w:u w:val="single"/>
        </w:rPr>
      </w:pPr>
    </w:p>
    <w:p w14:paraId="295214D4" w14:textId="77777777" w:rsidR="006D6183" w:rsidRDefault="006D6183">
      <w:pPr>
        <w:jc w:val="center"/>
        <w:rPr>
          <w:b/>
          <w:bCs/>
          <w:sz w:val="30"/>
          <w:szCs w:val="30"/>
          <w:u w:val="single"/>
        </w:rPr>
      </w:pPr>
    </w:p>
    <w:p w14:paraId="4CF5D930" w14:textId="77777777" w:rsidR="006D6183" w:rsidRDefault="00796A4C" w:rsidP="006D6183">
      <w:pPr>
        <w:jc w:val="center"/>
      </w:pPr>
      <w:r>
        <w:pict w14:anchorId="6E793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75pt;height:195pt">
            <v:imagedata r:id="rId5" o:title=""/>
          </v:shape>
        </w:pict>
      </w:r>
    </w:p>
    <w:p w14:paraId="0E99EDEB" w14:textId="77777777" w:rsidR="006D6183" w:rsidRDefault="006D6183">
      <w:pPr>
        <w:jc w:val="center"/>
        <w:rPr>
          <w:b/>
          <w:bCs/>
          <w:sz w:val="30"/>
          <w:szCs w:val="30"/>
          <w:u w:val="single"/>
        </w:rPr>
      </w:pPr>
    </w:p>
    <w:p w14:paraId="4248FDED" w14:textId="77777777" w:rsidR="006D6183" w:rsidRPr="00796A4C" w:rsidRDefault="006D6183">
      <w:pPr>
        <w:jc w:val="center"/>
        <w:rPr>
          <w:rFonts w:ascii="Century Gothic" w:hAnsi="Century Gothic"/>
          <w:b/>
          <w:bCs/>
          <w:color w:val="FF0000"/>
          <w:sz w:val="56"/>
          <w:szCs w:val="56"/>
        </w:rPr>
      </w:pPr>
      <w:r w:rsidRPr="00796A4C">
        <w:rPr>
          <w:rFonts w:ascii="Century Gothic" w:hAnsi="Century Gothic"/>
          <w:b/>
          <w:bCs/>
          <w:color w:val="FF0000"/>
          <w:sz w:val="56"/>
          <w:szCs w:val="56"/>
        </w:rPr>
        <w:t>OBEC SVĚTLÍK</w:t>
      </w:r>
    </w:p>
    <w:p w14:paraId="054257B9" w14:textId="77777777" w:rsidR="006D6183" w:rsidRPr="00796A4C" w:rsidRDefault="006D6183">
      <w:pPr>
        <w:jc w:val="center"/>
        <w:rPr>
          <w:rFonts w:ascii="Century Gothic" w:hAnsi="Century Gothic"/>
          <w:b/>
          <w:bCs/>
          <w:sz w:val="56"/>
          <w:szCs w:val="56"/>
        </w:rPr>
      </w:pPr>
    </w:p>
    <w:p w14:paraId="5D2C19E4" w14:textId="77777777" w:rsidR="006D6183" w:rsidRPr="00796A4C" w:rsidRDefault="006D6183">
      <w:pPr>
        <w:jc w:val="center"/>
        <w:rPr>
          <w:rFonts w:ascii="Century Gothic" w:hAnsi="Century Gothic"/>
          <w:b/>
          <w:bCs/>
          <w:color w:val="008000"/>
          <w:sz w:val="40"/>
          <w:szCs w:val="40"/>
        </w:rPr>
      </w:pPr>
      <w:r w:rsidRPr="00796A4C">
        <w:rPr>
          <w:rFonts w:ascii="Century Gothic" w:hAnsi="Century Gothic"/>
          <w:b/>
          <w:bCs/>
          <w:color w:val="008000"/>
          <w:sz w:val="40"/>
          <w:szCs w:val="40"/>
        </w:rPr>
        <w:t>OBECNĚ ZÁVAZNÁ VYHLÁŠKA</w:t>
      </w:r>
    </w:p>
    <w:p w14:paraId="7FEA16D1" w14:textId="77777777" w:rsidR="006D6183" w:rsidRPr="00796A4C" w:rsidRDefault="006D6183">
      <w:pPr>
        <w:jc w:val="center"/>
        <w:rPr>
          <w:rFonts w:ascii="Century Gothic" w:hAnsi="Century Gothic"/>
          <w:b/>
          <w:bCs/>
          <w:color w:val="008000"/>
          <w:sz w:val="40"/>
          <w:szCs w:val="40"/>
        </w:rPr>
      </w:pPr>
    </w:p>
    <w:p w14:paraId="527A4BB5" w14:textId="77777777" w:rsidR="006D6183" w:rsidRPr="00796A4C" w:rsidRDefault="006D6183">
      <w:pPr>
        <w:jc w:val="center"/>
        <w:rPr>
          <w:rFonts w:ascii="Century Gothic" w:hAnsi="Century Gothic"/>
          <w:b/>
          <w:bCs/>
          <w:color w:val="008000"/>
          <w:sz w:val="40"/>
          <w:szCs w:val="40"/>
        </w:rPr>
      </w:pPr>
      <w:r w:rsidRPr="00796A4C">
        <w:rPr>
          <w:rFonts w:ascii="Century Gothic" w:hAnsi="Century Gothic"/>
          <w:b/>
          <w:bCs/>
          <w:color w:val="008000"/>
          <w:sz w:val="40"/>
          <w:szCs w:val="40"/>
        </w:rPr>
        <w:t xml:space="preserve">č. </w:t>
      </w:r>
      <w:r w:rsidR="00796A4C" w:rsidRPr="00796A4C">
        <w:rPr>
          <w:rFonts w:ascii="Century Gothic" w:hAnsi="Century Gothic"/>
          <w:b/>
          <w:bCs/>
          <w:color w:val="008000"/>
          <w:sz w:val="40"/>
          <w:szCs w:val="40"/>
        </w:rPr>
        <w:t>1</w:t>
      </w:r>
      <w:r w:rsidRPr="00796A4C">
        <w:rPr>
          <w:rFonts w:ascii="Century Gothic" w:hAnsi="Century Gothic"/>
          <w:b/>
          <w:bCs/>
          <w:color w:val="008000"/>
          <w:sz w:val="40"/>
          <w:szCs w:val="40"/>
        </w:rPr>
        <w:t>/20</w:t>
      </w:r>
      <w:r w:rsidR="00796A4C" w:rsidRPr="00796A4C">
        <w:rPr>
          <w:rFonts w:ascii="Century Gothic" w:hAnsi="Century Gothic"/>
          <w:b/>
          <w:bCs/>
          <w:color w:val="008000"/>
          <w:sz w:val="40"/>
          <w:szCs w:val="40"/>
        </w:rPr>
        <w:t>25</w:t>
      </w:r>
    </w:p>
    <w:p w14:paraId="38B73B4B" w14:textId="77777777" w:rsidR="00796A4C" w:rsidRPr="00796A4C" w:rsidRDefault="00796A4C">
      <w:pPr>
        <w:jc w:val="center"/>
        <w:rPr>
          <w:rFonts w:ascii="Century Gothic" w:hAnsi="Century Gothic"/>
          <w:b/>
          <w:bCs/>
          <w:color w:val="008000"/>
          <w:sz w:val="40"/>
          <w:szCs w:val="40"/>
        </w:rPr>
      </w:pPr>
      <w:r w:rsidRPr="00796A4C">
        <w:rPr>
          <w:rFonts w:ascii="Century Gothic" w:hAnsi="Century Gothic"/>
          <w:b/>
          <w:bCs/>
          <w:color w:val="008000"/>
          <w:sz w:val="40"/>
          <w:szCs w:val="40"/>
        </w:rPr>
        <w:t>„o úhradě vodného ve dvousložkové formě“</w:t>
      </w:r>
    </w:p>
    <w:p w14:paraId="686A6C3C" w14:textId="77777777" w:rsidR="006D6183" w:rsidRPr="00796A4C" w:rsidRDefault="006D6183">
      <w:pPr>
        <w:jc w:val="center"/>
        <w:rPr>
          <w:rFonts w:ascii="Century Gothic" w:hAnsi="Century Gothic"/>
          <w:b/>
          <w:bCs/>
          <w:sz w:val="40"/>
          <w:szCs w:val="40"/>
          <w:u w:val="single"/>
        </w:rPr>
      </w:pPr>
    </w:p>
    <w:p w14:paraId="55C71848" w14:textId="77777777" w:rsidR="006D6183" w:rsidRPr="00796A4C" w:rsidRDefault="006D6183">
      <w:pPr>
        <w:jc w:val="center"/>
        <w:rPr>
          <w:rFonts w:ascii="Century Gothic" w:hAnsi="Century Gothic"/>
          <w:b/>
          <w:bCs/>
          <w:sz w:val="40"/>
          <w:szCs w:val="40"/>
          <w:u w:val="single"/>
        </w:rPr>
      </w:pPr>
    </w:p>
    <w:p w14:paraId="51FB5DDE" w14:textId="77777777" w:rsidR="006D6183" w:rsidRPr="00796A4C" w:rsidRDefault="006D6183">
      <w:pPr>
        <w:jc w:val="center"/>
        <w:rPr>
          <w:rFonts w:ascii="Century Gothic" w:hAnsi="Century Gothic"/>
          <w:b/>
          <w:bCs/>
          <w:sz w:val="30"/>
          <w:szCs w:val="30"/>
          <w:u w:val="single"/>
        </w:rPr>
      </w:pPr>
    </w:p>
    <w:p w14:paraId="334CF414" w14:textId="77777777" w:rsidR="006D6183" w:rsidRPr="00796A4C" w:rsidRDefault="006D6183">
      <w:pPr>
        <w:jc w:val="center"/>
        <w:rPr>
          <w:rFonts w:ascii="Century Gothic" w:hAnsi="Century Gothic"/>
          <w:b/>
          <w:bCs/>
          <w:sz w:val="30"/>
          <w:szCs w:val="30"/>
          <w:u w:val="single"/>
        </w:rPr>
      </w:pPr>
    </w:p>
    <w:p w14:paraId="2A3C625B" w14:textId="77777777" w:rsidR="006D6183" w:rsidRPr="00796A4C" w:rsidRDefault="006D6183">
      <w:pPr>
        <w:jc w:val="center"/>
        <w:rPr>
          <w:rFonts w:ascii="Century Gothic" w:hAnsi="Century Gothic"/>
          <w:b/>
          <w:bCs/>
          <w:sz w:val="30"/>
          <w:szCs w:val="30"/>
          <w:u w:val="single"/>
        </w:rPr>
      </w:pPr>
    </w:p>
    <w:p w14:paraId="699614A6" w14:textId="77777777" w:rsidR="006D6183" w:rsidRPr="00796A4C" w:rsidRDefault="006D6183">
      <w:pPr>
        <w:jc w:val="center"/>
        <w:rPr>
          <w:rFonts w:ascii="Century Gothic" w:hAnsi="Century Gothic"/>
          <w:b/>
          <w:bCs/>
          <w:sz w:val="30"/>
          <w:szCs w:val="30"/>
          <w:u w:val="single"/>
        </w:rPr>
      </w:pPr>
    </w:p>
    <w:p w14:paraId="3DA30B1B" w14:textId="77777777" w:rsidR="006D6183" w:rsidRPr="00796A4C" w:rsidRDefault="006D6183">
      <w:pPr>
        <w:jc w:val="center"/>
        <w:rPr>
          <w:rFonts w:ascii="Century Gothic" w:hAnsi="Century Gothic"/>
          <w:b/>
          <w:bCs/>
          <w:sz w:val="30"/>
          <w:szCs w:val="30"/>
          <w:u w:val="single"/>
        </w:rPr>
      </w:pPr>
    </w:p>
    <w:p w14:paraId="32EDECBE" w14:textId="77777777" w:rsidR="006D6183" w:rsidRPr="00796A4C" w:rsidRDefault="006D6183" w:rsidP="006D6183">
      <w:pPr>
        <w:rPr>
          <w:rFonts w:ascii="Century Gothic" w:hAnsi="Century Gothic"/>
          <w:b/>
          <w:bCs/>
          <w:sz w:val="30"/>
          <w:szCs w:val="30"/>
          <w:u w:val="single"/>
        </w:rPr>
      </w:pPr>
    </w:p>
    <w:p w14:paraId="6C9FF802" w14:textId="77777777" w:rsidR="00796A4C" w:rsidRPr="00796A4C" w:rsidRDefault="00796A4C" w:rsidP="006D6183">
      <w:pPr>
        <w:rPr>
          <w:rFonts w:ascii="Century Gothic" w:hAnsi="Century Gothic"/>
          <w:b/>
          <w:bCs/>
          <w:sz w:val="30"/>
          <w:szCs w:val="30"/>
          <w:u w:val="single"/>
        </w:rPr>
      </w:pPr>
    </w:p>
    <w:p w14:paraId="4FFA4D67" w14:textId="77777777" w:rsidR="00796A4C" w:rsidRPr="00796A4C" w:rsidRDefault="00796A4C" w:rsidP="006D6183">
      <w:pPr>
        <w:rPr>
          <w:rFonts w:ascii="Century Gothic" w:hAnsi="Century Gothic"/>
          <w:b/>
          <w:bCs/>
          <w:sz w:val="30"/>
          <w:szCs w:val="30"/>
          <w:u w:val="single"/>
        </w:rPr>
      </w:pPr>
    </w:p>
    <w:p w14:paraId="507838D1" w14:textId="77777777" w:rsidR="00796A4C" w:rsidRPr="00796A4C" w:rsidRDefault="00796A4C" w:rsidP="006D6183">
      <w:pPr>
        <w:rPr>
          <w:rFonts w:ascii="Century Gothic" w:hAnsi="Century Gothic"/>
          <w:b/>
          <w:bCs/>
          <w:sz w:val="30"/>
          <w:szCs w:val="30"/>
          <w:u w:val="single"/>
        </w:rPr>
      </w:pPr>
    </w:p>
    <w:p w14:paraId="2F287FF2" w14:textId="77777777" w:rsidR="00796A4C" w:rsidRPr="00796A4C" w:rsidRDefault="00796A4C" w:rsidP="006D6183">
      <w:pPr>
        <w:rPr>
          <w:rFonts w:ascii="Century Gothic" w:hAnsi="Century Gothic"/>
          <w:b/>
          <w:bCs/>
          <w:sz w:val="30"/>
          <w:szCs w:val="30"/>
          <w:u w:val="single"/>
        </w:rPr>
      </w:pPr>
    </w:p>
    <w:p w14:paraId="3FC12E79" w14:textId="77777777" w:rsidR="00F802F7" w:rsidRPr="00563599" w:rsidRDefault="009F6DA3" w:rsidP="006D6183">
      <w:pPr>
        <w:jc w:val="both"/>
        <w:rPr>
          <w:rFonts w:ascii="Century Gothic" w:hAnsi="Century Gothic"/>
          <w:sz w:val="22"/>
          <w:szCs w:val="22"/>
        </w:rPr>
      </w:pPr>
      <w:r w:rsidRPr="00796A4C">
        <w:rPr>
          <w:rFonts w:ascii="Century Gothic" w:hAnsi="Century Gothic"/>
        </w:rPr>
        <w:lastRenderedPageBreak/>
        <w:t xml:space="preserve">        </w:t>
      </w:r>
      <w:r w:rsidRPr="00563599">
        <w:rPr>
          <w:rFonts w:ascii="Century Gothic" w:hAnsi="Century Gothic"/>
          <w:sz w:val="22"/>
          <w:szCs w:val="22"/>
        </w:rPr>
        <w:t xml:space="preserve">Zastupitelstvo obce Světlík </w:t>
      </w:r>
      <w:r w:rsidR="00D32D39" w:rsidRPr="00563599">
        <w:rPr>
          <w:rFonts w:ascii="Century Gothic" w:hAnsi="Century Gothic"/>
          <w:sz w:val="22"/>
          <w:szCs w:val="22"/>
        </w:rPr>
        <w:t>se</w:t>
      </w:r>
      <w:r w:rsidR="006D6183" w:rsidRPr="00563599">
        <w:rPr>
          <w:rFonts w:ascii="Century Gothic" w:hAnsi="Century Gothic"/>
          <w:sz w:val="22"/>
          <w:szCs w:val="22"/>
        </w:rPr>
        <w:t xml:space="preserve"> </w:t>
      </w:r>
      <w:r w:rsidR="00D32D39" w:rsidRPr="00563599">
        <w:rPr>
          <w:rFonts w:ascii="Century Gothic" w:hAnsi="Century Gothic"/>
          <w:sz w:val="22"/>
          <w:szCs w:val="22"/>
        </w:rPr>
        <w:t xml:space="preserve">na svém zasedání dne </w:t>
      </w:r>
      <w:r w:rsidR="00796A4C" w:rsidRPr="00563599">
        <w:rPr>
          <w:rFonts w:ascii="Century Gothic" w:hAnsi="Century Gothic"/>
          <w:sz w:val="22"/>
          <w:szCs w:val="22"/>
        </w:rPr>
        <w:t>17</w:t>
      </w:r>
      <w:r w:rsidR="00D32D39" w:rsidRPr="00563599">
        <w:rPr>
          <w:rFonts w:ascii="Century Gothic" w:hAnsi="Century Gothic"/>
          <w:sz w:val="22"/>
          <w:szCs w:val="22"/>
        </w:rPr>
        <w:t>.</w:t>
      </w:r>
      <w:r w:rsidR="00796A4C" w:rsidRPr="00563599">
        <w:rPr>
          <w:rFonts w:ascii="Century Gothic" w:hAnsi="Century Gothic"/>
          <w:sz w:val="22"/>
          <w:szCs w:val="22"/>
        </w:rPr>
        <w:t>06</w:t>
      </w:r>
      <w:r w:rsidR="00D32D39" w:rsidRPr="00563599">
        <w:rPr>
          <w:rFonts w:ascii="Century Gothic" w:hAnsi="Century Gothic"/>
          <w:sz w:val="22"/>
          <w:szCs w:val="22"/>
        </w:rPr>
        <w:t>. 20</w:t>
      </w:r>
      <w:r w:rsidR="00796A4C" w:rsidRPr="00563599">
        <w:rPr>
          <w:rFonts w:ascii="Century Gothic" w:hAnsi="Century Gothic"/>
          <w:sz w:val="22"/>
          <w:szCs w:val="22"/>
        </w:rPr>
        <w:t>25</w:t>
      </w:r>
      <w:r w:rsidR="00D32D39" w:rsidRPr="00563599">
        <w:rPr>
          <w:rFonts w:ascii="Century Gothic" w:hAnsi="Century Gothic"/>
          <w:sz w:val="22"/>
          <w:szCs w:val="22"/>
        </w:rPr>
        <w:t xml:space="preserve"> usnes</w:t>
      </w:r>
      <w:r w:rsidR="00796A4C" w:rsidRPr="00563599">
        <w:rPr>
          <w:rFonts w:ascii="Century Gothic" w:hAnsi="Century Gothic"/>
          <w:sz w:val="22"/>
          <w:szCs w:val="22"/>
        </w:rPr>
        <w:t xml:space="preserve">ením č. 3/2025 usneslo </w:t>
      </w:r>
      <w:r w:rsidR="00D32D39" w:rsidRPr="00563599">
        <w:rPr>
          <w:rFonts w:ascii="Century Gothic" w:hAnsi="Century Gothic"/>
          <w:sz w:val="22"/>
          <w:szCs w:val="22"/>
        </w:rPr>
        <w:t xml:space="preserve">vydat </w:t>
      </w:r>
      <w:r w:rsidR="00796A4C" w:rsidRPr="00563599">
        <w:rPr>
          <w:rFonts w:ascii="Century Gothic" w:hAnsi="Century Gothic"/>
          <w:sz w:val="22"/>
          <w:szCs w:val="22"/>
        </w:rPr>
        <w:t>na základě</w:t>
      </w:r>
      <w:r w:rsidR="00F802F7" w:rsidRPr="00563599">
        <w:rPr>
          <w:rFonts w:ascii="Century Gothic" w:hAnsi="Century Gothic"/>
          <w:sz w:val="22"/>
          <w:szCs w:val="22"/>
        </w:rPr>
        <w:t xml:space="preserve"> § </w:t>
      </w:r>
      <w:r w:rsidR="003F4978" w:rsidRPr="00563599">
        <w:rPr>
          <w:rFonts w:ascii="Century Gothic" w:hAnsi="Century Gothic"/>
          <w:sz w:val="22"/>
          <w:szCs w:val="22"/>
        </w:rPr>
        <w:t>26</w:t>
      </w:r>
      <w:r w:rsidR="00F802F7" w:rsidRPr="00563599">
        <w:rPr>
          <w:rFonts w:ascii="Century Gothic" w:hAnsi="Century Gothic"/>
          <w:sz w:val="22"/>
          <w:szCs w:val="22"/>
        </w:rPr>
        <w:t xml:space="preserve">, </w:t>
      </w:r>
      <w:r w:rsidR="003F4978" w:rsidRPr="00563599">
        <w:rPr>
          <w:rFonts w:ascii="Century Gothic" w:hAnsi="Century Gothic"/>
          <w:sz w:val="22"/>
          <w:szCs w:val="22"/>
        </w:rPr>
        <w:t xml:space="preserve">odst. 1, </w:t>
      </w:r>
      <w:r w:rsidR="00F802F7" w:rsidRPr="00563599">
        <w:rPr>
          <w:rFonts w:ascii="Century Gothic" w:hAnsi="Century Gothic"/>
          <w:sz w:val="22"/>
          <w:szCs w:val="22"/>
        </w:rPr>
        <w:t xml:space="preserve">písm. </w:t>
      </w:r>
      <w:r w:rsidR="003F4978" w:rsidRPr="00563599">
        <w:rPr>
          <w:rFonts w:ascii="Century Gothic" w:hAnsi="Century Gothic"/>
          <w:sz w:val="22"/>
          <w:szCs w:val="22"/>
        </w:rPr>
        <w:t>b</w:t>
      </w:r>
      <w:r w:rsidR="00F802F7" w:rsidRPr="00563599">
        <w:rPr>
          <w:rFonts w:ascii="Century Gothic" w:hAnsi="Century Gothic"/>
          <w:sz w:val="22"/>
          <w:szCs w:val="22"/>
        </w:rPr>
        <w:t xml:space="preserve">) a § </w:t>
      </w:r>
      <w:r w:rsidR="003F4978" w:rsidRPr="00563599">
        <w:rPr>
          <w:rFonts w:ascii="Century Gothic" w:hAnsi="Century Gothic"/>
          <w:sz w:val="22"/>
          <w:szCs w:val="22"/>
        </w:rPr>
        <w:t>20</w:t>
      </w:r>
      <w:r w:rsidR="00F802F7" w:rsidRPr="00563599">
        <w:rPr>
          <w:rFonts w:ascii="Century Gothic" w:hAnsi="Century Gothic"/>
          <w:sz w:val="22"/>
          <w:szCs w:val="22"/>
        </w:rPr>
        <w:t xml:space="preserve">, odst. </w:t>
      </w:r>
      <w:r w:rsidR="003F4978" w:rsidRPr="00563599">
        <w:rPr>
          <w:rFonts w:ascii="Century Gothic" w:hAnsi="Century Gothic"/>
          <w:sz w:val="22"/>
          <w:szCs w:val="22"/>
        </w:rPr>
        <w:t>4</w:t>
      </w:r>
      <w:r w:rsidR="00F802F7" w:rsidRPr="00563599">
        <w:rPr>
          <w:rFonts w:ascii="Century Gothic" w:hAnsi="Century Gothic"/>
          <w:sz w:val="22"/>
          <w:szCs w:val="22"/>
        </w:rPr>
        <w:t xml:space="preserve">, zákona č. </w:t>
      </w:r>
      <w:r w:rsidR="003F4978" w:rsidRPr="00563599">
        <w:rPr>
          <w:rFonts w:ascii="Century Gothic" w:hAnsi="Century Gothic"/>
          <w:sz w:val="22"/>
          <w:szCs w:val="22"/>
        </w:rPr>
        <w:t xml:space="preserve">274/2001 </w:t>
      </w:r>
      <w:r w:rsidR="00F802F7" w:rsidRPr="00563599">
        <w:rPr>
          <w:rFonts w:ascii="Century Gothic" w:hAnsi="Century Gothic"/>
          <w:sz w:val="22"/>
          <w:szCs w:val="22"/>
        </w:rPr>
        <w:t xml:space="preserve">Sb., </w:t>
      </w:r>
      <w:r w:rsidR="003F4978" w:rsidRPr="00563599">
        <w:rPr>
          <w:rFonts w:ascii="Century Gothic" w:hAnsi="Century Gothic"/>
          <w:sz w:val="22"/>
          <w:szCs w:val="22"/>
        </w:rPr>
        <w:t>o vodovodech a kanalizacích pro veřejnou potřebu a o změně některých zákonů (zákon o vodovodech a kanalizacích), ve znění pozdějších předpisů, § 10, písm. d) a § 84, odst. 2, písm. h), zákona č. 128/2000 Sb., o obcích (obecní zřízení), ve znění pozdějších předpisů, tuto obecně závaznou vyhlášku:</w:t>
      </w:r>
    </w:p>
    <w:p w14:paraId="71209D57" w14:textId="77777777" w:rsidR="006D6183" w:rsidRPr="00563599" w:rsidRDefault="006D6183" w:rsidP="006D6183">
      <w:pPr>
        <w:jc w:val="both"/>
        <w:rPr>
          <w:rFonts w:ascii="Century Gothic" w:hAnsi="Century Gothic"/>
          <w:sz w:val="22"/>
          <w:szCs w:val="22"/>
        </w:rPr>
      </w:pPr>
    </w:p>
    <w:p w14:paraId="0B40F417" w14:textId="77777777" w:rsidR="00F802F7" w:rsidRPr="00563599" w:rsidRDefault="00F802F7" w:rsidP="00980C12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63599">
        <w:rPr>
          <w:rFonts w:ascii="Century Gothic" w:hAnsi="Century Gothic"/>
          <w:b/>
          <w:bCs/>
          <w:sz w:val="22"/>
          <w:szCs w:val="22"/>
        </w:rPr>
        <w:t>ČL.1</w:t>
      </w:r>
    </w:p>
    <w:p w14:paraId="55E0D5F8" w14:textId="77777777" w:rsidR="00F802F7" w:rsidRPr="00563599" w:rsidRDefault="003F4978" w:rsidP="00980C12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63599">
        <w:rPr>
          <w:rFonts w:ascii="Century Gothic" w:hAnsi="Century Gothic"/>
          <w:b/>
          <w:bCs/>
          <w:sz w:val="22"/>
          <w:szCs w:val="22"/>
        </w:rPr>
        <w:t>Stanovení úhrady vodného ve dvousložkové formě</w:t>
      </w:r>
    </w:p>
    <w:p w14:paraId="2D7D6D1A" w14:textId="77777777" w:rsidR="00F802F7" w:rsidRPr="00563599" w:rsidRDefault="00F802F7" w:rsidP="006D6183">
      <w:pPr>
        <w:jc w:val="both"/>
        <w:rPr>
          <w:rFonts w:ascii="Century Gothic" w:hAnsi="Century Gothic"/>
          <w:sz w:val="22"/>
          <w:szCs w:val="22"/>
        </w:rPr>
      </w:pPr>
    </w:p>
    <w:p w14:paraId="3FCF4866" w14:textId="77777777" w:rsidR="00F802F7" w:rsidRPr="00563599" w:rsidRDefault="00980C12" w:rsidP="006D6183">
      <w:pPr>
        <w:jc w:val="both"/>
        <w:rPr>
          <w:rFonts w:ascii="Century Gothic" w:hAnsi="Century Gothic"/>
          <w:sz w:val="22"/>
          <w:szCs w:val="22"/>
        </w:rPr>
      </w:pPr>
      <w:r w:rsidRPr="00563599">
        <w:rPr>
          <w:rFonts w:ascii="Century Gothic" w:hAnsi="Century Gothic"/>
          <w:sz w:val="22"/>
          <w:szCs w:val="22"/>
        </w:rPr>
        <w:t xml:space="preserve">     </w:t>
      </w:r>
      <w:r w:rsidR="003F4978" w:rsidRPr="00563599">
        <w:rPr>
          <w:rFonts w:ascii="Century Gothic" w:hAnsi="Century Gothic"/>
          <w:sz w:val="22"/>
          <w:szCs w:val="22"/>
        </w:rPr>
        <w:t xml:space="preserve">Ke dni účinnosti této </w:t>
      </w:r>
      <w:r w:rsidR="00F802F7" w:rsidRPr="00563599">
        <w:rPr>
          <w:rFonts w:ascii="Century Gothic" w:hAnsi="Century Gothic"/>
          <w:sz w:val="22"/>
          <w:szCs w:val="22"/>
        </w:rPr>
        <w:t>obecně závazn</w:t>
      </w:r>
      <w:r w:rsidR="003F4978" w:rsidRPr="00563599">
        <w:rPr>
          <w:rFonts w:ascii="Century Gothic" w:hAnsi="Century Gothic"/>
          <w:sz w:val="22"/>
          <w:szCs w:val="22"/>
        </w:rPr>
        <w:t>é</w:t>
      </w:r>
      <w:r w:rsidR="00F802F7" w:rsidRPr="00563599">
        <w:rPr>
          <w:rFonts w:ascii="Century Gothic" w:hAnsi="Century Gothic"/>
          <w:sz w:val="22"/>
          <w:szCs w:val="22"/>
        </w:rPr>
        <w:t xml:space="preserve"> vyhlášk</w:t>
      </w:r>
      <w:r w:rsidR="003F4978" w:rsidRPr="00563599">
        <w:rPr>
          <w:rFonts w:ascii="Century Gothic" w:hAnsi="Century Gothic"/>
          <w:sz w:val="22"/>
          <w:szCs w:val="22"/>
        </w:rPr>
        <w:t xml:space="preserve">y se na území obce </w:t>
      </w:r>
      <w:r w:rsidR="00F802F7" w:rsidRPr="00563599">
        <w:rPr>
          <w:rFonts w:ascii="Century Gothic" w:hAnsi="Century Gothic"/>
          <w:sz w:val="22"/>
          <w:szCs w:val="22"/>
        </w:rPr>
        <w:t>stanov</w:t>
      </w:r>
      <w:r w:rsidR="003F4978" w:rsidRPr="00563599">
        <w:rPr>
          <w:rFonts w:ascii="Century Gothic" w:hAnsi="Century Gothic"/>
          <w:sz w:val="22"/>
          <w:szCs w:val="22"/>
        </w:rPr>
        <w:t>í</w:t>
      </w:r>
      <w:r w:rsidR="00F802F7" w:rsidRPr="00563599">
        <w:rPr>
          <w:rFonts w:ascii="Century Gothic" w:hAnsi="Century Gothic"/>
          <w:sz w:val="22"/>
          <w:szCs w:val="22"/>
        </w:rPr>
        <w:t xml:space="preserve"> úhradu vodného</w:t>
      </w:r>
      <w:r w:rsidR="003F4978" w:rsidRPr="00563599">
        <w:rPr>
          <w:rFonts w:ascii="Century Gothic" w:hAnsi="Century Gothic"/>
          <w:sz w:val="22"/>
          <w:szCs w:val="22"/>
        </w:rPr>
        <w:t xml:space="preserve"> a stočného </w:t>
      </w:r>
      <w:r w:rsidR="00F802F7" w:rsidRPr="00563599">
        <w:rPr>
          <w:rFonts w:ascii="Century Gothic" w:hAnsi="Century Gothic"/>
          <w:sz w:val="22"/>
          <w:szCs w:val="22"/>
        </w:rPr>
        <w:t>ve dvousložkové formě.</w:t>
      </w:r>
    </w:p>
    <w:p w14:paraId="0E19559D" w14:textId="77777777" w:rsidR="00F802F7" w:rsidRPr="00563599" w:rsidRDefault="00F802F7" w:rsidP="006D6183">
      <w:pPr>
        <w:jc w:val="both"/>
        <w:rPr>
          <w:rFonts w:ascii="Century Gothic" w:hAnsi="Century Gothic"/>
          <w:sz w:val="22"/>
          <w:szCs w:val="22"/>
        </w:rPr>
      </w:pPr>
    </w:p>
    <w:p w14:paraId="7CF6125E" w14:textId="77777777" w:rsidR="00F802F7" w:rsidRPr="00563599" w:rsidRDefault="00F802F7" w:rsidP="00980C12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63599">
        <w:rPr>
          <w:rFonts w:ascii="Century Gothic" w:hAnsi="Century Gothic"/>
          <w:b/>
          <w:bCs/>
          <w:sz w:val="22"/>
          <w:szCs w:val="22"/>
        </w:rPr>
        <w:t>ČL. 2</w:t>
      </w:r>
    </w:p>
    <w:p w14:paraId="072B920B" w14:textId="77777777" w:rsidR="00F802F7" w:rsidRPr="00563599" w:rsidRDefault="0099288D" w:rsidP="00980C12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63599">
        <w:rPr>
          <w:rFonts w:ascii="Century Gothic" w:hAnsi="Century Gothic"/>
          <w:b/>
          <w:bCs/>
          <w:sz w:val="22"/>
          <w:szCs w:val="22"/>
        </w:rPr>
        <w:t>Stanovení druhu pevné složky</w:t>
      </w:r>
    </w:p>
    <w:p w14:paraId="2D8E6712" w14:textId="77777777" w:rsidR="00F802F7" w:rsidRPr="00563599" w:rsidRDefault="00F802F7" w:rsidP="006D6183">
      <w:pPr>
        <w:jc w:val="both"/>
        <w:rPr>
          <w:rFonts w:ascii="Century Gothic" w:hAnsi="Century Gothic"/>
          <w:sz w:val="22"/>
          <w:szCs w:val="22"/>
        </w:rPr>
      </w:pPr>
    </w:p>
    <w:p w14:paraId="4B14E46C" w14:textId="77777777" w:rsidR="00226A30" w:rsidRPr="00563599" w:rsidRDefault="0099288D" w:rsidP="00226A30">
      <w:pPr>
        <w:jc w:val="both"/>
        <w:rPr>
          <w:rFonts w:ascii="Century Gothic" w:hAnsi="Century Gothic"/>
          <w:sz w:val="22"/>
          <w:szCs w:val="22"/>
        </w:rPr>
      </w:pPr>
      <w:r w:rsidRPr="00563599">
        <w:rPr>
          <w:rFonts w:ascii="Century Gothic" w:hAnsi="Century Gothic"/>
          <w:sz w:val="22"/>
          <w:szCs w:val="22"/>
        </w:rPr>
        <w:t xml:space="preserve">     Pevná složka vodného se stanoví podle kapacity vodoměru (§ 32, odst. 1, písm. a)), vyhlášky č. 428/2001 Sb., kterou se provádí zákon č. 274/2001 Sb., o vodovodech a kanalizacích.</w:t>
      </w:r>
    </w:p>
    <w:p w14:paraId="7B8BD6A0" w14:textId="77777777" w:rsidR="0099288D" w:rsidRPr="00563599" w:rsidRDefault="0099288D" w:rsidP="00226A30">
      <w:pPr>
        <w:jc w:val="both"/>
        <w:rPr>
          <w:rFonts w:ascii="Century Gothic" w:hAnsi="Century Gothic"/>
          <w:sz w:val="22"/>
          <w:szCs w:val="22"/>
        </w:rPr>
      </w:pPr>
    </w:p>
    <w:p w14:paraId="3EB5BEB2" w14:textId="77777777" w:rsidR="00226A30" w:rsidRPr="00563599" w:rsidRDefault="00226A30" w:rsidP="00980C12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63599">
        <w:rPr>
          <w:rFonts w:ascii="Century Gothic" w:hAnsi="Century Gothic"/>
          <w:b/>
          <w:bCs/>
          <w:sz w:val="22"/>
          <w:szCs w:val="22"/>
        </w:rPr>
        <w:t>ČL. 3</w:t>
      </w:r>
    </w:p>
    <w:p w14:paraId="5D619531" w14:textId="77777777" w:rsidR="00226A30" w:rsidRPr="00563599" w:rsidRDefault="0099288D" w:rsidP="00980C12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63599">
        <w:rPr>
          <w:rFonts w:ascii="Century Gothic" w:hAnsi="Century Gothic"/>
          <w:b/>
          <w:bCs/>
          <w:sz w:val="22"/>
          <w:szCs w:val="22"/>
        </w:rPr>
        <w:t xml:space="preserve">Zrušovací </w:t>
      </w:r>
      <w:r w:rsidR="00226A30" w:rsidRPr="00563599">
        <w:rPr>
          <w:rFonts w:ascii="Century Gothic" w:hAnsi="Century Gothic"/>
          <w:b/>
          <w:bCs/>
          <w:sz w:val="22"/>
          <w:szCs w:val="22"/>
        </w:rPr>
        <w:t>ustanovení</w:t>
      </w:r>
    </w:p>
    <w:p w14:paraId="03A5738A" w14:textId="77777777" w:rsidR="0099288D" w:rsidRPr="00563599" w:rsidRDefault="0099288D" w:rsidP="0099288D">
      <w:pPr>
        <w:jc w:val="both"/>
        <w:rPr>
          <w:rFonts w:ascii="Century Gothic" w:hAnsi="Century Gothic"/>
          <w:sz w:val="22"/>
          <w:szCs w:val="22"/>
        </w:rPr>
      </w:pPr>
    </w:p>
    <w:p w14:paraId="7D4E1679" w14:textId="77777777" w:rsidR="0099288D" w:rsidRPr="00563599" w:rsidRDefault="0099288D" w:rsidP="0099288D">
      <w:pPr>
        <w:jc w:val="both"/>
        <w:rPr>
          <w:rFonts w:ascii="Century Gothic" w:hAnsi="Century Gothic"/>
          <w:sz w:val="22"/>
          <w:szCs w:val="22"/>
        </w:rPr>
      </w:pPr>
      <w:r w:rsidRPr="00563599">
        <w:rPr>
          <w:rFonts w:ascii="Century Gothic" w:hAnsi="Century Gothic"/>
          <w:sz w:val="22"/>
          <w:szCs w:val="22"/>
        </w:rPr>
        <w:t>Zrušuje se obecně závazná vyhláška č. 5/2007, o úhradě vodného ve dvousložkové formě ze dne 30.11. 2007.</w:t>
      </w:r>
    </w:p>
    <w:p w14:paraId="37C119A4" w14:textId="77777777" w:rsidR="0099288D" w:rsidRPr="00563599" w:rsidRDefault="0099288D" w:rsidP="0099288D">
      <w:pPr>
        <w:jc w:val="both"/>
        <w:rPr>
          <w:rFonts w:ascii="Century Gothic" w:hAnsi="Century Gothic"/>
          <w:sz w:val="22"/>
          <w:szCs w:val="22"/>
        </w:rPr>
      </w:pPr>
      <w:r w:rsidRPr="00563599">
        <w:rPr>
          <w:rFonts w:ascii="Century Gothic" w:hAnsi="Century Gothic"/>
          <w:sz w:val="22"/>
          <w:szCs w:val="22"/>
        </w:rPr>
        <w:t>Zrušuje se obecně závazná vyhláška č. 3/2008, kterou se mění obecně závazná vyhláška č. 5/2007, o úhradě vodného ve dvousložkové formě o úhradě vodného ve dvousložkové formě ze dne 1.2. 2008.</w:t>
      </w:r>
    </w:p>
    <w:p w14:paraId="060181D2" w14:textId="77777777" w:rsidR="0099288D" w:rsidRPr="00563599" w:rsidRDefault="0099288D" w:rsidP="0099288D">
      <w:pPr>
        <w:jc w:val="both"/>
        <w:rPr>
          <w:rFonts w:ascii="Century Gothic" w:hAnsi="Century Gothic"/>
          <w:sz w:val="22"/>
          <w:szCs w:val="22"/>
        </w:rPr>
      </w:pPr>
    </w:p>
    <w:p w14:paraId="02DE1595" w14:textId="77777777" w:rsidR="0099288D" w:rsidRPr="00563599" w:rsidRDefault="0099288D" w:rsidP="00563599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63599">
        <w:rPr>
          <w:rFonts w:ascii="Century Gothic" w:hAnsi="Century Gothic"/>
          <w:b/>
          <w:bCs/>
          <w:sz w:val="22"/>
          <w:szCs w:val="22"/>
        </w:rPr>
        <w:t>ČL. 4</w:t>
      </w:r>
    </w:p>
    <w:p w14:paraId="1CEEA2C3" w14:textId="77777777" w:rsidR="0099288D" w:rsidRPr="00563599" w:rsidRDefault="00563599" w:rsidP="00563599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63599">
        <w:rPr>
          <w:rFonts w:ascii="Century Gothic" w:hAnsi="Century Gothic"/>
          <w:b/>
          <w:bCs/>
          <w:sz w:val="22"/>
          <w:szCs w:val="22"/>
        </w:rPr>
        <w:t>Účinnost</w:t>
      </w:r>
    </w:p>
    <w:p w14:paraId="09E6DE13" w14:textId="77777777" w:rsidR="00563599" w:rsidRPr="00563599" w:rsidRDefault="00563599" w:rsidP="0099288D">
      <w:pPr>
        <w:jc w:val="both"/>
        <w:rPr>
          <w:rFonts w:ascii="Century Gothic" w:hAnsi="Century Gothic"/>
          <w:sz w:val="22"/>
          <w:szCs w:val="22"/>
        </w:rPr>
      </w:pPr>
    </w:p>
    <w:p w14:paraId="78E2311A" w14:textId="77777777" w:rsidR="00563599" w:rsidRPr="00563599" w:rsidRDefault="00563599" w:rsidP="0099288D">
      <w:pPr>
        <w:jc w:val="both"/>
        <w:rPr>
          <w:rFonts w:ascii="Century Gothic" w:hAnsi="Century Gothic"/>
          <w:sz w:val="22"/>
          <w:szCs w:val="22"/>
        </w:rPr>
      </w:pPr>
      <w:r w:rsidRPr="00563599">
        <w:rPr>
          <w:rFonts w:ascii="Century Gothic" w:hAnsi="Century Gothic"/>
          <w:sz w:val="22"/>
          <w:szCs w:val="22"/>
        </w:rPr>
        <w:t>Tato obecně závazná vyhláška nabývá účinnosti počátkem patnáctého dne následujícího po dni jejího vyhlášení.</w:t>
      </w:r>
    </w:p>
    <w:p w14:paraId="1882A71D" w14:textId="77777777" w:rsidR="00563599" w:rsidRPr="00563599" w:rsidRDefault="00563599" w:rsidP="0099288D">
      <w:pPr>
        <w:jc w:val="both"/>
        <w:rPr>
          <w:rFonts w:ascii="Century Gothic" w:hAnsi="Century Gothic"/>
          <w:sz w:val="22"/>
          <w:szCs w:val="22"/>
        </w:rPr>
      </w:pPr>
    </w:p>
    <w:p w14:paraId="6751AFF7" w14:textId="77777777" w:rsidR="0099288D" w:rsidRPr="00563599" w:rsidRDefault="0099288D" w:rsidP="00980C12">
      <w:pPr>
        <w:jc w:val="center"/>
        <w:rPr>
          <w:rFonts w:ascii="Century Gothic" w:hAnsi="Century Gothic"/>
          <w:sz w:val="22"/>
          <w:szCs w:val="22"/>
        </w:rPr>
      </w:pPr>
    </w:p>
    <w:p w14:paraId="43D88BEB" w14:textId="77777777" w:rsidR="00980C12" w:rsidRPr="00563599" w:rsidRDefault="00980C12" w:rsidP="00563599">
      <w:pPr>
        <w:jc w:val="both"/>
        <w:rPr>
          <w:rFonts w:ascii="Century Gothic" w:hAnsi="Century Gothic"/>
          <w:sz w:val="22"/>
          <w:szCs w:val="22"/>
        </w:rPr>
      </w:pPr>
      <w:r w:rsidRPr="00563599">
        <w:rPr>
          <w:rFonts w:ascii="Century Gothic" w:hAnsi="Century Gothic"/>
          <w:sz w:val="22"/>
          <w:szCs w:val="22"/>
        </w:rPr>
        <w:t xml:space="preserve">   </w:t>
      </w:r>
    </w:p>
    <w:p w14:paraId="657C9381" w14:textId="77777777" w:rsidR="00980C12" w:rsidRPr="00563599" w:rsidRDefault="00980C12" w:rsidP="00226A30">
      <w:pPr>
        <w:jc w:val="both"/>
        <w:rPr>
          <w:rFonts w:ascii="Century Gothic" w:hAnsi="Century Gothic"/>
          <w:sz w:val="22"/>
          <w:szCs w:val="22"/>
        </w:rPr>
      </w:pPr>
    </w:p>
    <w:p w14:paraId="7733B398" w14:textId="77777777" w:rsidR="00980C12" w:rsidRPr="00563599" w:rsidRDefault="00980C12" w:rsidP="00226A30">
      <w:pPr>
        <w:jc w:val="both"/>
        <w:rPr>
          <w:rFonts w:ascii="Century Gothic" w:hAnsi="Century Gothic"/>
          <w:sz w:val="22"/>
          <w:szCs w:val="22"/>
        </w:rPr>
      </w:pPr>
    </w:p>
    <w:p w14:paraId="157DD877" w14:textId="77777777" w:rsidR="00980C12" w:rsidRPr="00563599" w:rsidRDefault="00980C12" w:rsidP="00226A30">
      <w:pPr>
        <w:jc w:val="both"/>
        <w:rPr>
          <w:rFonts w:ascii="Century Gothic" w:hAnsi="Century Gothic"/>
          <w:sz w:val="22"/>
          <w:szCs w:val="22"/>
        </w:rPr>
      </w:pPr>
    </w:p>
    <w:p w14:paraId="17E605A7" w14:textId="77777777" w:rsidR="00980C12" w:rsidRPr="00563599" w:rsidRDefault="00980C12" w:rsidP="00226A30">
      <w:pPr>
        <w:jc w:val="both"/>
        <w:rPr>
          <w:rFonts w:ascii="Century Gothic" w:hAnsi="Century Gothic"/>
          <w:sz w:val="22"/>
          <w:szCs w:val="22"/>
        </w:rPr>
      </w:pPr>
      <w:r w:rsidRPr="00563599">
        <w:rPr>
          <w:rFonts w:ascii="Century Gothic" w:hAnsi="Century Gothic"/>
          <w:sz w:val="22"/>
          <w:szCs w:val="22"/>
        </w:rPr>
        <w:t xml:space="preserve">                    Michal Zahorák</w:t>
      </w:r>
      <w:r w:rsidR="00EB418E">
        <w:rPr>
          <w:rFonts w:ascii="Century Gothic" w:hAnsi="Century Gothic"/>
          <w:sz w:val="22"/>
          <w:szCs w:val="22"/>
        </w:rPr>
        <w:t>, v.r.</w:t>
      </w:r>
      <w:r w:rsidRPr="00563599">
        <w:rPr>
          <w:rFonts w:ascii="Century Gothic" w:hAnsi="Century Gothic"/>
          <w:sz w:val="22"/>
          <w:szCs w:val="22"/>
        </w:rPr>
        <w:t xml:space="preserve">                                                </w:t>
      </w:r>
      <w:r w:rsidR="00563599">
        <w:rPr>
          <w:rFonts w:ascii="Century Gothic" w:hAnsi="Century Gothic"/>
          <w:sz w:val="22"/>
          <w:szCs w:val="22"/>
        </w:rPr>
        <w:t>Zita Čermáková</w:t>
      </w:r>
      <w:r w:rsidR="00EB418E">
        <w:rPr>
          <w:rFonts w:ascii="Century Gothic" w:hAnsi="Century Gothic"/>
          <w:sz w:val="22"/>
          <w:szCs w:val="22"/>
        </w:rPr>
        <w:t>, v.r.</w:t>
      </w:r>
    </w:p>
    <w:p w14:paraId="6E73A8E3" w14:textId="77777777" w:rsidR="00980C12" w:rsidRPr="00563599" w:rsidRDefault="00980C12" w:rsidP="00226A30">
      <w:pPr>
        <w:jc w:val="both"/>
        <w:rPr>
          <w:rFonts w:ascii="Century Gothic" w:hAnsi="Century Gothic"/>
          <w:sz w:val="22"/>
          <w:szCs w:val="22"/>
        </w:rPr>
      </w:pPr>
      <w:r w:rsidRPr="00563599">
        <w:rPr>
          <w:rFonts w:ascii="Century Gothic" w:hAnsi="Century Gothic"/>
          <w:sz w:val="22"/>
          <w:szCs w:val="22"/>
        </w:rPr>
        <w:t xml:space="preserve">                    </w:t>
      </w:r>
      <w:r w:rsidR="00EB418E">
        <w:rPr>
          <w:rFonts w:ascii="Century Gothic" w:hAnsi="Century Gothic"/>
          <w:sz w:val="22"/>
          <w:szCs w:val="22"/>
        </w:rPr>
        <w:t xml:space="preserve">   </w:t>
      </w:r>
      <w:r w:rsidRPr="00563599">
        <w:rPr>
          <w:rFonts w:ascii="Century Gothic" w:hAnsi="Century Gothic"/>
          <w:sz w:val="22"/>
          <w:szCs w:val="22"/>
        </w:rPr>
        <w:t xml:space="preserve"> starosta obce                                                 </w:t>
      </w:r>
      <w:r w:rsidR="00563599">
        <w:rPr>
          <w:rFonts w:ascii="Century Gothic" w:hAnsi="Century Gothic"/>
          <w:sz w:val="22"/>
          <w:szCs w:val="22"/>
        </w:rPr>
        <w:t xml:space="preserve">   </w:t>
      </w:r>
      <w:r w:rsidRPr="00563599">
        <w:rPr>
          <w:rFonts w:ascii="Century Gothic" w:hAnsi="Century Gothic"/>
          <w:sz w:val="22"/>
          <w:szCs w:val="22"/>
        </w:rPr>
        <w:t xml:space="preserve"> </w:t>
      </w:r>
      <w:r w:rsidR="00EB418E">
        <w:rPr>
          <w:rFonts w:ascii="Century Gothic" w:hAnsi="Century Gothic"/>
          <w:sz w:val="22"/>
          <w:szCs w:val="22"/>
        </w:rPr>
        <w:t xml:space="preserve"> </w:t>
      </w:r>
      <w:r w:rsidRPr="00563599">
        <w:rPr>
          <w:rFonts w:ascii="Century Gothic" w:hAnsi="Century Gothic"/>
          <w:sz w:val="22"/>
          <w:szCs w:val="22"/>
        </w:rPr>
        <w:t xml:space="preserve"> místostarosta obce</w:t>
      </w:r>
    </w:p>
    <w:p w14:paraId="662308C5" w14:textId="77777777" w:rsidR="00C606E5" w:rsidRPr="00563599" w:rsidRDefault="00C606E5" w:rsidP="006D6183">
      <w:pPr>
        <w:jc w:val="both"/>
        <w:rPr>
          <w:rFonts w:ascii="Century Gothic" w:hAnsi="Century Gothic"/>
          <w:sz w:val="22"/>
          <w:szCs w:val="22"/>
        </w:rPr>
      </w:pPr>
    </w:p>
    <w:p w14:paraId="69145497" w14:textId="77777777" w:rsidR="00C606E5" w:rsidRDefault="00C606E5" w:rsidP="006D6183">
      <w:pPr>
        <w:jc w:val="both"/>
        <w:rPr>
          <w:rFonts w:ascii="Century Gothic" w:hAnsi="Century Gothic"/>
          <w:sz w:val="22"/>
          <w:szCs w:val="22"/>
        </w:rPr>
      </w:pPr>
    </w:p>
    <w:p w14:paraId="4BFE1BB1" w14:textId="77777777" w:rsidR="00563599" w:rsidRDefault="00563599" w:rsidP="006D6183">
      <w:pPr>
        <w:jc w:val="both"/>
        <w:rPr>
          <w:rFonts w:ascii="Century Gothic" w:hAnsi="Century Gothic"/>
          <w:sz w:val="22"/>
          <w:szCs w:val="22"/>
        </w:rPr>
      </w:pPr>
    </w:p>
    <w:sectPr w:rsidR="00563599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0A2B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CA32152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36C2F1B"/>
    <w:multiLevelType w:val="hybridMultilevel"/>
    <w:tmpl w:val="FFFFFFFF"/>
    <w:lvl w:ilvl="0" w:tplc="7E423C1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0503344"/>
    <w:multiLevelType w:val="hybridMultilevel"/>
    <w:tmpl w:val="FFFFFFFF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2563569">
    <w:abstractNumId w:val="1"/>
  </w:num>
  <w:num w:numId="2" w16cid:durableId="515072448">
    <w:abstractNumId w:val="3"/>
  </w:num>
  <w:num w:numId="3" w16cid:durableId="1316035625">
    <w:abstractNumId w:val="2"/>
  </w:num>
  <w:num w:numId="4" w16cid:durableId="35022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32D39"/>
    <w:rsid w:val="000C1941"/>
    <w:rsid w:val="001D36CC"/>
    <w:rsid w:val="00226A30"/>
    <w:rsid w:val="003F4978"/>
    <w:rsid w:val="00563599"/>
    <w:rsid w:val="006D6183"/>
    <w:rsid w:val="00796A4C"/>
    <w:rsid w:val="00980C12"/>
    <w:rsid w:val="0099288D"/>
    <w:rsid w:val="009F6DA3"/>
    <w:rsid w:val="00C606E5"/>
    <w:rsid w:val="00D32D39"/>
    <w:rsid w:val="00EB418E"/>
    <w:rsid w:val="00F8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E9C98"/>
  <w14:defaultImageDpi w14:val="0"/>
  <w15:docId w15:val="{8632187D-7CAF-4341-B94D-186187C6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uiPriority w:val="99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kern w:val="0"/>
    </w:rPr>
  </w:style>
  <w:style w:type="paragraph" w:styleId="Seznam">
    <w:name w:val="List"/>
    <w:basedOn w:val="Zkladntext"/>
    <w:uiPriority w:val="99"/>
  </w:style>
  <w:style w:type="paragraph" w:styleId="Titulek">
    <w:name w:val="caption"/>
    <w:basedOn w:val="Normln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</w:style>
  <w:style w:type="character" w:customStyle="1" w:styleId="NumberingSymbols">
    <w:name w:val="Numbering Symbols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Zahorák</dc:creator>
  <cp:keywords/>
  <dc:description/>
  <cp:lastModifiedBy>Michal Záhorák</cp:lastModifiedBy>
  <cp:revision>2</cp:revision>
  <cp:lastPrinted>2025-06-11T09:11:00Z</cp:lastPrinted>
  <dcterms:created xsi:type="dcterms:W3CDTF">2025-07-07T08:30:00Z</dcterms:created>
  <dcterms:modified xsi:type="dcterms:W3CDTF">2025-07-07T08:30:00Z</dcterms:modified>
</cp:coreProperties>
</file>