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E4CC5" w14:textId="7181E1A1" w:rsidR="0024722A" w:rsidRPr="0009300E" w:rsidRDefault="0024722A">
      <w:pPr>
        <w:rPr>
          <w:rFonts w:ascii="Arial" w:hAnsi="Arial" w:cs="Arial"/>
          <w:sz w:val="22"/>
          <w:szCs w:val="22"/>
        </w:rPr>
      </w:pPr>
    </w:p>
    <w:p w14:paraId="2273D8F1" w14:textId="77777777" w:rsidR="00377166" w:rsidRPr="00377166" w:rsidRDefault="00377166" w:rsidP="00377166"/>
    <w:p w14:paraId="515651F1" w14:textId="22D94305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8C149F">
        <w:rPr>
          <w:rFonts w:ascii="Arial" w:hAnsi="Arial" w:cs="Arial"/>
          <w:b/>
        </w:rPr>
        <w:t>SENOŽATY</w:t>
      </w:r>
    </w:p>
    <w:p w14:paraId="779273D2" w14:textId="2B928FEF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8C149F">
        <w:rPr>
          <w:rFonts w:ascii="Arial" w:hAnsi="Arial" w:cs="Arial"/>
          <w:b/>
        </w:rPr>
        <w:t>Senožaty</w:t>
      </w:r>
    </w:p>
    <w:p w14:paraId="4872475C" w14:textId="01017723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8C149F">
        <w:rPr>
          <w:rFonts w:ascii="Arial" w:hAnsi="Arial" w:cs="Arial"/>
          <w:b/>
        </w:rPr>
        <w:t>Senožaty</w:t>
      </w:r>
    </w:p>
    <w:p w14:paraId="632868DD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04BDB53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1929CE5B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DE2C4F" w14:textId="22449B4B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</w:t>
      </w:r>
      <w:r w:rsidR="008C149F">
        <w:rPr>
          <w:rFonts w:ascii="Arial" w:hAnsi="Arial" w:cs="Arial"/>
          <w:sz w:val="22"/>
          <w:szCs w:val="22"/>
        </w:rPr>
        <w:t>e Senožaty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</w:t>
      </w:r>
      <w:r w:rsidR="00EC19E7">
        <w:rPr>
          <w:rFonts w:ascii="Arial" w:hAnsi="Arial" w:cs="Arial"/>
          <w:sz w:val="22"/>
          <w:szCs w:val="22"/>
        </w:rPr>
        <w:t xml:space="preserve"> 22.10.2024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</w:t>
      </w:r>
      <w:r w:rsidR="00EC19E7">
        <w:rPr>
          <w:rFonts w:ascii="Arial" w:hAnsi="Arial" w:cs="Arial"/>
          <w:sz w:val="22"/>
          <w:szCs w:val="22"/>
        </w:rPr>
        <w:t>24/2024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 zákona č. 128/2000 Sb., o obcích (obecní zřízení), ve znění pozdějších předpisů, tuto obecně závaznou vyhlášku: </w:t>
      </w:r>
    </w:p>
    <w:p w14:paraId="2D56B5D5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28A6BD7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4358118A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24A5AD7B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02FD1311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41D11C50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E37F831" w14:textId="034665C8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</w:t>
      </w:r>
      <w:r w:rsidR="008C149F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zajistit zlepšení estetického vzhledu obce.</w:t>
      </w:r>
    </w:p>
    <w:p w14:paraId="14393317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69B12D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7EBEF18C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7E457EC4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B1D2F98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39B7C6F1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A57D488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76813C18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56EB6AFD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207458EF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A848751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3947F4A2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1880CC43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2028DEEA" w14:textId="10C2ACF5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="008C149F">
        <w:rPr>
          <w:rFonts w:ascii="Arial" w:hAnsi="Arial" w:cs="Arial"/>
          <w:sz w:val="22"/>
          <w:szCs w:val="22"/>
        </w:rPr>
        <w:t xml:space="preserve">správce </w:t>
      </w:r>
      <w:r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</w:t>
      </w:r>
      <w:r w:rsidR="00EC19E7" w:rsidRPr="00EC19E7">
        <w:rPr>
          <w:rFonts w:ascii="Arial" w:hAnsi="Arial" w:cs="Arial"/>
          <w:sz w:val="22"/>
          <w:szCs w:val="22"/>
        </w:rPr>
        <w:t>Četnost sečí je minimálně dvakrát ročně.</w:t>
      </w:r>
      <w:r w:rsidR="00EC19E7">
        <w:rPr>
          <w:rFonts w:ascii="Arial" w:hAnsi="Arial" w:cs="Arial"/>
          <w:sz w:val="22"/>
          <w:szCs w:val="22"/>
        </w:rPr>
        <w:t xml:space="preserve"> </w:t>
      </w:r>
      <w:r w:rsidR="00EC19E7" w:rsidRPr="00EC19E7">
        <w:rPr>
          <w:rFonts w:ascii="Arial" w:hAnsi="Arial" w:cs="Arial"/>
          <w:sz w:val="22"/>
          <w:szCs w:val="22"/>
        </w:rPr>
        <w:t>První seč musí být provedena v termínu do 30. června, následná do 30. září.</w:t>
      </w:r>
    </w:p>
    <w:p w14:paraId="5AFC6FCD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59FF8A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14AD1279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EAA6E6B" w14:textId="77777777"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31680B24" w14:textId="77777777" w:rsidR="00EC19E7" w:rsidRDefault="00EC19E7" w:rsidP="00966B18">
      <w:pPr>
        <w:ind w:left="720"/>
        <w:rPr>
          <w:rFonts w:ascii="Arial" w:hAnsi="Arial" w:cs="Arial"/>
          <w:i/>
          <w:sz w:val="22"/>
          <w:szCs w:val="22"/>
        </w:rPr>
      </w:pPr>
      <w:r w:rsidRPr="00EC19E7">
        <w:rPr>
          <w:rFonts w:ascii="Arial" w:hAnsi="Arial" w:cs="Arial"/>
          <w:i/>
          <w:sz w:val="22"/>
          <w:szCs w:val="22"/>
        </w:rPr>
        <w:t xml:space="preserve">a) bez souhlasu vlastníka či správce vysazovat nebo ošetřovat vegetaci, </w:t>
      </w:r>
    </w:p>
    <w:p w14:paraId="48EF4206" w14:textId="77777777" w:rsidR="00EC19E7" w:rsidRDefault="00EC19E7" w:rsidP="00966B18">
      <w:pPr>
        <w:ind w:left="720"/>
        <w:rPr>
          <w:rFonts w:ascii="Arial" w:hAnsi="Arial" w:cs="Arial"/>
          <w:i/>
          <w:sz w:val="22"/>
          <w:szCs w:val="22"/>
        </w:rPr>
      </w:pPr>
      <w:r w:rsidRPr="00EC19E7">
        <w:rPr>
          <w:rFonts w:ascii="Arial" w:hAnsi="Arial" w:cs="Arial"/>
          <w:i/>
          <w:sz w:val="22"/>
          <w:szCs w:val="22"/>
        </w:rPr>
        <w:t xml:space="preserve">b) jakýmkoliv způsobem poškozovat, ničit nebo znečišťovat veřejnou zeleň, </w:t>
      </w:r>
    </w:p>
    <w:p w14:paraId="2020F7FB" w14:textId="77777777" w:rsidR="00EC19E7" w:rsidRDefault="00EC19E7" w:rsidP="00966B18">
      <w:pPr>
        <w:ind w:left="720"/>
        <w:rPr>
          <w:rFonts w:ascii="Arial" w:hAnsi="Arial" w:cs="Arial"/>
          <w:i/>
          <w:sz w:val="22"/>
          <w:szCs w:val="22"/>
        </w:rPr>
      </w:pPr>
      <w:r w:rsidRPr="00EC19E7">
        <w:rPr>
          <w:rFonts w:ascii="Arial" w:hAnsi="Arial" w:cs="Arial"/>
          <w:i/>
          <w:sz w:val="22"/>
          <w:szCs w:val="22"/>
        </w:rPr>
        <w:t xml:space="preserve">c) rozdělávat oheň vyjma 30. dubna a 1. května, </w:t>
      </w:r>
    </w:p>
    <w:p w14:paraId="4FFFA7BE" w14:textId="77777777" w:rsidR="00EC19E7" w:rsidRDefault="00EC19E7" w:rsidP="00966B18">
      <w:pPr>
        <w:ind w:left="720"/>
        <w:rPr>
          <w:rFonts w:ascii="Arial" w:hAnsi="Arial" w:cs="Arial"/>
          <w:i/>
          <w:sz w:val="22"/>
          <w:szCs w:val="22"/>
        </w:rPr>
      </w:pPr>
      <w:r w:rsidRPr="00EC19E7">
        <w:rPr>
          <w:rFonts w:ascii="Arial" w:hAnsi="Arial" w:cs="Arial"/>
          <w:i/>
          <w:sz w:val="22"/>
          <w:szCs w:val="22"/>
        </w:rPr>
        <w:t xml:space="preserve">d) tábořit, stanovat nebo nocovat mimo místa k tomu určená, </w:t>
      </w:r>
    </w:p>
    <w:p w14:paraId="20DD02FE" w14:textId="2BD61C12" w:rsidR="00966B18" w:rsidRPr="0009300E" w:rsidRDefault="00EC19E7" w:rsidP="00966B18">
      <w:pPr>
        <w:ind w:left="720"/>
        <w:rPr>
          <w:rFonts w:ascii="Arial" w:hAnsi="Arial" w:cs="Arial"/>
          <w:sz w:val="22"/>
          <w:szCs w:val="22"/>
        </w:rPr>
      </w:pPr>
      <w:r w:rsidRPr="00EC19E7">
        <w:rPr>
          <w:rFonts w:ascii="Arial" w:hAnsi="Arial" w:cs="Arial"/>
          <w:i/>
          <w:sz w:val="22"/>
          <w:szCs w:val="22"/>
        </w:rPr>
        <w:lastRenderedPageBreak/>
        <w:t>e) vjíždět na ně a stát na nich s motorovými vozidly a jejich přípojnými vozidly mimo pozemní komunikace bez souhlasu vlastníka, s výjimkou případů vjezdů a stání motorových vozidel v souvislosti s údržbou veřejné zeleně.</w:t>
      </w:r>
    </w:p>
    <w:p w14:paraId="450B1A4F" w14:textId="77777777" w:rsidR="00EC19E7" w:rsidRDefault="00EC19E7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C881F2" w14:textId="1DD30F9F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7C2DF92D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17473BC8" w14:textId="46DF56D9" w:rsidR="00AA7ED0" w:rsidRDefault="00AA7ED0" w:rsidP="00AA7E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8C149F">
        <w:rPr>
          <w:rFonts w:ascii="Arial" w:hAnsi="Arial" w:cs="Arial"/>
          <w:sz w:val="22"/>
          <w:szCs w:val="22"/>
        </w:rPr>
        <w:t>1.1.2025</w:t>
      </w:r>
    </w:p>
    <w:p w14:paraId="0FFE3428" w14:textId="77777777" w:rsidR="00EC19E7" w:rsidRPr="001D113B" w:rsidRDefault="00EC19E7" w:rsidP="00EC19E7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99EF172" w14:textId="77777777" w:rsidR="00EC19E7" w:rsidRDefault="00EC19E7" w:rsidP="00EC19E7">
      <w:pPr>
        <w:ind w:left="708"/>
        <w:rPr>
          <w:rFonts w:ascii="Arial" w:hAnsi="Arial" w:cs="Arial"/>
          <w:bCs/>
          <w:sz w:val="22"/>
          <w:szCs w:val="22"/>
        </w:rPr>
      </w:pPr>
    </w:p>
    <w:p w14:paraId="2A064859" w14:textId="77777777" w:rsidR="00EC19E7" w:rsidRDefault="00EC19E7" w:rsidP="00EC19E7">
      <w:pPr>
        <w:ind w:left="708"/>
        <w:rPr>
          <w:rFonts w:ascii="Arial" w:hAnsi="Arial" w:cs="Arial"/>
          <w:bCs/>
          <w:sz w:val="22"/>
          <w:szCs w:val="22"/>
        </w:rPr>
      </w:pPr>
    </w:p>
    <w:p w14:paraId="2FDED7E5" w14:textId="77777777" w:rsidR="00EC19E7" w:rsidRDefault="00EC19E7" w:rsidP="00EC19E7">
      <w:pPr>
        <w:ind w:left="708"/>
        <w:rPr>
          <w:rFonts w:ascii="Arial" w:hAnsi="Arial" w:cs="Arial"/>
          <w:bCs/>
          <w:sz w:val="22"/>
          <w:szCs w:val="22"/>
        </w:rPr>
      </w:pPr>
    </w:p>
    <w:p w14:paraId="7B2B41C7" w14:textId="77777777" w:rsidR="00EC19E7" w:rsidRDefault="00EC19E7" w:rsidP="00EC19E7">
      <w:pPr>
        <w:ind w:left="708"/>
        <w:rPr>
          <w:rFonts w:ascii="Arial" w:hAnsi="Arial" w:cs="Arial"/>
          <w:bCs/>
          <w:sz w:val="22"/>
          <w:szCs w:val="22"/>
        </w:rPr>
      </w:pPr>
    </w:p>
    <w:p w14:paraId="78EF7FBE" w14:textId="77777777" w:rsidR="00EC19E7" w:rsidRDefault="00EC19E7" w:rsidP="00EC19E7">
      <w:pPr>
        <w:ind w:left="708"/>
        <w:rPr>
          <w:rFonts w:ascii="Arial" w:hAnsi="Arial" w:cs="Arial"/>
          <w:bCs/>
          <w:sz w:val="22"/>
          <w:szCs w:val="22"/>
        </w:rPr>
      </w:pPr>
    </w:p>
    <w:p w14:paraId="27B645B6" w14:textId="77777777" w:rsidR="00EC19E7" w:rsidRDefault="00EC19E7" w:rsidP="00EC19E7">
      <w:pPr>
        <w:ind w:left="708"/>
        <w:rPr>
          <w:rFonts w:ascii="Arial" w:hAnsi="Arial" w:cs="Arial"/>
          <w:bCs/>
          <w:sz w:val="22"/>
          <w:szCs w:val="22"/>
        </w:rPr>
      </w:pPr>
    </w:p>
    <w:p w14:paraId="25D6AAEA" w14:textId="77777777" w:rsidR="00EC19E7" w:rsidRDefault="00EC19E7" w:rsidP="00EC19E7">
      <w:pPr>
        <w:ind w:left="708"/>
        <w:rPr>
          <w:rFonts w:ascii="Arial" w:hAnsi="Arial" w:cs="Arial"/>
          <w:bCs/>
          <w:sz w:val="22"/>
          <w:szCs w:val="22"/>
        </w:rPr>
      </w:pPr>
    </w:p>
    <w:p w14:paraId="1A656BCC" w14:textId="77777777" w:rsidR="00EC19E7" w:rsidRDefault="00EC19E7" w:rsidP="00EC19E7">
      <w:pPr>
        <w:ind w:left="708"/>
        <w:rPr>
          <w:rFonts w:ascii="Arial" w:hAnsi="Arial" w:cs="Arial"/>
          <w:bCs/>
          <w:sz w:val="22"/>
          <w:szCs w:val="22"/>
        </w:rPr>
      </w:pPr>
    </w:p>
    <w:p w14:paraId="26238F44" w14:textId="37678BA8" w:rsidR="00EC19E7" w:rsidRPr="001D113B" w:rsidRDefault="00EC19E7" w:rsidP="00EC19E7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………..</w:t>
      </w:r>
      <w:r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3D3BE80A" w14:textId="186D1EB1" w:rsidR="00EC19E7" w:rsidRPr="001D113B" w:rsidRDefault="00EC19E7" w:rsidP="00EC19E7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Jindřich Strejček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8A390F">
        <w:rPr>
          <w:rFonts w:ascii="Arial" w:hAnsi="Arial" w:cs="Arial"/>
          <w:bCs/>
          <w:i/>
          <w:sz w:val="22"/>
          <w:szCs w:val="22"/>
        </w:rPr>
        <w:t xml:space="preserve"> v</w:t>
      </w:r>
      <w:r w:rsidR="00F550AD">
        <w:rPr>
          <w:rFonts w:ascii="Arial" w:hAnsi="Arial" w:cs="Arial"/>
          <w:bCs/>
          <w:i/>
          <w:sz w:val="22"/>
          <w:szCs w:val="22"/>
        </w:rPr>
        <w:t>.r.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i/>
          <w:sz w:val="22"/>
          <w:szCs w:val="22"/>
        </w:rPr>
        <w:t>Bc. Ladislav Mareš</w:t>
      </w:r>
      <w:r w:rsidR="008A390F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3E419449" w14:textId="77777777" w:rsidR="00EC19E7" w:rsidRPr="00FB6AE5" w:rsidRDefault="00EC19E7" w:rsidP="00EC19E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16A5C470" w14:textId="77777777" w:rsidR="00FE1208" w:rsidRPr="00FE1208" w:rsidRDefault="00FE1208" w:rsidP="00FE120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06DB3E8" w14:textId="55FD107B" w:rsidR="00FE1208" w:rsidRPr="00FE1208" w:rsidRDefault="00FE1208" w:rsidP="00FE120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FE1208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3B9BC677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2198E62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9782690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238F4" w14:textId="77777777" w:rsidR="004871A2" w:rsidRDefault="004871A2">
      <w:r>
        <w:separator/>
      </w:r>
    </w:p>
  </w:endnote>
  <w:endnote w:type="continuationSeparator" w:id="0">
    <w:p w14:paraId="64E02948" w14:textId="77777777" w:rsidR="004871A2" w:rsidRDefault="0048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BF537" w14:textId="77777777" w:rsidR="004871A2" w:rsidRDefault="004871A2">
      <w:r>
        <w:separator/>
      </w:r>
    </w:p>
  </w:footnote>
  <w:footnote w:type="continuationSeparator" w:id="0">
    <w:p w14:paraId="645C5D01" w14:textId="77777777" w:rsidR="004871A2" w:rsidRDefault="0048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468756">
    <w:abstractNumId w:val="3"/>
  </w:num>
  <w:num w:numId="2" w16cid:durableId="1764720006">
    <w:abstractNumId w:val="13"/>
  </w:num>
  <w:num w:numId="3" w16cid:durableId="819275804">
    <w:abstractNumId w:val="2"/>
  </w:num>
  <w:num w:numId="4" w16cid:durableId="1236083934">
    <w:abstractNumId w:val="7"/>
  </w:num>
  <w:num w:numId="5" w16cid:durableId="1674605652">
    <w:abstractNumId w:val="6"/>
  </w:num>
  <w:num w:numId="6" w16cid:durableId="1465124712">
    <w:abstractNumId w:val="11"/>
  </w:num>
  <w:num w:numId="7" w16cid:durableId="819879639">
    <w:abstractNumId w:val="4"/>
  </w:num>
  <w:num w:numId="8" w16cid:durableId="1108115245">
    <w:abstractNumId w:val="0"/>
  </w:num>
  <w:num w:numId="9" w16cid:durableId="928461117">
    <w:abstractNumId w:val="10"/>
  </w:num>
  <w:num w:numId="10" w16cid:durableId="1164121955">
    <w:abstractNumId w:val="5"/>
  </w:num>
  <w:num w:numId="11" w16cid:durableId="1998340225">
    <w:abstractNumId w:val="1"/>
  </w:num>
  <w:num w:numId="12" w16cid:durableId="666519072">
    <w:abstractNumId w:val="12"/>
  </w:num>
  <w:num w:numId="13" w16cid:durableId="630941051">
    <w:abstractNumId w:val="8"/>
  </w:num>
  <w:num w:numId="14" w16cid:durableId="16367197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24722A"/>
    <w:rsid w:val="00377166"/>
    <w:rsid w:val="003C5573"/>
    <w:rsid w:val="003D0636"/>
    <w:rsid w:val="004871A2"/>
    <w:rsid w:val="005B2EBB"/>
    <w:rsid w:val="00641107"/>
    <w:rsid w:val="006E6A3E"/>
    <w:rsid w:val="007B1B83"/>
    <w:rsid w:val="007E1DB2"/>
    <w:rsid w:val="007F2FB1"/>
    <w:rsid w:val="007F693C"/>
    <w:rsid w:val="00862AA5"/>
    <w:rsid w:val="008A390F"/>
    <w:rsid w:val="008C149F"/>
    <w:rsid w:val="009316E4"/>
    <w:rsid w:val="00966B18"/>
    <w:rsid w:val="009F15A1"/>
    <w:rsid w:val="00AA7ED0"/>
    <w:rsid w:val="00B021E0"/>
    <w:rsid w:val="00BB0C42"/>
    <w:rsid w:val="00C91655"/>
    <w:rsid w:val="00E65611"/>
    <w:rsid w:val="00EC19E7"/>
    <w:rsid w:val="00F550AD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9D486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337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Zdeněk Vaněk</cp:lastModifiedBy>
  <cp:revision>5</cp:revision>
  <cp:lastPrinted>2007-03-05T10:30:00Z</cp:lastPrinted>
  <dcterms:created xsi:type="dcterms:W3CDTF">2024-09-16T12:04:00Z</dcterms:created>
  <dcterms:modified xsi:type="dcterms:W3CDTF">2024-10-18T08:26:00Z</dcterms:modified>
</cp:coreProperties>
</file>