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7</w:t>
      </w:r>
      <w:r>
        <w:rPr>
          <w:rFonts w:cs="Arial"/>
          <w:b/>
          <w:sz w:val="28"/>
          <w:szCs w:val="28"/>
          <w:shd w:fill="auto" w:val="clear"/>
        </w:rPr>
        <w:t>/2024,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bookmarkStart w:id="0" w:name="_Hlk183813709_kopie_2"/>
      <w:r>
        <w:rPr>
          <w:b/>
          <w:bCs/>
          <w:color w:val="000000"/>
          <w:sz w:val="28"/>
          <w:szCs w:val="28"/>
        </w:rPr>
        <w:t>o místním poplatku ze vstupného</w:t>
      </w:r>
      <w:bookmarkEnd w:id="0"/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39"/>
        <w:jc w:val="both"/>
        <w:rPr/>
      </w:pPr>
      <w:r>
        <w:rPr/>
        <w:t>Zastupitelstvo obce Svémyslice na svém zasedání</w:t>
      </w:r>
      <w:r>
        <w:rPr>
          <w:rFonts w:cs="Arial"/>
          <w:b w:val="false"/>
          <w:sz w:val="22"/>
          <w:szCs w:val="22"/>
          <w:shd w:fill="auto" w:val="clear"/>
        </w:rPr>
        <w:t xml:space="preserve"> dne 20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</w:t>
      </w:r>
      <w:r>
        <w:rPr/>
        <w:t xml:space="preserve"> usnesením</w:t>
        <w:br/>
        <w:t>č. 153/2022-26 usneslo vydat na základě § 14 zákona č. 565/1990 Sb., o místních poplatcích, ve znění pozdějších předpisů (dále jen „zákon o místních poplatcích“) a v souladu s § 10 písm. d) a § 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Úvodní ustanovení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/>
      </w:pPr>
      <w:r>
        <w:rPr/>
        <w:t>Obec Svémyslice touto vyhláškou zavádí místní poplatek ze vstupného (dále jen „poplatek“).</w:t>
      </w:r>
    </w:p>
    <w:p>
      <w:pPr>
        <w:pStyle w:val="ListParagraph"/>
        <w:numPr>
          <w:ilvl w:val="0"/>
          <w:numId w:val="1"/>
        </w:numPr>
        <w:spacing w:before="0" w:after="0"/>
        <w:ind w:hanging="357" w:left="714"/>
        <w:contextualSpacing w:val="false"/>
        <w:jc w:val="both"/>
        <w:rPr/>
      </w:pPr>
      <w:r>
        <w:rPr/>
        <w:t>Správcem poplatku je Obecní úřad Svémyslice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2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Předmět poplatku a poplatník</w:t>
      </w:r>
    </w:p>
    <w:p>
      <w:pPr>
        <w:pStyle w:val="ListParagraph"/>
        <w:numPr>
          <w:ilvl w:val="0"/>
          <w:numId w:val="2"/>
        </w:numPr>
        <w:spacing w:before="0" w:after="120"/>
        <w:ind w:hanging="357" w:left="714"/>
        <w:contextualSpacing w:val="false"/>
        <w:jc w:val="both"/>
        <w:rPr/>
      </w:pPr>
      <w:r>
        <w:rPr/>
        <w:t>Poplatek ze vstupného se vybírá ze vstupného na kulturní, sportovní, prodejní nebo reklamní akce, sníženého o daň z přidané hodnoty, je-li v ceně vstupného obsažena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Poplatek ze vstupného platí fyzické a právnické osoby, které akci pořádají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3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Ohlašovací povinnost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Poplatník je povinen podat správci poplatku ohlášení nejpozději do 3 dnů před konáním akce. Údaje uváděné v ohlášení upravuje zákon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Dojde-li ke změně údajů uvedených v ohlášení, je poplatník povinen tuto změnu oznámit do 15 dnů ode dne, kdy nastala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4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Sazba poplatku</w:t>
      </w:r>
    </w:p>
    <w:p>
      <w:pPr>
        <w:pStyle w:val="Normal"/>
        <w:ind w:firstLine="567"/>
        <w:jc w:val="both"/>
        <w:rPr/>
      </w:pPr>
      <w:r>
        <w:rPr/>
        <w:t>Sazba poplatku činí 20% z vybraného vstupného.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Splatnost poplatku</w:t>
      </w:r>
    </w:p>
    <w:p>
      <w:pPr>
        <w:pStyle w:val="Normal"/>
        <w:spacing w:before="0" w:after="120"/>
        <w:ind w:firstLine="567"/>
        <w:jc w:val="both"/>
        <w:rPr/>
      </w:pPr>
      <w:r>
        <w:rPr/>
        <w:t>Poplatek je splatný do 14 dnů od ukončení akce.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6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Osvobození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Poplatek ze vstupného se neplatí z akcí, jejichž celý výtěžek je odveden na charitativní a veřejné prospěšné účely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V případě, že poplatník nesplní povinnost ohlásit údaj rozhodný pro osvobození ve lhůtě stanovené touto vyhláškou nebo zákonem, nárok na osvobození zaniká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7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Přechodná ustanovení</w:t>
      </w:r>
    </w:p>
    <w:p>
      <w:pPr>
        <w:pStyle w:val="Normal"/>
        <w:spacing w:before="0" w:after="120"/>
        <w:ind w:firstLine="567"/>
        <w:jc w:val="both"/>
        <w:rPr/>
      </w:pPr>
      <w:r>
        <w:rPr/>
        <w:t>Poplatkové povinnosti vzniklé před nabytím účinnosti vyhlášky se posuzují podle dosavadních právních předpisů.</w:t>
      </w:r>
    </w:p>
    <w:p>
      <w:pPr>
        <w:pStyle w:val="Normal"/>
        <w:keepNext w:val="true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8</w:t>
      </w:r>
    </w:p>
    <w:p>
      <w:pPr>
        <w:pStyle w:val="Normal"/>
        <w:keepNext w:val="true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firstLine="567" w:left="0"/>
        <w:jc w:val="both"/>
        <w:rPr/>
      </w:pPr>
      <w:r>
        <w:rPr/>
        <w:t xml:space="preserve">Tato obecně závazná vyhláška nabývá účinnosti 01.01.2025 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 v. r., místostarosta</w:t>
        <w:tab/>
        <w:t>Jaroslav Fabian v. r., starosta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0" w:after="0"/>
        <w:rPr>
          <w:sz w:val="22"/>
          <w:szCs w:val="22"/>
        </w:rPr>
      </w:pPr>
      <w:r>
        <w:rPr/>
        <w:tab/>
        <w:t>Pavel Hojer v. r., místostarosta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</w:r>
    </w:p>
    <w:sectPr>
      <w:footnotePr>
        <w:numFmt w:val="decimal"/>
      </w:footnotePr>
      <w:type w:val="nextPage"/>
      <w:pgSz w:w="11906" w:h="16838"/>
      <w:pgMar w:left="1417" w:right="1417" w:gutter="0" w:header="0" w:top="1843" w:footer="0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6 odst. 1 zákona o 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6 odst. 2 zákona o 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1 a 2 zákona o místních poplatcích; v ohlášení poplatník uvede zejména své identifikační údaje a skutečnosti rozhodné pro stanovení poplatku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4 zákona o 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6 odst. 1 věta poslední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themeColor="accent1" w:themeShade="bf" w:val="0F4761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semiHidden/>
    <w:qFormat/>
    <w:rsid w:val="0089054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qFormat/>
    <w:rsid w:val="00dd7b0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dd7b0a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9054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FootnoteText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paragraph" w:styleId="Nzvylnk" w:customStyle="1">
    <w:name w:val="Názvy článků"/>
    <w:basedOn w:val="Slalnk"/>
    <w:qFormat/>
    <w:rsid w:val="004249fd"/>
    <w:pPr>
      <w:spacing w:before="60" w:after="160"/>
    </w:pPr>
    <w:rPr/>
  </w:style>
  <w:style w:type="paragraph" w:styleId="Annotationtext">
    <w:name w:val="annotation text"/>
    <w:basedOn w:val="Normal"/>
    <w:link w:val="TextkomenteChar"/>
    <w:qFormat/>
    <w:rsid w:val="00dd7b0a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LibreOffice/7.6.4.1$Windows_X86_64 LibreOffice_project/e19e193f88cd6c0525a17fb7a176ed8e6a3e2aa1</Application>
  <AppVersion>15.0000</AppVersion>
  <Pages>2</Pages>
  <Words>387</Words>
  <Characters>2112</Characters>
  <CharactersWithSpaces>2462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2024-12-03T13:00:00Z</dcterms:created>
  <dc:creator>Ivo Chytil</dc:creator>
  <dc:description/>
  <dc:language>cs-CZ</dc:language>
  <cp:lastModifiedBy/>
  <dcterms:modified xsi:type="dcterms:W3CDTF">2024-12-07T12:58:23Z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