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B196B">
        <w:rPr>
          <w:rFonts w:ascii="Arial" w:hAnsi="Arial" w:cs="Arial"/>
          <w:b/>
        </w:rPr>
        <w:t>PRAVY</w:t>
      </w: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B196B">
        <w:rPr>
          <w:rFonts w:ascii="Arial" w:hAnsi="Arial" w:cs="Arial"/>
          <w:b/>
        </w:rPr>
        <w:t>Pravy</w:t>
      </w:r>
    </w:p>
    <w:p w:rsidR="001B196B" w:rsidRPr="002E0EAD" w:rsidRDefault="001B196B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B196B">
        <w:rPr>
          <w:rFonts w:ascii="Arial" w:hAnsi="Arial" w:cs="Arial"/>
          <w:b/>
        </w:rPr>
        <w:t>Pravy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B196B">
        <w:rPr>
          <w:rFonts w:ascii="Arial" w:hAnsi="Arial" w:cs="Arial"/>
          <w:sz w:val="22"/>
          <w:szCs w:val="22"/>
        </w:rPr>
        <w:t>Pravy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91267">
        <w:rPr>
          <w:rFonts w:ascii="Arial" w:hAnsi="Arial" w:cs="Arial"/>
          <w:sz w:val="22"/>
          <w:szCs w:val="22"/>
        </w:rPr>
        <w:t>21</w:t>
      </w:r>
      <w:r w:rsidR="001B196B">
        <w:rPr>
          <w:rFonts w:ascii="Arial" w:hAnsi="Arial" w:cs="Arial"/>
          <w:sz w:val="22"/>
          <w:szCs w:val="22"/>
        </w:rPr>
        <w:t>. června 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F91267">
        <w:rPr>
          <w:rFonts w:ascii="Arial" w:hAnsi="Arial" w:cs="Arial"/>
          <w:sz w:val="22"/>
          <w:szCs w:val="22"/>
        </w:rPr>
        <w:t>4/2022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B196B">
        <w:rPr>
          <w:rFonts w:ascii="Arial" w:hAnsi="Arial" w:cs="Arial"/>
          <w:sz w:val="22"/>
          <w:szCs w:val="22"/>
        </w:rPr>
        <w:t>Pravy.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C1461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1461E">
        <w:rPr>
          <w:rFonts w:ascii="Arial" w:hAnsi="Arial" w:cs="Arial"/>
          <w:bCs/>
          <w:i/>
          <w:color w:val="000000"/>
        </w:rPr>
        <w:t>Biologick</w:t>
      </w:r>
      <w:r w:rsidR="001476FD" w:rsidRPr="00C1461E">
        <w:rPr>
          <w:rFonts w:ascii="Arial" w:hAnsi="Arial" w:cs="Arial"/>
          <w:bCs/>
          <w:i/>
          <w:color w:val="000000"/>
        </w:rPr>
        <w:t>é</w:t>
      </w:r>
      <w:r w:rsidRPr="00C1461E">
        <w:rPr>
          <w:rFonts w:ascii="Arial" w:hAnsi="Arial" w:cs="Arial"/>
          <w:bCs/>
          <w:i/>
          <w:color w:val="000000"/>
        </w:rPr>
        <w:t xml:space="preserve"> odpady</w:t>
      </w:r>
      <w:r w:rsidR="001B196B" w:rsidRPr="00C1461E">
        <w:rPr>
          <w:rFonts w:ascii="Arial" w:hAnsi="Arial" w:cs="Arial"/>
          <w:bCs/>
          <w:i/>
          <w:color w:val="000000"/>
        </w:rPr>
        <w:t xml:space="preserve"> rostlinného původu</w:t>
      </w:r>
      <w:r w:rsidRPr="00C1461E">
        <w:rPr>
          <w:rFonts w:ascii="Arial" w:hAnsi="Arial" w:cs="Arial"/>
          <w:bCs/>
          <w:i/>
        </w:rPr>
        <w:t>,</w:t>
      </w:r>
    </w:p>
    <w:p w:rsidR="009B77CC" w:rsidRPr="00C1461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1461E">
        <w:rPr>
          <w:rFonts w:ascii="Arial" w:hAnsi="Arial" w:cs="Arial"/>
          <w:bCs/>
          <w:i/>
          <w:color w:val="000000"/>
        </w:rPr>
        <w:t>Papír,</w:t>
      </w:r>
    </w:p>
    <w:p w:rsidR="009B77CC" w:rsidRPr="00C1461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1461E">
        <w:rPr>
          <w:rFonts w:ascii="Arial" w:hAnsi="Arial" w:cs="Arial"/>
          <w:bCs/>
          <w:i/>
          <w:color w:val="000000"/>
        </w:rPr>
        <w:t>Plasty</w:t>
      </w:r>
      <w:r w:rsidR="00745703" w:rsidRPr="00C1461E">
        <w:rPr>
          <w:rFonts w:ascii="Arial" w:hAnsi="Arial" w:cs="Arial"/>
          <w:bCs/>
          <w:i/>
          <w:color w:val="000000"/>
        </w:rPr>
        <w:t xml:space="preserve"> včetně PET lahví</w:t>
      </w:r>
      <w:r w:rsidR="001B196B" w:rsidRPr="00C1461E">
        <w:rPr>
          <w:rFonts w:ascii="Arial" w:hAnsi="Arial" w:cs="Arial"/>
          <w:bCs/>
          <w:i/>
          <w:color w:val="000000"/>
        </w:rPr>
        <w:t xml:space="preserve"> (dále také „plasty“)</w:t>
      </w:r>
      <w:r w:rsidRPr="00C1461E">
        <w:rPr>
          <w:rFonts w:ascii="Arial" w:hAnsi="Arial" w:cs="Arial"/>
          <w:bCs/>
          <w:i/>
          <w:color w:val="000000"/>
        </w:rPr>
        <w:t>,</w:t>
      </w:r>
    </w:p>
    <w:p w:rsidR="001B196B" w:rsidRPr="00C1461E" w:rsidRDefault="001B196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1461E">
        <w:rPr>
          <w:rFonts w:ascii="Arial" w:hAnsi="Arial" w:cs="Arial"/>
          <w:bCs/>
          <w:i/>
          <w:color w:val="000000"/>
        </w:rPr>
        <w:t>Nápojový karton,</w:t>
      </w:r>
    </w:p>
    <w:p w:rsidR="001B196B" w:rsidRPr="00C1461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1461E">
        <w:rPr>
          <w:rFonts w:ascii="Arial" w:hAnsi="Arial" w:cs="Arial"/>
          <w:bCs/>
          <w:i/>
          <w:color w:val="000000"/>
        </w:rPr>
        <w:t>Sklo</w:t>
      </w:r>
      <w:r w:rsidR="001B196B" w:rsidRPr="00C1461E">
        <w:rPr>
          <w:rFonts w:ascii="Arial" w:hAnsi="Arial" w:cs="Arial"/>
          <w:bCs/>
          <w:i/>
          <w:color w:val="000000"/>
        </w:rPr>
        <w:t xml:space="preserve"> čiré, </w:t>
      </w:r>
    </w:p>
    <w:p w:rsidR="009B77CC" w:rsidRPr="00C1461E" w:rsidRDefault="001B196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1461E">
        <w:rPr>
          <w:rFonts w:ascii="Arial" w:hAnsi="Arial" w:cs="Arial"/>
          <w:bCs/>
          <w:i/>
          <w:color w:val="000000"/>
        </w:rPr>
        <w:t>Sklo barevné</w:t>
      </w:r>
      <w:r w:rsidR="009B77CC" w:rsidRPr="00C1461E">
        <w:rPr>
          <w:rFonts w:ascii="Arial" w:hAnsi="Arial" w:cs="Arial"/>
          <w:bCs/>
          <w:i/>
          <w:color w:val="000000"/>
        </w:rPr>
        <w:t>,</w:t>
      </w:r>
    </w:p>
    <w:p w:rsidR="009B77CC" w:rsidRPr="00C1461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1461E">
        <w:rPr>
          <w:rFonts w:ascii="Arial" w:hAnsi="Arial" w:cs="Arial"/>
          <w:bCs/>
          <w:i/>
          <w:color w:val="000000"/>
        </w:rPr>
        <w:t>Kovy,</w:t>
      </w:r>
    </w:p>
    <w:p w:rsidR="0024722A" w:rsidRPr="00C1461E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1461E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C1461E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C1461E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C1461E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1B196B" w:rsidRPr="00C1461E" w:rsidRDefault="006F432E" w:rsidP="001B196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1461E"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Pr="00C1461E" w:rsidRDefault="006F432E" w:rsidP="001B196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1461E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B196B" w:rsidRPr="00C1461E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C1461E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1B196B" w:rsidRPr="00C1461E" w:rsidRDefault="001B196B" w:rsidP="001B196B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1461E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:rsidR="001B196B" w:rsidRPr="00C1461E" w:rsidRDefault="001B196B" w:rsidP="001B196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C1461E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1461E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C1461E">
        <w:rPr>
          <w:rFonts w:ascii="Arial" w:hAnsi="Arial" w:cs="Arial"/>
          <w:iCs/>
          <w:sz w:val="22"/>
          <w:szCs w:val="22"/>
        </w:rPr>
        <w:t xml:space="preserve">např. koberce, matrace, </w:t>
      </w:r>
      <w:proofErr w:type="gramStart"/>
      <w:r w:rsidRPr="00C1461E">
        <w:rPr>
          <w:rFonts w:ascii="Arial" w:hAnsi="Arial" w:cs="Arial"/>
          <w:iCs/>
          <w:sz w:val="22"/>
          <w:szCs w:val="22"/>
        </w:rPr>
        <w:t>nábytek,…</w:t>
      </w:r>
      <w:proofErr w:type="gramEnd"/>
      <w:r w:rsidRPr="00C1461E">
        <w:rPr>
          <w:rFonts w:ascii="Arial" w:hAnsi="Arial" w:cs="Arial"/>
          <w:sz w:val="22"/>
          <w:szCs w:val="22"/>
        </w:rPr>
        <w:t xml:space="preserve"> ).</w:t>
      </w:r>
    </w:p>
    <w:p w:rsidR="00262D62" w:rsidRPr="00C1461E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C1461E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C1461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1461E">
        <w:rPr>
          <w:rFonts w:ascii="Arial" w:hAnsi="Arial" w:cs="Arial"/>
          <w:b/>
          <w:sz w:val="22"/>
          <w:szCs w:val="22"/>
        </w:rPr>
        <w:t>Čl. 3</w:t>
      </w:r>
    </w:p>
    <w:p w:rsidR="00074576" w:rsidRPr="00C1461E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C1461E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Pr="00C1461E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B196B" w:rsidRPr="00C1461E" w:rsidRDefault="001B196B" w:rsidP="001B196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1461E">
        <w:rPr>
          <w:rFonts w:ascii="Arial" w:hAnsi="Arial" w:cs="Arial"/>
          <w:sz w:val="22"/>
          <w:szCs w:val="22"/>
        </w:rPr>
        <w:t xml:space="preserve">Papír, plasty, nápojový karton, sklo čiré, sklo barevné, kovy, biologické odpady rostlinného původu, jedlé oleje a tuky se soustřeďují do </w:t>
      </w:r>
      <w:r w:rsidRPr="00C1461E">
        <w:rPr>
          <w:rFonts w:ascii="Arial" w:hAnsi="Arial" w:cs="Arial"/>
          <w:bCs/>
          <w:sz w:val="22"/>
          <w:szCs w:val="22"/>
        </w:rPr>
        <w:t>zvláštních sběrných nádob</w:t>
      </w:r>
      <w:r w:rsidRPr="00C1461E">
        <w:rPr>
          <w:rFonts w:ascii="Arial" w:hAnsi="Arial" w:cs="Arial"/>
          <w:sz w:val="22"/>
          <w:szCs w:val="22"/>
        </w:rPr>
        <w:t>, kterými jsou velkoobjemové kontejnery, sběrné nádoby a sběrné pytle.</w:t>
      </w:r>
    </w:p>
    <w:p w:rsidR="001B196B" w:rsidRPr="00C1461E" w:rsidRDefault="001B196B" w:rsidP="001B196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961798" w:rsidRPr="00C1461E" w:rsidRDefault="00961798" w:rsidP="0096179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1461E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961798" w:rsidRPr="00C1461E" w:rsidRDefault="00961798" w:rsidP="0096179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C1461E">
        <w:rPr>
          <w:rFonts w:ascii="Arial" w:hAnsi="Arial" w:cs="Arial"/>
          <w:i/>
          <w:sz w:val="22"/>
          <w:szCs w:val="22"/>
        </w:rPr>
        <w:t>a) velkoobjemové kontejnery na sklo čiré a barevné jsou umístěny vedle autobusové zastávky v obci Pravy.</w:t>
      </w:r>
    </w:p>
    <w:p w:rsidR="00961798" w:rsidRPr="00C1461E" w:rsidRDefault="00961798" w:rsidP="0096179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C1461E">
        <w:rPr>
          <w:rFonts w:ascii="Arial" w:hAnsi="Arial" w:cs="Arial"/>
          <w:i/>
          <w:sz w:val="22"/>
          <w:szCs w:val="22"/>
        </w:rPr>
        <w:t>b) sběrná nádoba na jedlé oleje a tuky je umístěna vedle obecního úřadu obce Pravy</w:t>
      </w:r>
    </w:p>
    <w:p w:rsidR="00961798" w:rsidRPr="00C1461E" w:rsidRDefault="00961798" w:rsidP="0096179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1461E">
        <w:rPr>
          <w:rFonts w:ascii="Arial" w:hAnsi="Arial" w:cs="Arial"/>
          <w:i/>
          <w:iCs/>
          <w:sz w:val="22"/>
          <w:szCs w:val="22"/>
        </w:rPr>
        <w:t>c) velkoobjemový kontejner na biologické odpady rostlinného původu je umístěn vedle Borku.</w:t>
      </w:r>
    </w:p>
    <w:p w:rsidR="00961798" w:rsidRPr="00C1461E" w:rsidRDefault="00961798" w:rsidP="00961798">
      <w:pPr>
        <w:jc w:val="both"/>
        <w:rPr>
          <w:rFonts w:ascii="Arial" w:hAnsi="Arial" w:cs="Arial"/>
          <w:sz w:val="22"/>
          <w:szCs w:val="22"/>
        </w:rPr>
      </w:pPr>
    </w:p>
    <w:p w:rsidR="00961798" w:rsidRPr="00C1461E" w:rsidRDefault="00961798" w:rsidP="0096179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1461E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961798" w:rsidRPr="00C1461E" w:rsidRDefault="00961798" w:rsidP="00961798">
      <w:pPr>
        <w:jc w:val="both"/>
        <w:rPr>
          <w:rFonts w:ascii="Arial" w:hAnsi="Arial" w:cs="Arial"/>
          <w:sz w:val="22"/>
          <w:szCs w:val="22"/>
        </w:rPr>
      </w:pPr>
    </w:p>
    <w:p w:rsidR="00961798" w:rsidRPr="00C1461E" w:rsidRDefault="00961798" w:rsidP="0096179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643"/>
        <w:rPr>
          <w:rFonts w:ascii="Arial" w:hAnsi="Arial" w:cs="Arial"/>
          <w:bCs/>
          <w:i/>
          <w:color w:val="000000"/>
        </w:rPr>
      </w:pPr>
      <w:r w:rsidRPr="00C1461E">
        <w:rPr>
          <w:rFonts w:ascii="Arial" w:hAnsi="Arial" w:cs="Arial"/>
          <w:bCs/>
          <w:i/>
          <w:color w:val="000000"/>
        </w:rPr>
        <w:t>Papír - sběrné pytle barva modrá</w:t>
      </w:r>
    </w:p>
    <w:p w:rsidR="00961798" w:rsidRPr="00C1461E" w:rsidRDefault="00961798" w:rsidP="0096179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643"/>
        <w:rPr>
          <w:rFonts w:ascii="Arial" w:hAnsi="Arial" w:cs="Arial"/>
          <w:bCs/>
          <w:i/>
          <w:color w:val="FF0000"/>
        </w:rPr>
      </w:pPr>
      <w:r w:rsidRPr="00C1461E">
        <w:rPr>
          <w:rFonts w:ascii="Arial" w:hAnsi="Arial" w:cs="Arial"/>
          <w:bCs/>
          <w:i/>
          <w:color w:val="000000"/>
        </w:rPr>
        <w:t>Plasty, nápojové kartony – sběrné pytle barva žlutá</w:t>
      </w:r>
    </w:p>
    <w:p w:rsidR="00961798" w:rsidRPr="00C1461E" w:rsidRDefault="00961798" w:rsidP="0096179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643"/>
        <w:rPr>
          <w:rFonts w:ascii="Arial" w:hAnsi="Arial" w:cs="Arial"/>
          <w:bCs/>
          <w:i/>
        </w:rPr>
      </w:pPr>
      <w:r w:rsidRPr="00C1461E">
        <w:rPr>
          <w:rFonts w:ascii="Arial" w:hAnsi="Arial" w:cs="Arial"/>
          <w:bCs/>
          <w:i/>
          <w:color w:val="000000"/>
        </w:rPr>
        <w:t>Sklo čiré – kontejner, barva bílá</w:t>
      </w:r>
    </w:p>
    <w:p w:rsidR="00961798" w:rsidRPr="00C1461E" w:rsidRDefault="00961798" w:rsidP="0096179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643"/>
        <w:rPr>
          <w:rFonts w:ascii="Arial" w:hAnsi="Arial" w:cs="Arial"/>
          <w:bCs/>
          <w:i/>
        </w:rPr>
      </w:pPr>
      <w:r w:rsidRPr="00C1461E">
        <w:rPr>
          <w:rFonts w:ascii="Arial" w:hAnsi="Arial" w:cs="Arial"/>
          <w:bCs/>
          <w:i/>
          <w:color w:val="000000"/>
        </w:rPr>
        <w:t>Sklo barevné – kontejner, barva zelená</w:t>
      </w:r>
    </w:p>
    <w:p w:rsidR="00961798" w:rsidRPr="00C1461E" w:rsidRDefault="00961798" w:rsidP="00961798">
      <w:pPr>
        <w:numPr>
          <w:ilvl w:val="0"/>
          <w:numId w:val="18"/>
        </w:numPr>
        <w:ind w:left="643"/>
        <w:rPr>
          <w:rFonts w:ascii="Arial" w:hAnsi="Arial" w:cs="Arial"/>
          <w:i/>
          <w:iCs/>
          <w:sz w:val="22"/>
          <w:szCs w:val="22"/>
        </w:rPr>
      </w:pPr>
      <w:r w:rsidRPr="00C1461E">
        <w:rPr>
          <w:rFonts w:ascii="Arial" w:hAnsi="Arial" w:cs="Arial"/>
          <w:i/>
          <w:iCs/>
          <w:sz w:val="22"/>
          <w:szCs w:val="22"/>
        </w:rPr>
        <w:t>Jedlé oleje a tuky – sběrná nádoba, barva černá</w:t>
      </w:r>
    </w:p>
    <w:p w:rsidR="00961798" w:rsidRPr="00C1461E" w:rsidRDefault="00961798" w:rsidP="00961798">
      <w:pPr>
        <w:numPr>
          <w:ilvl w:val="0"/>
          <w:numId w:val="18"/>
        </w:numPr>
        <w:ind w:left="643"/>
        <w:rPr>
          <w:rFonts w:ascii="Arial" w:hAnsi="Arial" w:cs="Arial"/>
          <w:i/>
          <w:iCs/>
          <w:sz w:val="22"/>
          <w:szCs w:val="22"/>
        </w:rPr>
      </w:pPr>
      <w:r w:rsidRPr="00C1461E">
        <w:rPr>
          <w:rFonts w:ascii="Arial" w:hAnsi="Arial" w:cs="Arial"/>
          <w:i/>
          <w:iCs/>
          <w:sz w:val="22"/>
          <w:szCs w:val="22"/>
        </w:rPr>
        <w:t>Kovy – pytle, barva bezbarvá</w:t>
      </w:r>
    </w:p>
    <w:p w:rsidR="00961798" w:rsidRPr="00C1461E" w:rsidRDefault="00961798" w:rsidP="00961798">
      <w:pPr>
        <w:numPr>
          <w:ilvl w:val="0"/>
          <w:numId w:val="18"/>
        </w:numPr>
        <w:ind w:left="643"/>
        <w:rPr>
          <w:rFonts w:ascii="Arial" w:hAnsi="Arial" w:cs="Arial"/>
          <w:i/>
          <w:iCs/>
          <w:sz w:val="22"/>
          <w:szCs w:val="22"/>
        </w:rPr>
      </w:pPr>
      <w:r w:rsidRPr="00C1461E">
        <w:rPr>
          <w:rFonts w:ascii="Arial" w:hAnsi="Arial" w:cs="Arial"/>
          <w:i/>
          <w:iCs/>
          <w:sz w:val="22"/>
          <w:szCs w:val="22"/>
        </w:rPr>
        <w:t>Biologické odpady rostlinného původu – velkoobjemový kontejner označen nápisem.</w:t>
      </w:r>
    </w:p>
    <w:p w:rsidR="00961798" w:rsidRPr="00C1461E" w:rsidRDefault="00961798" w:rsidP="00961798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61798" w:rsidRPr="00C1461E" w:rsidRDefault="00961798" w:rsidP="0096179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1461E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961798" w:rsidRPr="00C1461E" w:rsidRDefault="00961798" w:rsidP="00961798">
      <w:pPr>
        <w:jc w:val="both"/>
        <w:rPr>
          <w:rFonts w:ascii="Arial" w:hAnsi="Arial" w:cs="Arial"/>
          <w:sz w:val="22"/>
          <w:szCs w:val="22"/>
        </w:rPr>
      </w:pPr>
    </w:p>
    <w:p w:rsidR="00961798" w:rsidRPr="00C1461E" w:rsidRDefault="00961798" w:rsidP="0096179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1461E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961798" w:rsidRPr="00C1461E" w:rsidRDefault="00961798" w:rsidP="00961798">
      <w:pPr>
        <w:jc w:val="both"/>
        <w:rPr>
          <w:rFonts w:ascii="Arial" w:hAnsi="Arial" w:cs="Arial"/>
          <w:sz w:val="22"/>
          <w:szCs w:val="22"/>
        </w:rPr>
      </w:pPr>
    </w:p>
    <w:p w:rsidR="00961798" w:rsidRPr="00C1461E" w:rsidRDefault="00961798" w:rsidP="0096179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1461E">
        <w:rPr>
          <w:rFonts w:ascii="Arial" w:hAnsi="Arial" w:cs="Arial"/>
          <w:sz w:val="22"/>
          <w:szCs w:val="22"/>
        </w:rPr>
        <w:t>Oddělené soustřeďování papíru, plastů</w:t>
      </w:r>
      <w:r w:rsidR="00C1461E" w:rsidRPr="00C1461E">
        <w:rPr>
          <w:rFonts w:ascii="Arial" w:hAnsi="Arial" w:cs="Arial"/>
          <w:sz w:val="22"/>
          <w:szCs w:val="22"/>
        </w:rPr>
        <w:t>, nápojových kartonů</w:t>
      </w:r>
      <w:r w:rsidRPr="00C1461E">
        <w:rPr>
          <w:rFonts w:ascii="Arial" w:hAnsi="Arial" w:cs="Arial"/>
          <w:sz w:val="22"/>
          <w:szCs w:val="22"/>
        </w:rPr>
        <w:t xml:space="preserve"> a kovů je zajišťováno prostřednictvím sběrných pytlů. Svoz naplněných pytlů je zajištěn dle harmonogramu vyvěšeného na úřední desce obecního úřadu. I</w:t>
      </w:r>
      <w:r w:rsidR="00C1461E" w:rsidRPr="00C1461E">
        <w:rPr>
          <w:rFonts w:ascii="Arial" w:hAnsi="Arial" w:cs="Arial"/>
          <w:sz w:val="22"/>
          <w:szCs w:val="22"/>
        </w:rPr>
        <w:t>nf</w:t>
      </w:r>
      <w:r w:rsidRPr="00C1461E">
        <w:rPr>
          <w:rFonts w:ascii="Arial" w:hAnsi="Arial" w:cs="Arial"/>
          <w:sz w:val="22"/>
          <w:szCs w:val="22"/>
        </w:rPr>
        <w:t>o</w:t>
      </w:r>
      <w:r w:rsidR="00C1461E" w:rsidRPr="00C1461E">
        <w:rPr>
          <w:rFonts w:ascii="Arial" w:hAnsi="Arial" w:cs="Arial"/>
          <w:sz w:val="22"/>
          <w:szCs w:val="22"/>
        </w:rPr>
        <w:t xml:space="preserve">rmace </w:t>
      </w:r>
      <w:r w:rsidRPr="00C1461E">
        <w:rPr>
          <w:rFonts w:ascii="Arial" w:hAnsi="Arial" w:cs="Arial"/>
          <w:sz w:val="22"/>
          <w:szCs w:val="22"/>
        </w:rPr>
        <w:t>o svozu a stanovištích</w:t>
      </w:r>
      <w:r w:rsidR="00C1461E" w:rsidRPr="00C1461E">
        <w:rPr>
          <w:rFonts w:ascii="Arial" w:hAnsi="Arial" w:cs="Arial"/>
          <w:sz w:val="22"/>
          <w:szCs w:val="22"/>
        </w:rPr>
        <w:t xml:space="preserve"> pro odkládání sběrných pytlů</w:t>
      </w:r>
      <w:r w:rsidRPr="00C1461E">
        <w:rPr>
          <w:rFonts w:ascii="Arial" w:hAnsi="Arial" w:cs="Arial"/>
          <w:sz w:val="22"/>
          <w:szCs w:val="22"/>
        </w:rPr>
        <w:t xml:space="preserve"> jsou umístěny na web</w:t>
      </w:r>
      <w:r w:rsidR="00C1461E" w:rsidRPr="00C1461E">
        <w:rPr>
          <w:rFonts w:ascii="Arial" w:hAnsi="Arial" w:cs="Arial"/>
          <w:sz w:val="22"/>
          <w:szCs w:val="22"/>
        </w:rPr>
        <w:t>ových stránkách</w:t>
      </w:r>
      <w:r w:rsidRPr="00C1461E">
        <w:rPr>
          <w:rFonts w:ascii="Arial" w:hAnsi="Arial" w:cs="Arial"/>
          <w:sz w:val="22"/>
          <w:szCs w:val="22"/>
        </w:rPr>
        <w:t xml:space="preserve"> obce</w:t>
      </w:r>
      <w:r w:rsidR="00D168D2">
        <w:rPr>
          <w:rFonts w:ascii="Arial" w:hAnsi="Arial" w:cs="Arial"/>
          <w:sz w:val="22"/>
          <w:szCs w:val="22"/>
        </w:rPr>
        <w:t xml:space="preserve"> a na úřední desce obecního úřadu.</w:t>
      </w: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E37F94" w:rsidRPr="00FB6AE5" w:rsidRDefault="00E37F94">
      <w:pPr>
        <w:jc w:val="both"/>
        <w:rPr>
          <w:rFonts w:ascii="Arial" w:hAnsi="Arial" w:cs="Arial"/>
          <w:sz w:val="22"/>
          <w:szCs w:val="22"/>
        </w:rPr>
      </w:pPr>
    </w:p>
    <w:p w:rsidR="00E37F94" w:rsidRPr="00FB6AE5" w:rsidRDefault="00E37F94" w:rsidP="00E37F9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E37F94" w:rsidRPr="00FB6AE5" w:rsidRDefault="00E37F94" w:rsidP="00E37F9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E37F94" w:rsidRPr="00FB6AE5" w:rsidRDefault="00E37F94" w:rsidP="00E37F94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37F94" w:rsidRPr="001D0BA3" w:rsidRDefault="00E37F94" w:rsidP="00E37F9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D0BA3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1D0BA3">
        <w:rPr>
          <w:rFonts w:ascii="Arial" w:hAnsi="Arial" w:cs="Arial"/>
          <w:iCs/>
          <w:sz w:val="22"/>
          <w:szCs w:val="22"/>
        </w:rPr>
        <w:t>minimálně dvakrát ročně</w:t>
      </w:r>
      <w:r w:rsidRPr="001D0BA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 w:rsidRPr="001D0BA3">
        <w:rPr>
          <w:rFonts w:ascii="Arial" w:hAnsi="Arial" w:cs="Arial"/>
          <w:i/>
          <w:iCs/>
          <w:sz w:val="22"/>
          <w:szCs w:val="22"/>
        </w:rPr>
        <w:t>na úřední desce obecního úřadu.</w:t>
      </w:r>
      <w:r w:rsidRPr="001D0BA3">
        <w:rPr>
          <w:rFonts w:ascii="Arial" w:hAnsi="Arial" w:cs="Arial"/>
          <w:sz w:val="22"/>
          <w:szCs w:val="22"/>
        </w:rPr>
        <w:t xml:space="preserve"> </w:t>
      </w:r>
    </w:p>
    <w:p w:rsidR="00E37F94" w:rsidRPr="001D0BA3" w:rsidRDefault="00E37F94" w:rsidP="00E37F9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37F94" w:rsidRDefault="00E37F94" w:rsidP="00E37F9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:rsidR="00E37F94" w:rsidRPr="00FE0414" w:rsidRDefault="00E37F94" w:rsidP="00E37F9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:rsidR="00E37F94" w:rsidRDefault="00E37F94" w:rsidP="00E37F94">
      <w:pPr>
        <w:rPr>
          <w:rFonts w:ascii="Arial" w:hAnsi="Arial" w:cs="Arial"/>
          <w:b/>
          <w:sz w:val="22"/>
          <w:szCs w:val="22"/>
        </w:rPr>
      </w:pPr>
    </w:p>
    <w:p w:rsidR="00E37F94" w:rsidRPr="00641107" w:rsidRDefault="00E37F94" w:rsidP="00E37F94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E37F94" w:rsidRPr="00641107" w:rsidRDefault="00E37F94" w:rsidP="00E37F94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E37F94" w:rsidRPr="00641107" w:rsidRDefault="00E37F94" w:rsidP="00E37F9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7F94" w:rsidRPr="009743BA" w:rsidRDefault="00E37F94" w:rsidP="00E37F94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Pr="001D0BA3">
        <w:rPr>
          <w:rFonts w:ascii="Arial" w:hAnsi="Arial" w:cs="Arial"/>
          <w:sz w:val="22"/>
          <w:szCs w:val="22"/>
        </w:rPr>
        <w:t>dvakrát ročně</w:t>
      </w:r>
      <w:r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</w:t>
      </w:r>
      <w:r w:rsidRPr="001D0BA3">
        <w:rPr>
          <w:rFonts w:ascii="Arial" w:hAnsi="Arial" w:cs="Arial"/>
          <w:sz w:val="22"/>
          <w:szCs w:val="22"/>
        </w:rPr>
        <w:t>na úřední desce obecního úřadu</w:t>
      </w:r>
      <w:r w:rsidRPr="009743BA">
        <w:rPr>
          <w:rFonts w:ascii="Arial" w:hAnsi="Arial" w:cs="Arial"/>
          <w:iCs/>
          <w:sz w:val="22"/>
          <w:szCs w:val="22"/>
        </w:rPr>
        <w:t>.</w:t>
      </w:r>
    </w:p>
    <w:p w:rsidR="00E37F94" w:rsidRPr="001476FD" w:rsidRDefault="00E37F94" w:rsidP="00E37F94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E37F94" w:rsidRPr="00553B78" w:rsidRDefault="00E37F94" w:rsidP="00E37F94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:rsidR="00E37F94" w:rsidRDefault="00E37F94" w:rsidP="00E37F94">
      <w:pPr>
        <w:rPr>
          <w:rFonts w:ascii="Arial" w:hAnsi="Arial" w:cs="Arial"/>
          <w:b/>
          <w:sz w:val="22"/>
          <w:szCs w:val="22"/>
        </w:rPr>
      </w:pPr>
    </w:p>
    <w:p w:rsidR="00E37F94" w:rsidRDefault="00E37F94" w:rsidP="00E37F94">
      <w:pPr>
        <w:jc w:val="center"/>
        <w:rPr>
          <w:rFonts w:ascii="Arial" w:hAnsi="Arial" w:cs="Arial"/>
          <w:b/>
          <w:sz w:val="22"/>
          <w:szCs w:val="22"/>
        </w:rPr>
      </w:pPr>
    </w:p>
    <w:p w:rsidR="00E37F94" w:rsidRPr="00FB6AE5" w:rsidRDefault="00E37F94" w:rsidP="00E37F9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E37F94" w:rsidRPr="00FB6AE5" w:rsidRDefault="00E37F94" w:rsidP="00E37F9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E37F94" w:rsidRPr="00FB6AE5" w:rsidRDefault="00E37F94" w:rsidP="00E37F94">
      <w:pPr>
        <w:jc w:val="center"/>
        <w:rPr>
          <w:rFonts w:ascii="Arial" w:hAnsi="Arial" w:cs="Arial"/>
          <w:b/>
          <w:sz w:val="22"/>
          <w:szCs w:val="22"/>
        </w:rPr>
      </w:pPr>
    </w:p>
    <w:p w:rsidR="00E37F94" w:rsidRPr="001078B1" w:rsidRDefault="00E37F94" w:rsidP="00E37F94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E37F94" w:rsidRPr="001D0BA3" w:rsidRDefault="00E37F94" w:rsidP="00E37F94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D0BA3">
        <w:rPr>
          <w:rFonts w:ascii="Arial" w:hAnsi="Arial" w:cs="Arial"/>
          <w:bCs/>
          <w:i/>
          <w:sz w:val="22"/>
          <w:szCs w:val="22"/>
        </w:rPr>
        <w:t>popelnice</w:t>
      </w:r>
    </w:p>
    <w:p w:rsidR="00E37F94" w:rsidRPr="001D0BA3" w:rsidRDefault="00E37F94" w:rsidP="00E37F94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D0BA3">
        <w:rPr>
          <w:rFonts w:ascii="Arial" w:hAnsi="Arial" w:cs="Arial"/>
          <w:bCs/>
          <w:i/>
          <w:sz w:val="22"/>
          <w:szCs w:val="22"/>
        </w:rPr>
        <w:t>igelitové pytle</w:t>
      </w:r>
    </w:p>
    <w:p w:rsidR="00E37F94" w:rsidRDefault="00E37F94" w:rsidP="00E37F94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D0BA3">
        <w:rPr>
          <w:rFonts w:ascii="Arial" w:hAnsi="Arial" w:cs="Arial"/>
          <w:i/>
          <w:sz w:val="22"/>
          <w:szCs w:val="22"/>
        </w:rPr>
        <w:t>odpadkové koše,</w:t>
      </w:r>
      <w:r w:rsidRPr="001D0BA3">
        <w:rPr>
          <w:rFonts w:ascii="Arial" w:hAnsi="Arial" w:cs="Arial"/>
          <w:sz w:val="22"/>
          <w:szCs w:val="22"/>
        </w:rPr>
        <w:t xml:space="preserve"> </w:t>
      </w:r>
      <w:r w:rsidRPr="001D0BA3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E37F94" w:rsidRPr="001D0BA3" w:rsidRDefault="00E37F94" w:rsidP="00E37F94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E37F94" w:rsidRPr="009743BA" w:rsidRDefault="00E37F94" w:rsidP="00E37F94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3A0DB1" w:rsidRDefault="003A0DB1" w:rsidP="003A0DB1">
      <w:pPr>
        <w:pStyle w:val="Default"/>
        <w:ind w:left="360"/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E37F94" w:rsidRPr="00FB6AE5" w:rsidRDefault="00E37F94" w:rsidP="00E37F9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:rsidR="00E37F94" w:rsidRPr="00FB6AE5" w:rsidRDefault="00E37F94" w:rsidP="00E37F9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E37F94" w:rsidRPr="00FB6AE5" w:rsidRDefault="00E37F94" w:rsidP="00E37F9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7F94" w:rsidRPr="00E37F94" w:rsidRDefault="00E37F94" w:rsidP="00482B3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37F94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E37F94">
        <w:rPr>
          <w:rFonts w:ascii="Arial" w:hAnsi="Arial" w:cs="Arial"/>
          <w:sz w:val="22"/>
          <w:szCs w:val="22"/>
        </w:rPr>
        <w:br/>
        <w:t xml:space="preserve">č. 1/2021, o stanovení obecního systému odpadového hospodářství, ze dne </w:t>
      </w:r>
      <w:r>
        <w:rPr>
          <w:rFonts w:ascii="Arial" w:hAnsi="Arial" w:cs="Arial"/>
          <w:sz w:val="22"/>
          <w:szCs w:val="22"/>
        </w:rPr>
        <w:t>28</w:t>
      </w:r>
      <w:r w:rsidRPr="00E37F9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prosince 2021. </w:t>
      </w:r>
      <w:r w:rsidRPr="00E37F94">
        <w:rPr>
          <w:rFonts w:ascii="Arial" w:hAnsi="Arial" w:cs="Arial"/>
          <w:sz w:val="22"/>
          <w:szCs w:val="22"/>
        </w:rPr>
        <w:t xml:space="preserve"> </w:t>
      </w:r>
    </w:p>
    <w:p w:rsidR="00E37F94" w:rsidRDefault="00E37F94" w:rsidP="00E37F94">
      <w:pPr>
        <w:jc w:val="both"/>
        <w:rPr>
          <w:rFonts w:ascii="Arial" w:hAnsi="Arial" w:cs="Arial"/>
          <w:sz w:val="22"/>
          <w:szCs w:val="22"/>
        </w:rPr>
      </w:pPr>
    </w:p>
    <w:p w:rsidR="00E37F94" w:rsidRPr="00FB6AE5" w:rsidRDefault="00E37F94" w:rsidP="00E37F94">
      <w:pPr>
        <w:jc w:val="both"/>
        <w:rPr>
          <w:rFonts w:ascii="Arial" w:hAnsi="Arial" w:cs="Arial"/>
          <w:sz w:val="22"/>
          <w:szCs w:val="22"/>
        </w:rPr>
      </w:pPr>
    </w:p>
    <w:p w:rsidR="00730253" w:rsidRPr="00E37F94" w:rsidRDefault="00E37F94" w:rsidP="00E37F9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</w:t>
      </w:r>
      <w:r w:rsidR="00074576" w:rsidRPr="00E37F94">
        <w:rPr>
          <w:rFonts w:ascii="Arial" w:hAnsi="Arial" w:cs="Arial"/>
          <w:sz w:val="22"/>
          <w:szCs w:val="22"/>
        </w:rPr>
        <w:t>ato vyhláška 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E37F94" w:rsidRPr="00FB6AE5" w:rsidRDefault="00E37F94" w:rsidP="00E37F94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E37F94" w:rsidRPr="00FB6AE5" w:rsidRDefault="00E37F94" w:rsidP="00E37F94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                                                                 .……………………..</w:t>
      </w:r>
    </w:p>
    <w:p w:rsidR="00E37F94" w:rsidRPr="00FB6AE5" w:rsidRDefault="00E37F94" w:rsidP="00E37F94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Petr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Bartaloš</w:t>
      </w:r>
      <w:proofErr w:type="spellEnd"/>
      <w:r w:rsidRPr="00E2491F">
        <w:rPr>
          <w:rFonts w:ascii="Arial" w:hAnsi="Arial" w:cs="Arial"/>
          <w:bCs/>
          <w:i/>
          <w:sz w:val="22"/>
          <w:szCs w:val="22"/>
        </w:rPr>
        <w:tab/>
      </w:r>
      <w:r w:rsidR="00DB77F9">
        <w:rPr>
          <w:rFonts w:ascii="Arial" w:hAnsi="Arial" w:cs="Arial"/>
          <w:bCs/>
          <w:i/>
          <w:sz w:val="22"/>
          <w:szCs w:val="22"/>
        </w:rPr>
        <w:t xml:space="preserve"> 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Ing. Lada </w:t>
      </w:r>
      <w:proofErr w:type="gramStart"/>
      <w:r>
        <w:rPr>
          <w:rFonts w:ascii="Arial" w:hAnsi="Arial" w:cs="Arial"/>
          <w:bCs/>
          <w:sz w:val="22"/>
          <w:szCs w:val="22"/>
        </w:rPr>
        <w:t>Jiřičková</w:t>
      </w:r>
      <w:r w:rsidR="00DB77F9">
        <w:rPr>
          <w:rFonts w:ascii="Arial" w:hAnsi="Arial" w:cs="Arial"/>
          <w:bCs/>
          <w:sz w:val="22"/>
          <w:szCs w:val="22"/>
        </w:rPr>
        <w:t xml:space="preserve">  v.</w:t>
      </w:r>
      <w:proofErr w:type="gramEnd"/>
      <w:r w:rsidR="00DB77F9">
        <w:rPr>
          <w:rFonts w:ascii="Arial" w:hAnsi="Arial" w:cs="Arial"/>
          <w:bCs/>
          <w:sz w:val="22"/>
          <w:szCs w:val="22"/>
        </w:rPr>
        <w:t xml:space="preserve"> r.</w:t>
      </w:r>
    </w:p>
    <w:p w:rsidR="00E37F94" w:rsidRPr="00FB6AE5" w:rsidRDefault="00E37F94" w:rsidP="00E37F94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 w:rsidRPr="00362DF8">
        <w:rPr>
          <w:rFonts w:ascii="Arial" w:hAnsi="Arial" w:cs="Arial"/>
          <w:i/>
          <w:color w:val="0070C0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 w:rsidRPr="00362DF8">
        <w:rPr>
          <w:rFonts w:ascii="Arial" w:hAnsi="Arial" w:cs="Arial"/>
          <w:i/>
          <w:color w:val="0070C0"/>
          <w:sz w:val="20"/>
          <w:szCs w:val="20"/>
        </w:rPr>
        <w:t xml:space="preserve">: Obec má ve smyslu § 3 odst. 2 zákona č. 35/2021 Sb., o Sbírce právních předpisů územních samosprávných celků a některých správních úřadů, povinnost po obdržení vyrozumění ze </w:t>
      </w:r>
      <w:r w:rsidRPr="00362DF8">
        <w:rPr>
          <w:rFonts w:ascii="Arial" w:hAnsi="Arial" w:cs="Arial"/>
          <w:i/>
          <w:color w:val="0070C0"/>
          <w:sz w:val="20"/>
          <w:szCs w:val="20"/>
        </w:rPr>
        <w:lastRenderedPageBreak/>
        <w:t>strany Ministerstva vnitra zveřejnit na své úřední desce po dobu alespoň 15 dnů oznámení o vyhlášení vyhlášky ve Sbírce právních předpisů územních samosprávných celků a některých správních úřadů.</w:t>
      </w: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13E8" w:rsidRDefault="00FF13E8">
      <w:r>
        <w:separator/>
      </w:r>
    </w:p>
  </w:endnote>
  <w:endnote w:type="continuationSeparator" w:id="0">
    <w:p w:rsidR="00FF13E8" w:rsidRDefault="00FF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168D2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13E8" w:rsidRDefault="00FF13E8">
      <w:r>
        <w:separator/>
      </w:r>
    </w:p>
  </w:footnote>
  <w:footnote w:type="continuationSeparator" w:id="0">
    <w:p w:rsidR="00FF13E8" w:rsidRDefault="00FF13E8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3811401">
    <w:abstractNumId w:val="7"/>
  </w:num>
  <w:num w:numId="2" w16cid:durableId="1988586904">
    <w:abstractNumId w:val="31"/>
  </w:num>
  <w:num w:numId="3" w16cid:durableId="499541545">
    <w:abstractNumId w:val="4"/>
  </w:num>
  <w:num w:numId="4" w16cid:durableId="693187254">
    <w:abstractNumId w:val="23"/>
  </w:num>
  <w:num w:numId="5" w16cid:durableId="1320307026">
    <w:abstractNumId w:val="20"/>
  </w:num>
  <w:num w:numId="6" w16cid:durableId="2104960114">
    <w:abstractNumId w:val="27"/>
  </w:num>
  <w:num w:numId="7" w16cid:durableId="734089944">
    <w:abstractNumId w:val="8"/>
  </w:num>
  <w:num w:numId="8" w16cid:durableId="79759407">
    <w:abstractNumId w:val="1"/>
  </w:num>
  <w:num w:numId="9" w16cid:durableId="898245131">
    <w:abstractNumId w:val="26"/>
  </w:num>
  <w:num w:numId="10" w16cid:durableId="1410007268">
    <w:abstractNumId w:val="22"/>
  </w:num>
  <w:num w:numId="11" w16cid:durableId="814832758">
    <w:abstractNumId w:val="21"/>
  </w:num>
  <w:num w:numId="12" w16cid:durableId="400568335">
    <w:abstractNumId w:val="10"/>
  </w:num>
  <w:num w:numId="13" w16cid:durableId="1282418548">
    <w:abstractNumId w:val="24"/>
  </w:num>
  <w:num w:numId="14" w16cid:durableId="1119570541">
    <w:abstractNumId w:val="30"/>
  </w:num>
  <w:num w:numId="15" w16cid:durableId="1726566550">
    <w:abstractNumId w:val="13"/>
  </w:num>
  <w:num w:numId="16" w16cid:durableId="1261255774">
    <w:abstractNumId w:val="29"/>
  </w:num>
  <w:num w:numId="17" w16cid:durableId="1100489467">
    <w:abstractNumId w:val="5"/>
  </w:num>
  <w:num w:numId="18" w16cid:durableId="70322907">
    <w:abstractNumId w:val="0"/>
  </w:num>
  <w:num w:numId="19" w16cid:durableId="1352301832">
    <w:abstractNumId w:val="16"/>
  </w:num>
  <w:num w:numId="20" w16cid:durableId="629483342">
    <w:abstractNumId w:val="25"/>
  </w:num>
  <w:num w:numId="21" w16cid:durableId="822697645">
    <w:abstractNumId w:val="17"/>
  </w:num>
  <w:num w:numId="22" w16cid:durableId="605314655">
    <w:abstractNumId w:val="18"/>
  </w:num>
  <w:num w:numId="23" w16cid:durableId="646058977">
    <w:abstractNumId w:val="12"/>
  </w:num>
  <w:num w:numId="24" w16cid:durableId="59796811">
    <w:abstractNumId w:val="6"/>
  </w:num>
  <w:num w:numId="25" w16cid:durableId="568735060">
    <w:abstractNumId w:val="2"/>
  </w:num>
  <w:num w:numId="26" w16cid:durableId="677077719">
    <w:abstractNumId w:val="15"/>
  </w:num>
  <w:num w:numId="27" w16cid:durableId="1030954663">
    <w:abstractNumId w:val="3"/>
  </w:num>
  <w:num w:numId="28" w16cid:durableId="2134790008">
    <w:abstractNumId w:val="14"/>
  </w:num>
  <w:num w:numId="29" w16cid:durableId="19011135">
    <w:abstractNumId w:val="9"/>
  </w:num>
  <w:num w:numId="30" w16cid:durableId="456996399">
    <w:abstractNumId w:val="11"/>
  </w:num>
  <w:num w:numId="31" w16cid:durableId="464465094">
    <w:abstractNumId w:val="28"/>
  </w:num>
  <w:num w:numId="32" w16cid:durableId="4847862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196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25F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7E7A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1798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2B54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3C39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461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68D2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77F9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7F94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1267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13E8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6F57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2035F-C789-40B3-AFBA-8C5624E5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AAA</cp:lastModifiedBy>
  <cp:revision>2</cp:revision>
  <cp:lastPrinted>2020-12-03T09:05:00Z</cp:lastPrinted>
  <dcterms:created xsi:type="dcterms:W3CDTF">2023-02-27T16:48:00Z</dcterms:created>
  <dcterms:modified xsi:type="dcterms:W3CDTF">2023-02-27T16:48:00Z</dcterms:modified>
</cp:coreProperties>
</file>