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705BB3" w14:textId="77777777" w:rsidR="003311C7" w:rsidRPr="006D4FB6" w:rsidRDefault="003311C7" w:rsidP="00726F3F">
      <w:pPr>
        <w:spacing w:after="0"/>
        <w:jc w:val="center"/>
        <w:rPr>
          <w:rFonts w:asciiTheme="minorHAnsi" w:hAnsiTheme="minorHAnsi" w:cs="Tahoma"/>
          <w:b/>
          <w:bCs/>
          <w:color w:val="000000" w:themeColor="text1"/>
          <w:sz w:val="28"/>
          <w:szCs w:val="28"/>
        </w:rPr>
      </w:pPr>
      <w:bookmarkStart w:id="0" w:name="_GoBack"/>
      <w:bookmarkEnd w:id="0"/>
    </w:p>
    <w:p w14:paraId="327AA17E" w14:textId="77777777" w:rsidR="004B2AD7" w:rsidRPr="006D4FB6" w:rsidRDefault="004B2AD7" w:rsidP="00726F3F">
      <w:pPr>
        <w:spacing w:after="0"/>
        <w:jc w:val="center"/>
        <w:rPr>
          <w:rFonts w:asciiTheme="minorHAnsi" w:hAnsiTheme="minorHAnsi" w:cs="Tahoma"/>
          <w:b/>
          <w:bCs/>
          <w:color w:val="000000" w:themeColor="text1"/>
          <w:sz w:val="28"/>
          <w:szCs w:val="28"/>
        </w:rPr>
      </w:pPr>
      <w:r w:rsidRPr="006D4FB6">
        <w:rPr>
          <w:rFonts w:asciiTheme="minorHAnsi" w:hAnsiTheme="minorHAnsi" w:cs="Tahoma"/>
          <w:b/>
          <w:bCs/>
          <w:color w:val="000000" w:themeColor="text1"/>
          <w:sz w:val="28"/>
          <w:szCs w:val="28"/>
        </w:rPr>
        <w:t>Město Zábřeh</w:t>
      </w:r>
    </w:p>
    <w:p w14:paraId="259232D8" w14:textId="77777777" w:rsidR="004B2AD7" w:rsidRPr="006D4FB6" w:rsidRDefault="00EA5767" w:rsidP="00726F3F">
      <w:pPr>
        <w:spacing w:after="0"/>
        <w:jc w:val="center"/>
        <w:rPr>
          <w:rFonts w:asciiTheme="minorHAnsi" w:hAnsiTheme="minorHAnsi" w:cs="Tahoma"/>
          <w:b/>
          <w:bCs/>
          <w:color w:val="000000" w:themeColor="text1"/>
          <w:sz w:val="28"/>
          <w:szCs w:val="28"/>
        </w:rPr>
      </w:pPr>
      <w:r w:rsidRPr="006D4FB6">
        <w:rPr>
          <w:rFonts w:asciiTheme="minorHAnsi" w:hAnsiTheme="minorHAnsi" w:cs="Tahoma"/>
          <w:b/>
          <w:bCs/>
          <w:color w:val="000000" w:themeColor="text1"/>
          <w:sz w:val="28"/>
          <w:szCs w:val="28"/>
        </w:rPr>
        <w:t xml:space="preserve">Rada </w:t>
      </w:r>
      <w:r w:rsidR="004B2AD7" w:rsidRPr="006D4FB6">
        <w:rPr>
          <w:rFonts w:asciiTheme="minorHAnsi" w:hAnsiTheme="minorHAnsi" w:cs="Tahoma"/>
          <w:b/>
          <w:bCs/>
          <w:color w:val="000000" w:themeColor="text1"/>
          <w:sz w:val="28"/>
          <w:szCs w:val="28"/>
        </w:rPr>
        <w:t>města Zábřeh</w:t>
      </w:r>
    </w:p>
    <w:p w14:paraId="74B55AAA" w14:textId="77777777" w:rsidR="00EA5767" w:rsidRPr="006D4FB6" w:rsidRDefault="00EA5767" w:rsidP="00726F3F">
      <w:pPr>
        <w:tabs>
          <w:tab w:val="center" w:pos="4536"/>
          <w:tab w:val="left" w:pos="7087"/>
        </w:tabs>
        <w:spacing w:after="0"/>
        <w:jc w:val="center"/>
        <w:rPr>
          <w:rFonts w:asciiTheme="minorHAnsi" w:hAnsiTheme="minorHAnsi" w:cs="Tahoma"/>
          <w:bCs/>
          <w:color w:val="000000" w:themeColor="text1"/>
          <w:sz w:val="28"/>
          <w:szCs w:val="28"/>
        </w:rPr>
      </w:pPr>
      <w:r w:rsidRPr="006D4FB6">
        <w:rPr>
          <w:rFonts w:asciiTheme="minorHAnsi" w:hAnsiTheme="minorHAnsi" w:cs="Tahoma"/>
          <w:b/>
          <w:bCs/>
          <w:color w:val="000000" w:themeColor="text1"/>
          <w:sz w:val="28"/>
          <w:szCs w:val="28"/>
        </w:rPr>
        <w:t>Nařízení</w:t>
      </w:r>
      <w:r w:rsidR="00F55F63" w:rsidRPr="006D4FB6">
        <w:rPr>
          <w:rFonts w:asciiTheme="minorHAnsi" w:hAnsiTheme="minorHAnsi" w:cs="Tahoma"/>
          <w:b/>
          <w:bCs/>
          <w:color w:val="000000" w:themeColor="text1"/>
          <w:sz w:val="28"/>
          <w:szCs w:val="28"/>
        </w:rPr>
        <w:t xml:space="preserve"> o placeném parkování ve městě Zábřeh</w:t>
      </w:r>
    </w:p>
    <w:p w14:paraId="6C640F8F" w14:textId="77777777" w:rsidR="00591BB0" w:rsidRPr="006D4FB6" w:rsidRDefault="00591BB0" w:rsidP="00770BFD">
      <w:pPr>
        <w:spacing w:after="0"/>
        <w:rPr>
          <w:rFonts w:ascii="Tahoma" w:eastAsia="Times New Roman" w:hAnsi="Tahoma" w:cs="Tahoma"/>
          <w:b/>
          <w:bCs/>
          <w:color w:val="000000" w:themeColor="text1"/>
          <w:sz w:val="21"/>
          <w:szCs w:val="21"/>
          <w:lang w:eastAsia="cs-CZ"/>
        </w:rPr>
      </w:pPr>
    </w:p>
    <w:p w14:paraId="55B5DF0D" w14:textId="77777777" w:rsidR="00726F3F" w:rsidRPr="006D4FB6" w:rsidRDefault="00726F3F" w:rsidP="00770BFD">
      <w:pPr>
        <w:spacing w:after="0"/>
        <w:rPr>
          <w:rFonts w:ascii="Tahoma" w:eastAsia="Times New Roman" w:hAnsi="Tahoma" w:cs="Tahoma"/>
          <w:b/>
          <w:bCs/>
          <w:color w:val="000000" w:themeColor="text1"/>
          <w:sz w:val="21"/>
          <w:szCs w:val="21"/>
          <w:lang w:eastAsia="cs-CZ"/>
        </w:rPr>
      </w:pPr>
    </w:p>
    <w:p w14:paraId="3D3AEA89" w14:textId="73FFAC9B" w:rsidR="00B44154" w:rsidRPr="006D4FB6" w:rsidRDefault="00EA5767" w:rsidP="00770BFD">
      <w:pPr>
        <w:pStyle w:val="Paragraf"/>
        <w:spacing w:line="259" w:lineRule="auto"/>
        <w:jc w:val="both"/>
        <w:rPr>
          <w:rFonts w:ascii="Calibri" w:hAnsi="Calibri" w:cs="Tahoma"/>
          <w:b w:val="0"/>
          <w:color w:val="000000" w:themeColor="text1"/>
        </w:rPr>
      </w:pPr>
      <w:r w:rsidRPr="006D4FB6">
        <w:rPr>
          <w:rFonts w:asciiTheme="minorHAnsi" w:hAnsiTheme="minorHAnsi" w:cs="Tahoma"/>
          <w:b w:val="0"/>
          <w:bCs w:val="0"/>
          <w:color w:val="000000" w:themeColor="text1"/>
        </w:rPr>
        <w:t xml:space="preserve">Rada </w:t>
      </w:r>
      <w:r w:rsidR="00B44154" w:rsidRPr="006D4FB6">
        <w:rPr>
          <w:rFonts w:asciiTheme="minorHAnsi" w:hAnsiTheme="minorHAnsi" w:cs="Tahoma"/>
          <w:b w:val="0"/>
          <w:bCs w:val="0"/>
          <w:color w:val="000000" w:themeColor="text1"/>
        </w:rPr>
        <w:t xml:space="preserve">města Zábřeh </w:t>
      </w:r>
      <w:r w:rsidR="00D858A7" w:rsidRPr="006D4FB6">
        <w:rPr>
          <w:rFonts w:asciiTheme="minorHAnsi" w:hAnsiTheme="minorHAnsi" w:cs="Tahoma"/>
          <w:b w:val="0"/>
          <w:bCs w:val="0"/>
          <w:color w:val="000000" w:themeColor="text1"/>
        </w:rPr>
        <w:t xml:space="preserve">se </w:t>
      </w:r>
      <w:r w:rsidR="00B44154" w:rsidRPr="006D4FB6">
        <w:rPr>
          <w:rFonts w:asciiTheme="minorHAnsi" w:hAnsiTheme="minorHAnsi" w:cs="Tahoma"/>
          <w:b w:val="0"/>
          <w:bCs w:val="0"/>
          <w:color w:val="000000" w:themeColor="text1"/>
        </w:rPr>
        <w:t xml:space="preserve">na svém </w:t>
      </w:r>
      <w:r w:rsidR="00F55F63" w:rsidRPr="006D4FB6">
        <w:rPr>
          <w:rFonts w:asciiTheme="minorHAnsi" w:hAnsiTheme="minorHAnsi" w:cs="Tahoma"/>
          <w:b w:val="0"/>
          <w:bCs w:val="0"/>
          <w:color w:val="000000" w:themeColor="text1"/>
        </w:rPr>
        <w:t>1</w:t>
      </w:r>
      <w:r w:rsidR="00A667A4">
        <w:rPr>
          <w:rFonts w:asciiTheme="minorHAnsi" w:hAnsiTheme="minorHAnsi" w:cs="Tahoma"/>
          <w:b w:val="0"/>
          <w:bCs w:val="0"/>
          <w:color w:val="000000" w:themeColor="text1"/>
        </w:rPr>
        <w:t>1</w:t>
      </w:r>
      <w:r w:rsidRPr="006D4FB6">
        <w:rPr>
          <w:rFonts w:asciiTheme="minorHAnsi" w:hAnsiTheme="minorHAnsi" w:cs="Tahoma"/>
          <w:b w:val="0"/>
          <w:bCs w:val="0"/>
          <w:color w:val="000000" w:themeColor="text1"/>
        </w:rPr>
        <w:t xml:space="preserve">. </w:t>
      </w:r>
      <w:r w:rsidR="00B44154" w:rsidRPr="006D4FB6">
        <w:rPr>
          <w:rFonts w:asciiTheme="minorHAnsi" w:hAnsiTheme="minorHAnsi" w:cs="Tahoma"/>
          <w:b w:val="0"/>
          <w:bCs w:val="0"/>
          <w:color w:val="000000" w:themeColor="text1"/>
        </w:rPr>
        <w:t xml:space="preserve">zasedání dne </w:t>
      </w:r>
      <w:r w:rsidR="00A667A4">
        <w:rPr>
          <w:rFonts w:asciiTheme="minorHAnsi" w:hAnsiTheme="minorHAnsi" w:cs="Tahoma"/>
          <w:b w:val="0"/>
          <w:bCs w:val="0"/>
          <w:color w:val="000000" w:themeColor="text1"/>
        </w:rPr>
        <w:t>23</w:t>
      </w:r>
      <w:r w:rsidR="00F55F63" w:rsidRPr="006D4FB6">
        <w:rPr>
          <w:rFonts w:asciiTheme="minorHAnsi" w:hAnsiTheme="minorHAnsi" w:cs="Tahoma"/>
          <w:b w:val="0"/>
          <w:bCs w:val="0"/>
          <w:color w:val="000000" w:themeColor="text1"/>
        </w:rPr>
        <w:t xml:space="preserve">. května </w:t>
      </w:r>
      <w:r w:rsidR="00B44154" w:rsidRPr="006D4FB6">
        <w:rPr>
          <w:rFonts w:asciiTheme="minorHAnsi" w:hAnsiTheme="minorHAnsi" w:cs="Tahoma"/>
          <w:b w:val="0"/>
          <w:bCs w:val="0"/>
          <w:color w:val="000000" w:themeColor="text1"/>
        </w:rPr>
        <w:t>20</w:t>
      </w:r>
      <w:r w:rsidR="00D5598A" w:rsidRPr="006D4FB6">
        <w:rPr>
          <w:rFonts w:asciiTheme="minorHAnsi" w:hAnsiTheme="minorHAnsi" w:cs="Tahoma"/>
          <w:b w:val="0"/>
          <w:bCs w:val="0"/>
          <w:color w:val="000000" w:themeColor="text1"/>
        </w:rPr>
        <w:t>2</w:t>
      </w:r>
      <w:r w:rsidR="00F55F63" w:rsidRPr="006D4FB6">
        <w:rPr>
          <w:rFonts w:asciiTheme="minorHAnsi" w:hAnsiTheme="minorHAnsi" w:cs="Tahoma"/>
          <w:b w:val="0"/>
          <w:bCs w:val="0"/>
          <w:color w:val="000000" w:themeColor="text1"/>
        </w:rPr>
        <w:t>3</w:t>
      </w:r>
      <w:r w:rsidR="00B44154" w:rsidRPr="006D4FB6">
        <w:rPr>
          <w:rFonts w:asciiTheme="minorHAnsi" w:hAnsiTheme="minorHAnsi" w:cs="Tahoma"/>
          <w:b w:val="0"/>
          <w:bCs w:val="0"/>
          <w:color w:val="000000" w:themeColor="text1"/>
        </w:rPr>
        <w:t xml:space="preserve">, usnesením </w:t>
      </w:r>
      <w:r w:rsidR="00B44154" w:rsidRPr="00C96892">
        <w:rPr>
          <w:rFonts w:asciiTheme="minorHAnsi" w:hAnsiTheme="minorHAnsi" w:cs="Tahoma"/>
          <w:b w:val="0"/>
          <w:bCs w:val="0"/>
          <w:color w:val="000000" w:themeColor="text1"/>
        </w:rPr>
        <w:t>č.</w:t>
      </w:r>
      <w:r w:rsidR="00D858A7" w:rsidRPr="00C96892">
        <w:rPr>
          <w:rFonts w:asciiTheme="minorHAnsi" w:hAnsiTheme="minorHAnsi" w:cs="Tahoma"/>
          <w:b w:val="0"/>
          <w:bCs w:val="0"/>
          <w:color w:val="000000" w:themeColor="text1"/>
        </w:rPr>
        <w:t> </w:t>
      </w:r>
      <w:r w:rsidR="006A5C54" w:rsidRPr="00C96892">
        <w:rPr>
          <w:rFonts w:asciiTheme="minorHAnsi" w:hAnsiTheme="minorHAnsi" w:cs="Tahoma"/>
          <w:b w:val="0"/>
          <w:bCs w:val="0"/>
          <w:color w:val="000000" w:themeColor="text1"/>
        </w:rPr>
        <w:t>2</w:t>
      </w:r>
      <w:r w:rsidR="00F55F63" w:rsidRPr="00C96892">
        <w:rPr>
          <w:rFonts w:asciiTheme="minorHAnsi" w:hAnsiTheme="minorHAnsi" w:cs="Tahoma"/>
          <w:b w:val="0"/>
          <w:bCs w:val="0"/>
          <w:color w:val="000000" w:themeColor="text1"/>
        </w:rPr>
        <w:t>3</w:t>
      </w:r>
      <w:r w:rsidR="006A5C54" w:rsidRPr="00C96892">
        <w:rPr>
          <w:rFonts w:asciiTheme="minorHAnsi" w:hAnsiTheme="minorHAnsi" w:cs="Tahoma"/>
          <w:b w:val="0"/>
          <w:bCs w:val="0"/>
          <w:color w:val="000000" w:themeColor="text1"/>
        </w:rPr>
        <w:t>/RM/</w:t>
      </w:r>
      <w:r w:rsidR="00F55F63" w:rsidRPr="00C96892">
        <w:rPr>
          <w:rFonts w:asciiTheme="minorHAnsi" w:hAnsiTheme="minorHAnsi" w:cs="Tahoma"/>
          <w:b w:val="0"/>
          <w:bCs w:val="0"/>
          <w:color w:val="000000" w:themeColor="text1"/>
        </w:rPr>
        <w:t>1</w:t>
      </w:r>
      <w:r w:rsidR="00A667A4" w:rsidRPr="00C96892">
        <w:rPr>
          <w:rFonts w:asciiTheme="minorHAnsi" w:hAnsiTheme="minorHAnsi" w:cs="Tahoma"/>
          <w:b w:val="0"/>
          <w:bCs w:val="0"/>
          <w:color w:val="000000" w:themeColor="text1"/>
        </w:rPr>
        <w:t>1</w:t>
      </w:r>
      <w:r w:rsidR="006A5C54" w:rsidRPr="00C96892">
        <w:rPr>
          <w:rFonts w:asciiTheme="minorHAnsi" w:hAnsiTheme="minorHAnsi" w:cs="Tahoma"/>
          <w:b w:val="0"/>
          <w:bCs w:val="0"/>
          <w:color w:val="000000" w:themeColor="text1"/>
        </w:rPr>
        <w:t>/OVV/</w:t>
      </w:r>
      <w:r w:rsidR="00C96892">
        <w:rPr>
          <w:rFonts w:asciiTheme="minorHAnsi" w:hAnsiTheme="minorHAnsi" w:cs="Tahoma"/>
          <w:b w:val="0"/>
          <w:bCs w:val="0"/>
          <w:color w:val="000000" w:themeColor="text1"/>
        </w:rPr>
        <w:t>4746</w:t>
      </w:r>
      <w:r w:rsidR="00D858A7" w:rsidRPr="00C96892">
        <w:rPr>
          <w:rFonts w:asciiTheme="minorHAnsi" w:hAnsiTheme="minorHAnsi" w:cs="Tahoma"/>
          <w:b w:val="0"/>
          <w:bCs w:val="0"/>
          <w:color w:val="000000" w:themeColor="text1"/>
        </w:rPr>
        <w:t xml:space="preserve">, </w:t>
      </w:r>
      <w:r w:rsidR="00B44154" w:rsidRPr="00C96892">
        <w:rPr>
          <w:rFonts w:asciiTheme="minorHAnsi" w:hAnsiTheme="minorHAnsi" w:cs="Tahoma"/>
          <w:b w:val="0"/>
          <w:bCs w:val="0"/>
          <w:color w:val="000000" w:themeColor="text1"/>
        </w:rPr>
        <w:t>usnesl</w:t>
      </w:r>
      <w:r w:rsidR="0011057D" w:rsidRPr="00C96892">
        <w:rPr>
          <w:rFonts w:asciiTheme="minorHAnsi" w:hAnsiTheme="minorHAnsi" w:cs="Tahoma"/>
          <w:b w:val="0"/>
          <w:bCs w:val="0"/>
          <w:color w:val="000000" w:themeColor="text1"/>
        </w:rPr>
        <w:t>a</w:t>
      </w:r>
      <w:r w:rsidR="00B44154" w:rsidRPr="006D4FB6">
        <w:rPr>
          <w:rFonts w:asciiTheme="minorHAnsi" w:hAnsiTheme="minorHAnsi" w:cs="Tahoma"/>
          <w:b w:val="0"/>
          <w:bCs w:val="0"/>
          <w:color w:val="000000" w:themeColor="text1"/>
        </w:rPr>
        <w:t xml:space="preserve"> vydat na základě ustanovení </w:t>
      </w:r>
      <w:r w:rsidR="006540CF" w:rsidRPr="006D4FB6">
        <w:rPr>
          <w:rFonts w:asciiTheme="minorHAnsi" w:hAnsiTheme="minorHAnsi" w:cs="Tahoma"/>
          <w:b w:val="0"/>
          <w:bCs w:val="0"/>
          <w:color w:val="000000" w:themeColor="text1"/>
        </w:rPr>
        <w:t xml:space="preserve">§ </w:t>
      </w:r>
      <w:r w:rsidR="00F55F63" w:rsidRPr="006D4FB6">
        <w:rPr>
          <w:rFonts w:asciiTheme="minorHAnsi" w:hAnsiTheme="minorHAnsi" w:cs="Tahoma"/>
          <w:b w:val="0"/>
          <w:bCs w:val="0"/>
          <w:color w:val="000000" w:themeColor="text1"/>
        </w:rPr>
        <w:t>11 odst. 1 a § 102 odst. 2 písm. d) zákona č. 128/2000 Sb., o obcích (obecní zřízení), ve znění pozdějších předpisů</w:t>
      </w:r>
      <w:r w:rsidR="00A06FEB" w:rsidRPr="006D4FB6">
        <w:rPr>
          <w:rFonts w:asciiTheme="minorHAnsi" w:hAnsiTheme="minorHAnsi" w:cs="Tahoma"/>
          <w:b w:val="0"/>
          <w:bCs w:val="0"/>
          <w:color w:val="000000" w:themeColor="text1"/>
        </w:rPr>
        <w:t xml:space="preserve"> a v souladu s ustanovením § 23 </w:t>
      </w:r>
      <w:r w:rsidR="00F55F63" w:rsidRPr="006D4FB6">
        <w:rPr>
          <w:rFonts w:asciiTheme="minorHAnsi" w:hAnsiTheme="minorHAnsi" w:cs="Tahoma"/>
          <w:b w:val="0"/>
          <w:bCs w:val="0"/>
          <w:color w:val="000000" w:themeColor="text1"/>
        </w:rPr>
        <w:t>zákona č. 13/1997 Sb., o pozemních komunikacích, ve znění pozdějších</w:t>
      </w:r>
      <w:r w:rsidR="00A667A4">
        <w:rPr>
          <w:rFonts w:asciiTheme="minorHAnsi" w:hAnsiTheme="minorHAnsi" w:cs="Tahoma"/>
          <w:b w:val="0"/>
          <w:bCs w:val="0"/>
          <w:color w:val="000000" w:themeColor="text1"/>
        </w:rPr>
        <w:t xml:space="preserve"> předpisů</w:t>
      </w:r>
      <w:r w:rsidR="0011057D" w:rsidRPr="006D4FB6">
        <w:rPr>
          <w:rFonts w:ascii="Calibri" w:hAnsi="Calibri" w:cs="Tahoma"/>
          <w:b w:val="0"/>
          <w:color w:val="000000" w:themeColor="text1"/>
        </w:rPr>
        <w:t xml:space="preserve"> toto nařízení:</w:t>
      </w:r>
    </w:p>
    <w:p w14:paraId="18446A6E" w14:textId="77777777" w:rsidR="00726F3F" w:rsidRPr="006D4FB6" w:rsidRDefault="00726F3F" w:rsidP="00770BFD">
      <w:pPr>
        <w:pStyle w:val="Paragraf"/>
        <w:spacing w:line="259" w:lineRule="auto"/>
        <w:jc w:val="both"/>
        <w:rPr>
          <w:rFonts w:ascii="Calibri" w:hAnsi="Calibri" w:cs="Tahoma"/>
          <w:b w:val="0"/>
          <w:color w:val="000000" w:themeColor="text1"/>
        </w:rPr>
      </w:pPr>
    </w:p>
    <w:p w14:paraId="13B3BD94" w14:textId="77777777" w:rsidR="00726F3F" w:rsidRPr="006D4FB6" w:rsidRDefault="00726F3F" w:rsidP="00770BFD">
      <w:pPr>
        <w:pStyle w:val="Paragraf"/>
        <w:spacing w:line="259" w:lineRule="auto"/>
        <w:jc w:val="both"/>
        <w:rPr>
          <w:rFonts w:ascii="Calibri" w:hAnsi="Calibri" w:cs="Tahoma"/>
          <w:b w:val="0"/>
          <w:color w:val="000000" w:themeColor="text1"/>
        </w:rPr>
      </w:pPr>
    </w:p>
    <w:p w14:paraId="717C9268" w14:textId="77777777" w:rsidR="00800FF2" w:rsidRPr="006D4FB6" w:rsidRDefault="00800FF2" w:rsidP="00770BFD">
      <w:pPr>
        <w:spacing w:after="0"/>
        <w:jc w:val="center"/>
        <w:rPr>
          <w:rFonts w:asciiTheme="minorHAnsi" w:eastAsia="Times New Roman" w:hAnsiTheme="minorHAnsi" w:cs="Tahoma"/>
          <w:b/>
          <w:bCs/>
          <w:color w:val="000000" w:themeColor="text1"/>
          <w:sz w:val="24"/>
          <w:szCs w:val="24"/>
          <w:lang w:eastAsia="cs-CZ"/>
        </w:rPr>
      </w:pPr>
      <w:r w:rsidRPr="006D4FB6">
        <w:rPr>
          <w:rFonts w:asciiTheme="minorHAnsi" w:eastAsia="Times New Roman" w:hAnsiTheme="minorHAnsi" w:cs="Tahoma"/>
          <w:b/>
          <w:bCs/>
          <w:color w:val="000000" w:themeColor="text1"/>
          <w:sz w:val="24"/>
          <w:szCs w:val="24"/>
          <w:lang w:eastAsia="cs-CZ"/>
        </w:rPr>
        <w:t>Čl</w:t>
      </w:r>
      <w:r w:rsidR="00D858A7" w:rsidRPr="006D4FB6">
        <w:rPr>
          <w:rFonts w:asciiTheme="minorHAnsi" w:eastAsia="Times New Roman" w:hAnsiTheme="minorHAnsi" w:cs="Tahoma"/>
          <w:b/>
          <w:bCs/>
          <w:color w:val="000000" w:themeColor="text1"/>
          <w:sz w:val="24"/>
          <w:szCs w:val="24"/>
          <w:lang w:eastAsia="cs-CZ"/>
        </w:rPr>
        <w:t>.</w:t>
      </w:r>
      <w:r w:rsidRPr="006D4FB6">
        <w:rPr>
          <w:rFonts w:asciiTheme="minorHAnsi" w:eastAsia="Times New Roman" w:hAnsiTheme="minorHAnsi" w:cs="Tahoma"/>
          <w:b/>
          <w:bCs/>
          <w:color w:val="000000" w:themeColor="text1"/>
          <w:sz w:val="24"/>
          <w:szCs w:val="24"/>
          <w:lang w:eastAsia="cs-CZ"/>
        </w:rPr>
        <w:t xml:space="preserve"> </w:t>
      </w:r>
      <w:r w:rsidR="00983749" w:rsidRPr="006D4FB6">
        <w:rPr>
          <w:rFonts w:asciiTheme="minorHAnsi" w:eastAsia="Times New Roman" w:hAnsiTheme="minorHAnsi" w:cs="Tahoma"/>
          <w:b/>
          <w:bCs/>
          <w:color w:val="000000" w:themeColor="text1"/>
          <w:sz w:val="24"/>
          <w:szCs w:val="24"/>
          <w:lang w:eastAsia="cs-CZ"/>
        </w:rPr>
        <w:t>1</w:t>
      </w:r>
    </w:p>
    <w:p w14:paraId="53099019" w14:textId="77777777" w:rsidR="005F65A7" w:rsidRPr="006D4FB6" w:rsidRDefault="00FF4679" w:rsidP="00770BFD">
      <w:pPr>
        <w:tabs>
          <w:tab w:val="left" w:pos="540"/>
        </w:tabs>
        <w:spacing w:after="0"/>
        <w:jc w:val="center"/>
        <w:rPr>
          <w:rFonts w:asciiTheme="minorHAnsi" w:eastAsia="Times New Roman" w:hAnsiTheme="minorHAnsi"/>
          <w:b/>
          <w:bCs/>
          <w:color w:val="000000" w:themeColor="text1"/>
          <w:sz w:val="24"/>
          <w:szCs w:val="24"/>
        </w:rPr>
      </w:pPr>
      <w:r w:rsidRPr="006D4FB6">
        <w:rPr>
          <w:rFonts w:asciiTheme="minorHAnsi" w:eastAsia="Times New Roman" w:hAnsiTheme="minorHAnsi"/>
          <w:b/>
          <w:bCs/>
          <w:color w:val="000000" w:themeColor="text1"/>
          <w:sz w:val="24"/>
          <w:szCs w:val="24"/>
        </w:rPr>
        <w:t>Základní ustanovení</w:t>
      </w:r>
    </w:p>
    <w:p w14:paraId="30E9F3B6" w14:textId="77777777" w:rsidR="00726F3F" w:rsidRPr="006D4FB6" w:rsidRDefault="00726F3F" w:rsidP="00770BFD">
      <w:pPr>
        <w:tabs>
          <w:tab w:val="left" w:pos="540"/>
          <w:tab w:val="left" w:pos="2010"/>
        </w:tabs>
        <w:spacing w:after="0"/>
        <w:rPr>
          <w:rFonts w:asciiTheme="minorHAnsi" w:eastAsia="Times New Roman" w:hAnsiTheme="minorHAnsi"/>
          <w:b/>
          <w:bCs/>
          <w:color w:val="000000" w:themeColor="text1"/>
          <w:sz w:val="24"/>
          <w:szCs w:val="24"/>
        </w:rPr>
      </w:pPr>
    </w:p>
    <w:p w14:paraId="1A3764C9" w14:textId="0C4F8FA9" w:rsidR="00B63237" w:rsidRPr="006D4FB6" w:rsidRDefault="00F55F63" w:rsidP="00770BFD">
      <w:pPr>
        <w:pStyle w:val="Paragraf"/>
        <w:spacing w:line="259" w:lineRule="auto"/>
        <w:jc w:val="both"/>
        <w:rPr>
          <w:rFonts w:asciiTheme="minorHAnsi" w:hAnsiTheme="minorHAnsi" w:cstheme="minorHAnsi"/>
          <w:b w:val="0"/>
          <w:strike/>
          <w:color w:val="000000" w:themeColor="text1"/>
        </w:rPr>
      </w:pPr>
      <w:r w:rsidRPr="006D4FB6">
        <w:rPr>
          <w:rFonts w:asciiTheme="minorHAnsi" w:hAnsiTheme="minorHAnsi" w:cstheme="minorHAnsi"/>
          <w:b w:val="0"/>
          <w:color w:val="000000" w:themeColor="text1"/>
        </w:rPr>
        <w:t>Pro účely organizování dopravy na území města Zábřeh se vymezují tímto nařízením místní komunikace nebo jejich určené úseky</w:t>
      </w:r>
      <w:r w:rsidR="00A06FEB" w:rsidRPr="006D4FB6">
        <w:rPr>
          <w:rFonts w:asciiTheme="minorHAnsi" w:hAnsiTheme="minorHAnsi" w:cstheme="minorHAnsi"/>
          <w:b w:val="0"/>
          <w:color w:val="000000" w:themeColor="text1"/>
        </w:rPr>
        <w:t>, které lze</w:t>
      </w:r>
      <w:r w:rsidRPr="006D4FB6">
        <w:rPr>
          <w:rFonts w:asciiTheme="minorHAnsi" w:hAnsiTheme="minorHAnsi" w:cstheme="minorHAnsi"/>
          <w:b w:val="0"/>
          <w:color w:val="000000" w:themeColor="text1"/>
        </w:rPr>
        <w:t xml:space="preserve"> užít za cenu sjednanou v souladu s cenovými předpisy</w:t>
      </w:r>
      <w:r w:rsidRPr="006D4FB6">
        <w:rPr>
          <w:rStyle w:val="Znakapoznpodarou"/>
          <w:rFonts w:asciiTheme="minorHAnsi" w:hAnsiTheme="minorHAnsi" w:cstheme="minorHAnsi"/>
          <w:b w:val="0"/>
          <w:color w:val="000000" w:themeColor="text1"/>
        </w:rPr>
        <w:footnoteReference w:id="1"/>
      </w:r>
      <w:r w:rsidR="00336E7F">
        <w:rPr>
          <w:rFonts w:asciiTheme="minorHAnsi" w:hAnsiTheme="minorHAnsi" w:cstheme="minorHAnsi"/>
          <w:b w:val="0"/>
          <w:color w:val="000000" w:themeColor="text1"/>
        </w:rPr>
        <w:t>.</w:t>
      </w:r>
    </w:p>
    <w:p w14:paraId="5A223A6D" w14:textId="77777777" w:rsidR="00B63237" w:rsidRPr="006D4FB6" w:rsidRDefault="00B63237" w:rsidP="00770BFD">
      <w:pPr>
        <w:pStyle w:val="Paragraf"/>
        <w:spacing w:line="259" w:lineRule="auto"/>
        <w:jc w:val="both"/>
        <w:rPr>
          <w:rFonts w:asciiTheme="minorHAnsi" w:hAnsiTheme="minorHAnsi" w:cstheme="minorHAnsi"/>
          <w:b w:val="0"/>
          <w:color w:val="000000" w:themeColor="text1"/>
        </w:rPr>
      </w:pPr>
    </w:p>
    <w:p w14:paraId="6E284568" w14:textId="41555DBA" w:rsidR="00B63237" w:rsidRPr="006D4FB6" w:rsidRDefault="00B63237" w:rsidP="0002691E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ind w:left="357" w:hanging="357"/>
        <w:jc w:val="both"/>
        <w:textAlignment w:val="baseline"/>
        <w:rPr>
          <w:rFonts w:asciiTheme="minorHAnsi" w:hAnsiTheme="minorHAnsi" w:cstheme="minorHAnsi"/>
          <w:color w:val="000000" w:themeColor="text1"/>
          <w:sz w:val="24"/>
        </w:rPr>
      </w:pPr>
      <w:r w:rsidRPr="006D4FB6">
        <w:rPr>
          <w:rFonts w:asciiTheme="minorHAnsi" w:hAnsiTheme="minorHAnsi" w:cstheme="minorHAnsi"/>
          <w:color w:val="000000" w:themeColor="text1"/>
          <w:sz w:val="24"/>
        </w:rPr>
        <w:t>k stání silničního motorového vozidla na dobu časově omezenou</w:t>
      </w:r>
      <w:r w:rsidR="0098283E" w:rsidRPr="006D4FB6">
        <w:rPr>
          <w:rFonts w:asciiTheme="minorHAnsi" w:hAnsiTheme="minorHAnsi" w:cstheme="minorHAnsi"/>
          <w:color w:val="000000" w:themeColor="text1"/>
          <w:sz w:val="24"/>
        </w:rPr>
        <w:t>, nejvýše však na dobu 24</w:t>
      </w:r>
      <w:r w:rsidR="0002691E">
        <w:rPr>
          <w:rFonts w:asciiTheme="minorHAnsi" w:hAnsiTheme="minorHAnsi" w:cstheme="minorHAnsi"/>
          <w:color w:val="000000" w:themeColor="text1"/>
          <w:sz w:val="24"/>
        </w:rPr>
        <w:t> </w:t>
      </w:r>
      <w:r w:rsidR="0098283E" w:rsidRPr="006D4FB6">
        <w:rPr>
          <w:rFonts w:asciiTheme="minorHAnsi" w:hAnsiTheme="minorHAnsi" w:cstheme="minorHAnsi"/>
          <w:color w:val="000000" w:themeColor="text1"/>
          <w:sz w:val="24"/>
        </w:rPr>
        <w:t>hodin</w:t>
      </w:r>
      <w:r w:rsidRPr="006D4FB6">
        <w:rPr>
          <w:rFonts w:asciiTheme="minorHAnsi" w:hAnsiTheme="minorHAnsi" w:cstheme="minorHAnsi"/>
          <w:color w:val="000000" w:themeColor="text1"/>
          <w:sz w:val="24"/>
        </w:rPr>
        <w:t xml:space="preserve">, </w:t>
      </w:r>
    </w:p>
    <w:p w14:paraId="19FB9082" w14:textId="77777777" w:rsidR="008B6C76" w:rsidRDefault="0098283E" w:rsidP="0002691E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ind w:left="357" w:hanging="357"/>
        <w:jc w:val="both"/>
        <w:textAlignment w:val="baseline"/>
        <w:rPr>
          <w:rFonts w:asciiTheme="minorHAnsi" w:hAnsiTheme="minorHAnsi" w:cstheme="minorHAnsi"/>
          <w:color w:val="000000" w:themeColor="text1"/>
          <w:sz w:val="24"/>
        </w:rPr>
      </w:pPr>
      <w:r w:rsidRPr="008B6C76">
        <w:rPr>
          <w:rFonts w:asciiTheme="minorHAnsi" w:hAnsiTheme="minorHAnsi" w:cstheme="minorHAnsi"/>
          <w:color w:val="000000" w:themeColor="text1"/>
          <w:sz w:val="24"/>
        </w:rPr>
        <w:t>k stání silničního motorového vozidla fyzické osoby,</w:t>
      </w:r>
      <w:r w:rsidR="008B6C76">
        <w:rPr>
          <w:rFonts w:asciiTheme="minorHAnsi" w:hAnsiTheme="minorHAnsi" w:cstheme="minorHAnsi"/>
          <w:color w:val="000000" w:themeColor="text1"/>
          <w:sz w:val="24"/>
        </w:rPr>
        <w:t xml:space="preserve"> která má nárok na vydání rezidentní </w:t>
      </w:r>
      <w:r w:rsidR="007E2420">
        <w:rPr>
          <w:rFonts w:asciiTheme="minorHAnsi" w:hAnsiTheme="minorHAnsi" w:cstheme="minorHAnsi"/>
          <w:color w:val="000000" w:themeColor="text1"/>
          <w:sz w:val="24"/>
        </w:rPr>
        <w:t xml:space="preserve">parkovací </w:t>
      </w:r>
      <w:r w:rsidR="008B6C76">
        <w:rPr>
          <w:rFonts w:asciiTheme="minorHAnsi" w:hAnsiTheme="minorHAnsi" w:cstheme="minorHAnsi"/>
          <w:color w:val="000000" w:themeColor="text1"/>
          <w:sz w:val="24"/>
        </w:rPr>
        <w:t>karty podle tohoto nařízení,</w:t>
      </w:r>
    </w:p>
    <w:p w14:paraId="62E38A17" w14:textId="77777777" w:rsidR="000355BD" w:rsidRDefault="000355BD" w:rsidP="000355BD">
      <w:pPr>
        <w:overflowPunct w:val="0"/>
        <w:autoSpaceDE w:val="0"/>
        <w:autoSpaceDN w:val="0"/>
        <w:adjustRightInd w:val="0"/>
        <w:spacing w:after="0"/>
        <w:ind w:left="714"/>
        <w:jc w:val="both"/>
        <w:textAlignment w:val="baseline"/>
        <w:rPr>
          <w:rFonts w:asciiTheme="minorHAnsi" w:hAnsiTheme="minorHAnsi" w:cstheme="minorHAnsi"/>
          <w:color w:val="000000" w:themeColor="text1"/>
          <w:sz w:val="24"/>
        </w:rPr>
      </w:pPr>
    </w:p>
    <w:p w14:paraId="4E357D68" w14:textId="77777777" w:rsidR="00861BFC" w:rsidRDefault="00861BFC" w:rsidP="00770BFD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Theme="minorHAnsi" w:hAnsiTheme="minorHAnsi" w:cstheme="minorHAnsi"/>
          <w:color w:val="000000" w:themeColor="text1"/>
          <w:sz w:val="24"/>
        </w:rPr>
      </w:pPr>
      <w:r w:rsidRPr="008B6C76">
        <w:rPr>
          <w:rFonts w:asciiTheme="minorHAnsi" w:hAnsiTheme="minorHAnsi" w:cstheme="minorHAnsi"/>
          <w:color w:val="000000" w:themeColor="text1"/>
          <w:sz w:val="24"/>
        </w:rPr>
        <w:t xml:space="preserve">dále jen </w:t>
      </w:r>
      <w:r w:rsidR="004F1728" w:rsidRPr="008B6C76">
        <w:rPr>
          <w:rFonts w:asciiTheme="minorHAnsi" w:hAnsiTheme="minorHAnsi" w:cstheme="minorHAnsi"/>
          <w:color w:val="000000" w:themeColor="text1"/>
          <w:sz w:val="24"/>
        </w:rPr>
        <w:t>„</w:t>
      </w:r>
      <w:r w:rsidRPr="008B6C76">
        <w:rPr>
          <w:rFonts w:asciiTheme="minorHAnsi" w:hAnsiTheme="minorHAnsi" w:cstheme="minorHAnsi"/>
          <w:color w:val="000000" w:themeColor="text1"/>
          <w:sz w:val="24"/>
        </w:rPr>
        <w:t>placené stání</w:t>
      </w:r>
      <w:r w:rsidR="004F1728" w:rsidRPr="008B6C76">
        <w:rPr>
          <w:rFonts w:asciiTheme="minorHAnsi" w:hAnsiTheme="minorHAnsi" w:cstheme="minorHAnsi"/>
          <w:color w:val="000000" w:themeColor="text1"/>
          <w:sz w:val="24"/>
        </w:rPr>
        <w:t>“.</w:t>
      </w:r>
    </w:p>
    <w:p w14:paraId="7518CB94" w14:textId="77777777" w:rsidR="00E45C82" w:rsidRDefault="00E45C82" w:rsidP="00770BFD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Theme="minorHAnsi" w:hAnsiTheme="minorHAnsi" w:cstheme="minorHAnsi"/>
          <w:color w:val="000000" w:themeColor="text1"/>
          <w:sz w:val="24"/>
        </w:rPr>
      </w:pPr>
    </w:p>
    <w:p w14:paraId="5346F3EF" w14:textId="77777777" w:rsidR="00AC0BAA" w:rsidRPr="008B6C76" w:rsidRDefault="00AC0BAA" w:rsidP="00770BFD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Theme="minorHAnsi" w:hAnsiTheme="minorHAnsi" w:cstheme="minorHAnsi"/>
          <w:color w:val="000000" w:themeColor="text1"/>
          <w:sz w:val="24"/>
        </w:rPr>
      </w:pPr>
    </w:p>
    <w:p w14:paraId="64090BBD" w14:textId="77777777" w:rsidR="00800FF2" w:rsidRPr="006D4FB6" w:rsidRDefault="00800FF2" w:rsidP="00770BFD">
      <w:pPr>
        <w:pStyle w:val="Paragraf"/>
        <w:spacing w:line="259" w:lineRule="auto"/>
        <w:rPr>
          <w:rFonts w:asciiTheme="minorHAnsi" w:hAnsiTheme="minorHAnsi"/>
          <w:b w:val="0"/>
          <w:bCs w:val="0"/>
          <w:color w:val="000000" w:themeColor="text1"/>
        </w:rPr>
      </w:pPr>
      <w:r w:rsidRPr="006D4FB6">
        <w:rPr>
          <w:rFonts w:asciiTheme="minorHAnsi" w:eastAsia="Arial" w:hAnsiTheme="minorHAnsi" w:cs="Tahoma"/>
          <w:color w:val="000000" w:themeColor="text1"/>
        </w:rPr>
        <w:t>Čl</w:t>
      </w:r>
      <w:r w:rsidR="00D858A7" w:rsidRPr="006D4FB6">
        <w:rPr>
          <w:rFonts w:asciiTheme="minorHAnsi" w:eastAsia="Arial" w:hAnsiTheme="minorHAnsi" w:cs="Tahoma"/>
          <w:color w:val="000000" w:themeColor="text1"/>
        </w:rPr>
        <w:t>.</w:t>
      </w:r>
      <w:r w:rsidRPr="006D4FB6">
        <w:rPr>
          <w:rFonts w:asciiTheme="minorHAnsi" w:eastAsia="Arial" w:hAnsiTheme="minorHAnsi" w:cs="Tahoma"/>
          <w:color w:val="000000" w:themeColor="text1"/>
        </w:rPr>
        <w:t xml:space="preserve"> </w:t>
      </w:r>
      <w:r w:rsidR="00983749" w:rsidRPr="006D4FB6">
        <w:rPr>
          <w:rFonts w:asciiTheme="minorHAnsi" w:eastAsia="Arial" w:hAnsiTheme="minorHAnsi" w:cs="Tahoma"/>
          <w:color w:val="000000" w:themeColor="text1"/>
        </w:rPr>
        <w:t>2</w:t>
      </w:r>
    </w:p>
    <w:p w14:paraId="4A142B6D" w14:textId="77777777" w:rsidR="00B44154" w:rsidRPr="006D4FB6" w:rsidRDefault="00FF4679" w:rsidP="00770BFD">
      <w:pPr>
        <w:pStyle w:val="Paragraf"/>
        <w:spacing w:line="259" w:lineRule="auto"/>
        <w:rPr>
          <w:rFonts w:asciiTheme="minorHAnsi" w:hAnsiTheme="minorHAnsi" w:cs="Tahoma"/>
          <w:color w:val="000000" w:themeColor="text1"/>
        </w:rPr>
      </w:pPr>
      <w:r w:rsidRPr="006D4FB6">
        <w:rPr>
          <w:rFonts w:asciiTheme="minorHAnsi" w:hAnsiTheme="minorHAnsi" w:cs="Tahoma"/>
          <w:color w:val="000000" w:themeColor="text1"/>
        </w:rPr>
        <w:t>Vymezení místních komunikací nebo jejich úseků s placeným stáním</w:t>
      </w:r>
    </w:p>
    <w:p w14:paraId="02D2BF4E" w14:textId="77777777" w:rsidR="00726F3F" w:rsidRPr="006D4FB6" w:rsidRDefault="00726F3F" w:rsidP="00770BFD">
      <w:pPr>
        <w:pStyle w:val="Paragraf"/>
        <w:spacing w:line="259" w:lineRule="auto"/>
        <w:rPr>
          <w:rFonts w:asciiTheme="minorHAnsi" w:hAnsiTheme="minorHAnsi" w:cs="Tahoma"/>
          <w:color w:val="000000" w:themeColor="text1"/>
        </w:rPr>
      </w:pPr>
    </w:p>
    <w:p w14:paraId="6A01CA7B" w14:textId="77777777" w:rsidR="00726F3F" w:rsidRPr="006D4FB6" w:rsidRDefault="000019FF" w:rsidP="00770BFD">
      <w:pPr>
        <w:pStyle w:val="Odstavecseseznamem"/>
        <w:numPr>
          <w:ilvl w:val="0"/>
          <w:numId w:val="16"/>
        </w:numPr>
        <w:spacing w:after="0"/>
        <w:ind w:left="425" w:hanging="425"/>
        <w:jc w:val="both"/>
        <w:rPr>
          <w:rFonts w:asciiTheme="minorHAnsi" w:hAnsiTheme="minorHAnsi" w:cstheme="minorHAnsi"/>
          <w:strike/>
          <w:color w:val="000000" w:themeColor="text1"/>
          <w:sz w:val="24"/>
          <w:szCs w:val="24"/>
        </w:rPr>
      </w:pPr>
      <w:r w:rsidRPr="006D4FB6">
        <w:rPr>
          <w:rFonts w:asciiTheme="minorHAnsi" w:hAnsiTheme="minorHAnsi" w:cstheme="minorHAnsi"/>
          <w:color w:val="000000" w:themeColor="text1"/>
          <w:sz w:val="24"/>
          <w:szCs w:val="24"/>
        </w:rPr>
        <w:t>K placenému stání</w:t>
      </w:r>
      <w:r w:rsidR="00A06FEB" w:rsidRPr="006D4FB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podle čl. 1 písm. a)</w:t>
      </w:r>
      <w:r w:rsidR="004463E2" w:rsidRPr="006D4FB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se vymezují</w:t>
      </w:r>
      <w:r w:rsidRPr="006D4FB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tyto místní komunikace nebo jejich určené úseky: </w:t>
      </w:r>
    </w:p>
    <w:p w14:paraId="61C1C4E6" w14:textId="77777777" w:rsidR="00FF4679" w:rsidRPr="006D4FB6" w:rsidRDefault="00FF4679" w:rsidP="00770BFD">
      <w:pPr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D4FB6">
        <w:rPr>
          <w:rFonts w:asciiTheme="minorHAnsi" w:hAnsiTheme="minorHAnsi" w:cstheme="minorHAnsi"/>
          <w:color w:val="000000" w:themeColor="text1"/>
          <w:sz w:val="24"/>
          <w:szCs w:val="24"/>
        </w:rPr>
        <w:t>prostor části náměstí Osvobození dle přílohy č. 1 (situační plán)</w:t>
      </w:r>
    </w:p>
    <w:p w14:paraId="61AB91D4" w14:textId="77777777" w:rsidR="00FF4679" w:rsidRPr="006D4FB6" w:rsidRDefault="00FF4679" w:rsidP="00770BFD">
      <w:pPr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D4FB6">
        <w:rPr>
          <w:rFonts w:asciiTheme="minorHAnsi" w:hAnsiTheme="minorHAnsi" w:cstheme="minorHAnsi"/>
          <w:color w:val="000000" w:themeColor="text1"/>
          <w:sz w:val="24"/>
          <w:szCs w:val="24"/>
        </w:rPr>
        <w:t>ulice Kozinova dle přílohy č. 2 (situační plán)</w:t>
      </w:r>
    </w:p>
    <w:p w14:paraId="0E066FE6" w14:textId="77777777" w:rsidR="00FF4679" w:rsidRPr="006D4FB6" w:rsidRDefault="00FF4679" w:rsidP="00770BFD">
      <w:pPr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D4FB6">
        <w:rPr>
          <w:rFonts w:asciiTheme="minorHAnsi" w:hAnsiTheme="minorHAnsi" w:cstheme="minorHAnsi"/>
          <w:color w:val="000000" w:themeColor="text1"/>
          <w:sz w:val="24"/>
          <w:szCs w:val="24"/>
        </w:rPr>
        <w:t>část ulice Školská dle přílohy č. 3 (situační plán)</w:t>
      </w:r>
    </w:p>
    <w:p w14:paraId="27FF8407" w14:textId="77777777" w:rsidR="00024F72" w:rsidRPr="006D4FB6" w:rsidRDefault="00024F72" w:rsidP="00770BFD">
      <w:pPr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D4FB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parkoviště na náměstí 8. května dle přílohy č. </w:t>
      </w:r>
      <w:r w:rsidR="005F44A5" w:rsidRPr="006D4FB6">
        <w:rPr>
          <w:rFonts w:asciiTheme="minorHAnsi" w:hAnsiTheme="minorHAnsi" w:cstheme="minorHAnsi"/>
          <w:color w:val="000000" w:themeColor="text1"/>
          <w:sz w:val="24"/>
          <w:szCs w:val="24"/>
        </w:rPr>
        <w:t>4</w:t>
      </w:r>
      <w:r w:rsidRPr="006D4FB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(situační plán)</w:t>
      </w:r>
    </w:p>
    <w:p w14:paraId="1078C03C" w14:textId="77777777" w:rsidR="00A06FEB" w:rsidRPr="006D4FB6" w:rsidRDefault="00FF4679" w:rsidP="00770BFD">
      <w:pPr>
        <w:numPr>
          <w:ilvl w:val="0"/>
          <w:numId w:val="3"/>
        </w:numPr>
        <w:spacing w:after="0"/>
        <w:jc w:val="both"/>
        <w:rPr>
          <w:color w:val="000000" w:themeColor="text1"/>
        </w:rPr>
      </w:pPr>
      <w:r w:rsidRPr="006D4FB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parkoviště u nádraží Českých drah, a. s., při ul. Olomoucké dle přílohy č. </w:t>
      </w:r>
      <w:r w:rsidR="005F44A5" w:rsidRPr="006D4FB6">
        <w:rPr>
          <w:rFonts w:asciiTheme="minorHAnsi" w:hAnsiTheme="minorHAnsi" w:cstheme="minorHAnsi"/>
          <w:color w:val="000000" w:themeColor="text1"/>
          <w:sz w:val="24"/>
          <w:szCs w:val="24"/>
        </w:rPr>
        <w:t>5</w:t>
      </w:r>
      <w:r w:rsidRPr="006D4FB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(situační plán)</w:t>
      </w:r>
    </w:p>
    <w:p w14:paraId="0373806A" w14:textId="77777777" w:rsidR="00A06FEB" w:rsidRPr="006D4FB6" w:rsidRDefault="00A06FEB" w:rsidP="00770BFD">
      <w:pPr>
        <w:spacing w:after="0"/>
        <w:ind w:left="144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011201FB" w14:textId="77777777" w:rsidR="00D14BB5" w:rsidRPr="006D4FB6" w:rsidRDefault="00A06FEB" w:rsidP="00770BFD">
      <w:pPr>
        <w:pStyle w:val="Odstavecseseznamem"/>
        <w:numPr>
          <w:ilvl w:val="0"/>
          <w:numId w:val="16"/>
        </w:numPr>
        <w:spacing w:after="0"/>
        <w:ind w:left="425" w:hanging="425"/>
        <w:contextualSpacing w:val="0"/>
        <w:jc w:val="both"/>
        <w:rPr>
          <w:rFonts w:asciiTheme="minorHAnsi" w:eastAsia="Times New Roman" w:hAnsiTheme="minorHAnsi" w:cstheme="minorHAnsi"/>
          <w:color w:val="000000" w:themeColor="text1"/>
          <w:lang w:eastAsia="cs-CZ"/>
        </w:rPr>
      </w:pPr>
      <w:r w:rsidRPr="006D4FB6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K placenému stání podle čl. 1 písm. b)</w:t>
      </w:r>
      <w:r w:rsidR="004463E2" w:rsidRPr="006D4FB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se vymezuje</w:t>
      </w:r>
      <w:r w:rsidR="003232F2" w:rsidRPr="006D4FB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ulice</w:t>
      </w:r>
      <w:r w:rsidRPr="006D4FB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Kozinova dle přílohy č. 2 (situační plán)</w:t>
      </w:r>
      <w:r w:rsidR="004463E2" w:rsidRPr="006D4FB6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2AE2B8C0" w14:textId="09C36849" w:rsidR="00536A50" w:rsidRPr="006D4FB6" w:rsidRDefault="004463E2" w:rsidP="00770BFD">
      <w:pPr>
        <w:pStyle w:val="Odstavecseseznamem"/>
        <w:numPr>
          <w:ilvl w:val="0"/>
          <w:numId w:val="16"/>
        </w:numPr>
        <w:spacing w:after="0"/>
        <w:ind w:left="425" w:hanging="425"/>
        <w:contextualSpacing w:val="0"/>
        <w:jc w:val="both"/>
        <w:rPr>
          <w:rFonts w:asciiTheme="minorHAnsi" w:eastAsia="Times New Roman" w:hAnsiTheme="minorHAnsi" w:cstheme="minorHAnsi"/>
          <w:color w:val="000000" w:themeColor="text1"/>
          <w:lang w:eastAsia="cs-CZ"/>
        </w:rPr>
      </w:pPr>
      <w:r w:rsidRPr="006D4FB6">
        <w:rPr>
          <w:rFonts w:asciiTheme="minorHAnsi" w:hAnsiTheme="minorHAnsi" w:cstheme="minorHAnsi"/>
          <w:color w:val="000000" w:themeColor="text1"/>
          <w:sz w:val="24"/>
          <w:szCs w:val="24"/>
        </w:rPr>
        <w:t>Vymezené místní komunikace nebo jejich určené úseky dle přílohy č. 1 až č. 5 jsou označeny příslušným dopravním značením podle zvláštního předpisu</w:t>
      </w:r>
      <w:r w:rsidR="00536A50" w:rsidRPr="006D4FB6">
        <w:rPr>
          <w:rStyle w:val="Znakapoznpodarou"/>
          <w:rFonts w:asciiTheme="minorHAnsi" w:hAnsiTheme="minorHAnsi" w:cstheme="minorHAnsi"/>
          <w:color w:val="000000" w:themeColor="text1"/>
          <w:sz w:val="24"/>
          <w:szCs w:val="24"/>
        </w:rPr>
        <w:footnoteReference w:id="2"/>
      </w:r>
      <w:r w:rsidR="00336E7F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56D66AED" w14:textId="34CCC207" w:rsidR="00CF7DC2" w:rsidRPr="006D4FB6" w:rsidRDefault="00CF7DC2" w:rsidP="00770BFD">
      <w:pPr>
        <w:pStyle w:val="Odstavecseseznamem"/>
        <w:numPr>
          <w:ilvl w:val="0"/>
          <w:numId w:val="16"/>
        </w:numPr>
        <w:spacing w:after="0"/>
        <w:ind w:left="426" w:hanging="426"/>
        <w:jc w:val="both"/>
        <w:rPr>
          <w:rFonts w:asciiTheme="minorHAnsi" w:eastAsia="Times New Roman" w:hAnsiTheme="minorHAnsi" w:cstheme="minorHAnsi"/>
          <w:color w:val="000000" w:themeColor="text1"/>
          <w:lang w:eastAsia="cs-CZ"/>
        </w:rPr>
      </w:pPr>
      <w:r w:rsidRPr="006D4FB6">
        <w:rPr>
          <w:rFonts w:asciiTheme="minorHAnsi" w:hAnsiTheme="minorHAnsi" w:cstheme="minorHAnsi"/>
          <w:color w:val="000000" w:themeColor="text1"/>
          <w:sz w:val="24"/>
          <w:szCs w:val="24"/>
        </w:rPr>
        <w:t>Místní komunikace nebo jejich určené úseky uvedené v odst.</w:t>
      </w:r>
      <w:r w:rsidR="00A13CBD" w:rsidRPr="006D4FB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1</w:t>
      </w:r>
      <w:r w:rsidR="005210F2" w:rsidRPr="006D4FB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 2</w:t>
      </w:r>
      <w:r w:rsidR="00A13CBD" w:rsidRPr="006D4FB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je možné</w:t>
      </w:r>
      <w:r w:rsidRPr="006D4FB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užít k placenému stání silničního motorového vozidla v pondělí až páte</w:t>
      </w:r>
      <w:r w:rsidR="003174BF" w:rsidRPr="006D4FB6">
        <w:rPr>
          <w:rFonts w:asciiTheme="minorHAnsi" w:hAnsiTheme="minorHAnsi" w:cstheme="minorHAnsi"/>
          <w:color w:val="000000" w:themeColor="text1"/>
          <w:sz w:val="24"/>
          <w:szCs w:val="24"/>
        </w:rPr>
        <w:t>k v době od 7:00 do 18:</w:t>
      </w:r>
      <w:r w:rsidR="00340B2E" w:rsidRPr="006D4FB6">
        <w:rPr>
          <w:rFonts w:asciiTheme="minorHAnsi" w:hAnsiTheme="minorHAnsi" w:cstheme="minorHAnsi"/>
          <w:color w:val="000000" w:themeColor="text1"/>
          <w:sz w:val="24"/>
          <w:szCs w:val="24"/>
        </w:rPr>
        <w:t>00. Mim</w:t>
      </w:r>
      <w:r w:rsidRPr="006D4FB6">
        <w:rPr>
          <w:rFonts w:asciiTheme="minorHAnsi" w:hAnsiTheme="minorHAnsi" w:cstheme="minorHAnsi"/>
          <w:color w:val="000000" w:themeColor="text1"/>
          <w:sz w:val="24"/>
          <w:szCs w:val="24"/>
        </w:rPr>
        <w:t>o tuto dobu je možné užít místní komunikace nebo</w:t>
      </w:r>
      <w:r w:rsidR="00340B2E" w:rsidRPr="006D4FB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jejich určené úseky </w:t>
      </w:r>
      <w:r w:rsidR="005210F2" w:rsidRPr="006D4FB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uvedené v odst. 1 a 2 </w:t>
      </w:r>
      <w:r w:rsidR="00340B2E" w:rsidRPr="006D4FB6">
        <w:rPr>
          <w:rFonts w:asciiTheme="minorHAnsi" w:hAnsiTheme="minorHAnsi" w:cstheme="minorHAnsi"/>
          <w:color w:val="000000" w:themeColor="text1"/>
          <w:sz w:val="24"/>
          <w:szCs w:val="24"/>
        </w:rPr>
        <w:t>k stání</w:t>
      </w:r>
      <w:r w:rsidRPr="006D4FB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bezplatně.</w:t>
      </w:r>
    </w:p>
    <w:p w14:paraId="7AD0EEE2" w14:textId="77777777" w:rsidR="00CF7DC2" w:rsidRPr="00780D60" w:rsidRDefault="00CF7DC2" w:rsidP="00770BFD">
      <w:pPr>
        <w:spacing w:after="0"/>
        <w:jc w:val="both"/>
        <w:rPr>
          <w:rFonts w:cs="Calibri"/>
          <w:color w:val="000000" w:themeColor="text1"/>
          <w:sz w:val="24"/>
          <w:szCs w:val="24"/>
        </w:rPr>
      </w:pPr>
    </w:p>
    <w:p w14:paraId="3C694219" w14:textId="77777777" w:rsidR="00726F3F" w:rsidRPr="00780D60" w:rsidRDefault="00726F3F" w:rsidP="00770BFD">
      <w:pPr>
        <w:pStyle w:val="NormlnIMP"/>
        <w:spacing w:line="259" w:lineRule="auto"/>
        <w:rPr>
          <w:rFonts w:ascii="Calibri" w:hAnsi="Calibri" w:cs="Calibri"/>
          <w:color w:val="000000" w:themeColor="text1"/>
        </w:rPr>
      </w:pPr>
    </w:p>
    <w:p w14:paraId="2D19856F" w14:textId="77777777" w:rsidR="00B44154" w:rsidRPr="00780D60" w:rsidRDefault="00B44154" w:rsidP="00770BFD">
      <w:pPr>
        <w:pStyle w:val="NormlnIMP"/>
        <w:tabs>
          <w:tab w:val="right" w:pos="7797"/>
        </w:tabs>
        <w:spacing w:line="259" w:lineRule="auto"/>
        <w:jc w:val="center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780D60">
        <w:rPr>
          <w:rFonts w:ascii="Calibri" w:hAnsi="Calibri" w:cs="Calibri"/>
          <w:b/>
          <w:color w:val="000000" w:themeColor="text1"/>
          <w:sz w:val="24"/>
          <w:szCs w:val="24"/>
        </w:rPr>
        <w:t xml:space="preserve">Čl. </w:t>
      </w:r>
      <w:r w:rsidR="00983749" w:rsidRPr="00780D60">
        <w:rPr>
          <w:rFonts w:ascii="Calibri" w:hAnsi="Calibri" w:cs="Calibri"/>
          <w:b/>
          <w:color w:val="000000" w:themeColor="text1"/>
          <w:sz w:val="24"/>
          <w:szCs w:val="24"/>
        </w:rPr>
        <w:t>3</w:t>
      </w:r>
    </w:p>
    <w:p w14:paraId="4720D0AF" w14:textId="77777777" w:rsidR="005D39EF" w:rsidRDefault="00780D60" w:rsidP="00770BFD">
      <w:pPr>
        <w:pStyle w:val="NormlnIMP"/>
        <w:spacing w:line="259" w:lineRule="auto"/>
        <w:jc w:val="center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780D60">
        <w:rPr>
          <w:rFonts w:ascii="Calibri" w:hAnsi="Calibri" w:cs="Calibri"/>
          <w:b/>
          <w:color w:val="000000" w:themeColor="text1"/>
          <w:sz w:val="24"/>
          <w:szCs w:val="24"/>
        </w:rPr>
        <w:t>Povinnost zaplatit</w:t>
      </w:r>
    </w:p>
    <w:p w14:paraId="50F2AFDA" w14:textId="77777777" w:rsidR="00780D60" w:rsidRPr="00780D60" w:rsidRDefault="00780D60" w:rsidP="00770BFD">
      <w:pPr>
        <w:pStyle w:val="NormlnIMP"/>
        <w:spacing w:line="259" w:lineRule="auto"/>
        <w:jc w:val="center"/>
        <w:rPr>
          <w:rFonts w:ascii="Calibri" w:hAnsi="Calibri" w:cs="Calibri"/>
          <w:b/>
          <w:color w:val="000000" w:themeColor="text1"/>
          <w:sz w:val="24"/>
          <w:szCs w:val="24"/>
        </w:rPr>
      </w:pPr>
    </w:p>
    <w:p w14:paraId="095115B7" w14:textId="77777777" w:rsidR="00340B2E" w:rsidRPr="00780D60" w:rsidRDefault="00340B2E" w:rsidP="00770BFD">
      <w:pPr>
        <w:pStyle w:val="Default"/>
        <w:spacing w:line="259" w:lineRule="auto"/>
        <w:jc w:val="both"/>
        <w:rPr>
          <w:rFonts w:ascii="Calibri" w:hAnsi="Calibri" w:cs="Calibri"/>
          <w:color w:val="000000" w:themeColor="text1"/>
        </w:rPr>
      </w:pPr>
      <w:r w:rsidRPr="00780D60">
        <w:rPr>
          <w:rFonts w:ascii="Calibri" w:hAnsi="Calibri" w:cs="Calibri"/>
          <w:color w:val="000000" w:themeColor="text1"/>
        </w:rPr>
        <w:t>Každý řidič je povinen zaplatit v době zpoplatnění cenu za užití místní komunikace nebo jejího určeného úseku k placenému stání.</w:t>
      </w:r>
      <w:r w:rsidR="00FF4679" w:rsidRPr="00780D60">
        <w:rPr>
          <w:rFonts w:ascii="Calibri" w:hAnsi="Calibri" w:cs="Calibri"/>
          <w:color w:val="000000" w:themeColor="text1"/>
        </w:rPr>
        <w:t xml:space="preserve"> Dokladem o</w:t>
      </w:r>
      <w:r w:rsidR="00721220" w:rsidRPr="00780D60">
        <w:rPr>
          <w:rFonts w:ascii="Calibri" w:hAnsi="Calibri" w:cs="Calibri"/>
          <w:color w:val="000000" w:themeColor="text1"/>
        </w:rPr>
        <w:t> </w:t>
      </w:r>
      <w:r w:rsidR="00FF4679" w:rsidRPr="00780D60">
        <w:rPr>
          <w:rFonts w:ascii="Calibri" w:hAnsi="Calibri" w:cs="Calibri"/>
          <w:color w:val="000000" w:themeColor="text1"/>
        </w:rPr>
        <w:t>zaplacení je platný parkovací lístek</w:t>
      </w:r>
      <w:r w:rsidR="00631314" w:rsidRPr="00780D60">
        <w:rPr>
          <w:rFonts w:ascii="Calibri" w:hAnsi="Calibri" w:cs="Calibri"/>
          <w:color w:val="000000" w:themeColor="text1"/>
        </w:rPr>
        <w:t xml:space="preserve">, nebo platná permanentní </w:t>
      </w:r>
      <w:r w:rsidR="007E2420">
        <w:rPr>
          <w:rFonts w:ascii="Calibri" w:hAnsi="Calibri" w:cs="Calibri"/>
          <w:color w:val="000000" w:themeColor="text1"/>
        </w:rPr>
        <w:t xml:space="preserve">parkovací </w:t>
      </w:r>
      <w:r w:rsidR="00631314" w:rsidRPr="00780D60">
        <w:rPr>
          <w:rFonts w:ascii="Calibri" w:hAnsi="Calibri" w:cs="Calibri"/>
          <w:color w:val="000000" w:themeColor="text1"/>
        </w:rPr>
        <w:t xml:space="preserve">karta, nebo </w:t>
      </w:r>
      <w:r w:rsidR="00536A50" w:rsidRPr="00780D60">
        <w:rPr>
          <w:rFonts w:ascii="Calibri" w:hAnsi="Calibri" w:cs="Calibri"/>
          <w:color w:val="000000" w:themeColor="text1"/>
        </w:rPr>
        <w:t xml:space="preserve">platná zvýhodněná permanentní </w:t>
      </w:r>
      <w:r w:rsidR="007E2420">
        <w:rPr>
          <w:rFonts w:ascii="Calibri" w:hAnsi="Calibri" w:cs="Calibri"/>
          <w:color w:val="000000" w:themeColor="text1"/>
        </w:rPr>
        <w:t xml:space="preserve">parkovací </w:t>
      </w:r>
      <w:r w:rsidR="00536A50" w:rsidRPr="00780D60">
        <w:rPr>
          <w:rFonts w:ascii="Calibri" w:hAnsi="Calibri" w:cs="Calibri"/>
          <w:color w:val="000000" w:themeColor="text1"/>
        </w:rPr>
        <w:t xml:space="preserve">karta, nebo </w:t>
      </w:r>
      <w:r w:rsidR="00631314" w:rsidRPr="00780D60">
        <w:rPr>
          <w:rFonts w:ascii="Calibri" w:hAnsi="Calibri" w:cs="Calibri"/>
          <w:color w:val="000000" w:themeColor="text1"/>
        </w:rPr>
        <w:t xml:space="preserve">platná rezidentní </w:t>
      </w:r>
      <w:r w:rsidR="007E2420">
        <w:rPr>
          <w:rFonts w:asciiTheme="minorHAnsi" w:hAnsiTheme="minorHAnsi" w:cstheme="minorHAnsi"/>
          <w:color w:val="000000" w:themeColor="text1"/>
        </w:rPr>
        <w:t>parkovací</w:t>
      </w:r>
      <w:r w:rsidR="007E2420" w:rsidRPr="00780D60">
        <w:rPr>
          <w:rFonts w:ascii="Calibri" w:hAnsi="Calibri" w:cs="Calibri"/>
          <w:color w:val="000000" w:themeColor="text1"/>
        </w:rPr>
        <w:t xml:space="preserve"> </w:t>
      </w:r>
      <w:r w:rsidR="00631314" w:rsidRPr="00780D60">
        <w:rPr>
          <w:rFonts w:ascii="Calibri" w:hAnsi="Calibri" w:cs="Calibri"/>
          <w:color w:val="000000" w:themeColor="text1"/>
        </w:rPr>
        <w:t>karta.</w:t>
      </w:r>
    </w:p>
    <w:p w14:paraId="06BAC6F4" w14:textId="77777777" w:rsidR="006B765F" w:rsidRPr="00780D60" w:rsidRDefault="006B765F" w:rsidP="00770BFD">
      <w:pPr>
        <w:pStyle w:val="Default"/>
        <w:spacing w:line="259" w:lineRule="auto"/>
        <w:jc w:val="both"/>
        <w:rPr>
          <w:rFonts w:ascii="Calibri" w:hAnsi="Calibri" w:cs="Calibri"/>
          <w:color w:val="000000" w:themeColor="text1"/>
        </w:rPr>
      </w:pPr>
    </w:p>
    <w:p w14:paraId="466F3E54" w14:textId="77777777" w:rsidR="00DA21C0" w:rsidRPr="00780D60" w:rsidRDefault="00DA21C0" w:rsidP="00770BFD">
      <w:pPr>
        <w:pStyle w:val="Default"/>
        <w:spacing w:line="259" w:lineRule="auto"/>
        <w:jc w:val="both"/>
        <w:rPr>
          <w:rFonts w:ascii="Calibri" w:hAnsi="Calibri" w:cs="Calibri"/>
          <w:color w:val="000000" w:themeColor="text1"/>
        </w:rPr>
      </w:pPr>
    </w:p>
    <w:p w14:paraId="34B7057E" w14:textId="77777777" w:rsidR="00631314" w:rsidRPr="00780D60" w:rsidRDefault="00DA21C0" w:rsidP="00770BFD">
      <w:pPr>
        <w:pStyle w:val="NormlnIMP"/>
        <w:tabs>
          <w:tab w:val="right" w:pos="7797"/>
        </w:tabs>
        <w:spacing w:line="259" w:lineRule="auto"/>
        <w:jc w:val="center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780D60">
        <w:rPr>
          <w:rFonts w:ascii="Calibri" w:hAnsi="Calibri" w:cs="Calibri"/>
          <w:b/>
          <w:color w:val="000000" w:themeColor="text1"/>
          <w:sz w:val="24"/>
          <w:szCs w:val="24"/>
        </w:rPr>
        <w:t>Čl. 4</w:t>
      </w:r>
    </w:p>
    <w:p w14:paraId="6C5A789B" w14:textId="77777777" w:rsidR="00DA21C0" w:rsidRPr="006D4FB6" w:rsidRDefault="006B765F" w:rsidP="00770BFD">
      <w:pPr>
        <w:pStyle w:val="NormlnIMP"/>
        <w:tabs>
          <w:tab w:val="right" w:pos="7797"/>
        </w:tabs>
        <w:spacing w:line="259" w:lineRule="auto"/>
        <w:jc w:val="center"/>
        <w:rPr>
          <w:rFonts w:asciiTheme="minorHAnsi" w:hAnsiTheme="minorHAnsi" w:cs="Tahoma"/>
          <w:b/>
          <w:color w:val="000000" w:themeColor="text1"/>
          <w:sz w:val="24"/>
          <w:szCs w:val="24"/>
        </w:rPr>
      </w:pPr>
      <w:r w:rsidRPr="006D4FB6">
        <w:rPr>
          <w:rFonts w:asciiTheme="minorHAnsi" w:hAnsiTheme="minorHAnsi" w:cs="Tahoma"/>
          <w:b/>
          <w:color w:val="000000" w:themeColor="text1"/>
          <w:sz w:val="24"/>
          <w:szCs w:val="24"/>
        </w:rPr>
        <w:t>Parkovací lístek</w:t>
      </w:r>
    </w:p>
    <w:p w14:paraId="65D1B73C" w14:textId="77777777" w:rsidR="006B765F" w:rsidRPr="006D4FB6" w:rsidRDefault="006B765F" w:rsidP="00770BFD">
      <w:pPr>
        <w:pStyle w:val="NormlnIMP"/>
        <w:tabs>
          <w:tab w:val="right" w:pos="7797"/>
        </w:tabs>
        <w:spacing w:line="259" w:lineRule="auto"/>
        <w:jc w:val="center"/>
        <w:rPr>
          <w:rFonts w:asciiTheme="minorHAnsi" w:hAnsiTheme="minorHAnsi" w:cs="Tahoma"/>
          <w:b/>
          <w:color w:val="000000" w:themeColor="text1"/>
          <w:sz w:val="24"/>
          <w:szCs w:val="24"/>
        </w:rPr>
      </w:pPr>
    </w:p>
    <w:p w14:paraId="396F6C69" w14:textId="1DFAA7F6" w:rsidR="00631314" w:rsidRPr="006D4FB6" w:rsidRDefault="008106B2" w:rsidP="00770BFD">
      <w:pPr>
        <w:pStyle w:val="Default"/>
        <w:numPr>
          <w:ilvl w:val="0"/>
          <w:numId w:val="9"/>
        </w:numPr>
        <w:spacing w:line="259" w:lineRule="auto"/>
        <w:ind w:left="426" w:hanging="426"/>
        <w:jc w:val="both"/>
        <w:rPr>
          <w:rFonts w:asciiTheme="minorHAnsi" w:hAnsiTheme="minorHAnsi" w:cstheme="minorHAnsi"/>
          <w:i/>
          <w:color w:val="000000" w:themeColor="text1"/>
        </w:rPr>
      </w:pPr>
      <w:r w:rsidRPr="006D4FB6">
        <w:rPr>
          <w:rFonts w:asciiTheme="minorHAnsi" w:hAnsiTheme="minorHAnsi" w:cstheme="minorHAnsi"/>
          <w:color w:val="000000" w:themeColor="text1"/>
        </w:rPr>
        <w:t xml:space="preserve">Parkovací lístek je možné zakoupit v parkovacím automatu na parkovací lístky (dále jen „papírový parkovací lístek“) nebo prostřednictvím </w:t>
      </w:r>
      <w:r w:rsidR="00AE1230" w:rsidRPr="00BE597B">
        <w:rPr>
          <w:rFonts w:asciiTheme="minorHAnsi" w:hAnsiTheme="minorHAnsi" w:cstheme="minorHAnsi"/>
          <w:color w:val="000000" w:themeColor="text1"/>
        </w:rPr>
        <w:t xml:space="preserve">mobilní </w:t>
      </w:r>
      <w:r w:rsidRPr="00BE597B">
        <w:rPr>
          <w:rFonts w:asciiTheme="minorHAnsi" w:hAnsiTheme="minorHAnsi" w:cstheme="minorHAnsi"/>
          <w:color w:val="000000" w:themeColor="text1"/>
        </w:rPr>
        <w:t>aplikace (</w:t>
      </w:r>
      <w:r w:rsidRPr="006D4FB6">
        <w:rPr>
          <w:rFonts w:asciiTheme="minorHAnsi" w:hAnsiTheme="minorHAnsi" w:cstheme="minorHAnsi"/>
          <w:color w:val="000000" w:themeColor="text1"/>
        </w:rPr>
        <w:t>dále jen „elektronický parkovací lístek“)</w:t>
      </w:r>
      <w:r w:rsidR="00336E7F">
        <w:rPr>
          <w:rFonts w:asciiTheme="minorHAnsi" w:hAnsiTheme="minorHAnsi" w:cstheme="minorHAnsi"/>
          <w:color w:val="000000" w:themeColor="text1"/>
        </w:rPr>
        <w:t>.</w:t>
      </w:r>
    </w:p>
    <w:p w14:paraId="029EDC67" w14:textId="77777777" w:rsidR="00DA21C0" w:rsidRPr="006D4FB6" w:rsidRDefault="00DA21C0" w:rsidP="00770BFD">
      <w:pPr>
        <w:pStyle w:val="Default"/>
        <w:spacing w:line="259" w:lineRule="auto"/>
        <w:ind w:left="720"/>
        <w:jc w:val="both"/>
        <w:rPr>
          <w:rFonts w:asciiTheme="minorHAnsi" w:hAnsiTheme="minorHAnsi" w:cstheme="minorHAnsi"/>
          <w:i/>
          <w:color w:val="000000" w:themeColor="text1"/>
        </w:rPr>
      </w:pPr>
    </w:p>
    <w:p w14:paraId="237A103F" w14:textId="77777777" w:rsidR="00DA21C0" w:rsidRPr="006D4FB6" w:rsidRDefault="00DA21C0" w:rsidP="00770BFD">
      <w:pPr>
        <w:pStyle w:val="NormlnIMP"/>
        <w:numPr>
          <w:ilvl w:val="0"/>
          <w:numId w:val="9"/>
        </w:numPr>
        <w:spacing w:line="259" w:lineRule="auto"/>
        <w:ind w:left="426" w:hanging="426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D4FB6">
        <w:rPr>
          <w:rFonts w:asciiTheme="minorHAnsi" w:hAnsiTheme="minorHAnsi" w:cstheme="minorHAnsi"/>
          <w:color w:val="000000" w:themeColor="text1"/>
          <w:sz w:val="24"/>
          <w:szCs w:val="24"/>
        </w:rPr>
        <w:t>V případě zakoupení papírového parkovacího lístku je řidič povinen jej umístit na viditelném místě za předním sklem vozidla tak, aby jeho platnost mohla být ověřena bez nutnosti otevření vozidla a vyjmutí dokladu. V případě vozidla bez čelního skla (např. motocykl, moped) je řidič zaparkovaného vozidla povinen při kontrole platný papírový parkovací lístek předložit.</w:t>
      </w:r>
    </w:p>
    <w:p w14:paraId="1CCDF68A" w14:textId="77777777" w:rsidR="00DA21C0" w:rsidRPr="006D4FB6" w:rsidRDefault="00DA21C0" w:rsidP="00770BFD">
      <w:pPr>
        <w:pStyle w:val="NormlnIMP"/>
        <w:spacing w:line="259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2477D8B6" w14:textId="77777777" w:rsidR="00DA21C0" w:rsidRPr="006D4FB6" w:rsidRDefault="00DA21C0" w:rsidP="00770BFD">
      <w:pPr>
        <w:pStyle w:val="NormlnIMP"/>
        <w:numPr>
          <w:ilvl w:val="0"/>
          <w:numId w:val="9"/>
        </w:numPr>
        <w:spacing w:line="259" w:lineRule="auto"/>
        <w:ind w:left="426" w:hanging="426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D4FB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Papírový parkovací lístek je platný, jen pokud je umístěn v souladu s ustanovením odstavce 2 tohoto článku, údaje na něm jsou zřetelně čitelné a lístek není nijak poškozen nebo znehodnocen. </w:t>
      </w:r>
    </w:p>
    <w:p w14:paraId="24C18A06" w14:textId="77777777" w:rsidR="00DA21C0" w:rsidRPr="006D4FB6" w:rsidRDefault="00DA21C0" w:rsidP="00770BFD">
      <w:pPr>
        <w:pStyle w:val="NormlnIMP"/>
        <w:spacing w:line="259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2FD8BBBB" w14:textId="76A32FE7" w:rsidR="00DA21C0" w:rsidRPr="006D4FB6" w:rsidRDefault="00DA21C0" w:rsidP="00770BFD">
      <w:pPr>
        <w:pStyle w:val="NormlnIMP"/>
        <w:numPr>
          <w:ilvl w:val="0"/>
          <w:numId w:val="9"/>
        </w:numPr>
        <w:spacing w:line="259" w:lineRule="auto"/>
        <w:ind w:left="426" w:hanging="426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D4FB6">
        <w:rPr>
          <w:rFonts w:asciiTheme="minorHAnsi" w:hAnsiTheme="minorHAnsi" w:cstheme="minorHAnsi"/>
          <w:color w:val="000000" w:themeColor="text1"/>
          <w:sz w:val="24"/>
          <w:szCs w:val="24"/>
        </w:rPr>
        <w:t>V případě zakoupení elektronického parkovacího lístku je řidič p</w:t>
      </w:r>
      <w:r w:rsidR="00340DC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ovinen </w:t>
      </w:r>
      <w:r w:rsidR="00EF4267" w:rsidRPr="00FC5F1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zahájit </w:t>
      </w:r>
      <w:r w:rsidR="00FC5F1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placení </w:t>
      </w:r>
      <w:r w:rsidR="00EF426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v mobilní aplikaci </w:t>
      </w:r>
      <w:r w:rsidRPr="00EF4267">
        <w:rPr>
          <w:rFonts w:asciiTheme="minorHAnsi" w:hAnsiTheme="minorHAnsi" w:cstheme="minorHAnsi"/>
          <w:color w:val="000000" w:themeColor="text1"/>
          <w:sz w:val="24"/>
          <w:szCs w:val="24"/>
        </w:rPr>
        <w:t>bezodkladně po odst</w:t>
      </w:r>
      <w:r w:rsidR="00340DC3" w:rsidRPr="00EF4267">
        <w:rPr>
          <w:rFonts w:asciiTheme="minorHAnsi" w:hAnsiTheme="minorHAnsi" w:cstheme="minorHAnsi"/>
          <w:color w:val="000000" w:themeColor="text1"/>
          <w:sz w:val="24"/>
          <w:szCs w:val="24"/>
        </w:rPr>
        <w:t>avení vozidla.</w:t>
      </w:r>
      <w:r w:rsidR="00340DC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6453CB">
        <w:rPr>
          <w:rFonts w:asciiTheme="minorHAnsi" w:hAnsiTheme="minorHAnsi" w:cstheme="minorHAnsi"/>
          <w:color w:val="000000" w:themeColor="text1"/>
          <w:sz w:val="24"/>
          <w:szCs w:val="24"/>
        </w:rPr>
        <w:t>E</w:t>
      </w:r>
      <w:r w:rsidRPr="006D4FB6">
        <w:rPr>
          <w:rFonts w:asciiTheme="minorHAnsi" w:hAnsiTheme="minorHAnsi" w:cstheme="minorHAnsi"/>
          <w:color w:val="000000" w:themeColor="text1"/>
          <w:sz w:val="24"/>
          <w:szCs w:val="24"/>
        </w:rPr>
        <w:t>lektronick</w:t>
      </w:r>
      <w:r w:rsidR="006453CB">
        <w:rPr>
          <w:rFonts w:asciiTheme="minorHAnsi" w:hAnsiTheme="minorHAnsi" w:cstheme="minorHAnsi"/>
          <w:color w:val="000000" w:themeColor="text1"/>
          <w:sz w:val="24"/>
          <w:szCs w:val="24"/>
        </w:rPr>
        <w:t>ý</w:t>
      </w:r>
      <w:r w:rsidRPr="006D4FB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parkovací líst</w:t>
      </w:r>
      <w:r w:rsidR="006453CB">
        <w:rPr>
          <w:rFonts w:asciiTheme="minorHAnsi" w:hAnsiTheme="minorHAnsi" w:cstheme="minorHAnsi"/>
          <w:color w:val="000000" w:themeColor="text1"/>
          <w:sz w:val="24"/>
          <w:szCs w:val="24"/>
        </w:rPr>
        <w:t>e</w:t>
      </w:r>
      <w:r w:rsidRPr="006D4FB6">
        <w:rPr>
          <w:rFonts w:asciiTheme="minorHAnsi" w:hAnsiTheme="minorHAnsi" w:cstheme="minorHAnsi"/>
          <w:color w:val="000000" w:themeColor="text1"/>
          <w:sz w:val="24"/>
          <w:szCs w:val="24"/>
        </w:rPr>
        <w:t>k je vázán na registrační značku zaparkovaného vozidla.</w:t>
      </w:r>
    </w:p>
    <w:p w14:paraId="222955AC" w14:textId="3D14E92A" w:rsidR="00DA21C0" w:rsidRPr="006D4FB6" w:rsidRDefault="00DA21C0" w:rsidP="00FC5F11">
      <w:pPr>
        <w:pStyle w:val="NormlnIMP"/>
        <w:spacing w:line="259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26C87616" w14:textId="77777777" w:rsidR="00DA21C0" w:rsidRPr="006D4FB6" w:rsidRDefault="00DA21C0" w:rsidP="00770BFD">
      <w:pPr>
        <w:pStyle w:val="NormlnIMP"/>
        <w:spacing w:line="259" w:lineRule="auto"/>
        <w:ind w:left="72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7366F238" w14:textId="77777777" w:rsidR="006B765F" w:rsidRPr="006D4FB6" w:rsidRDefault="006B765F" w:rsidP="00770BFD">
      <w:pPr>
        <w:pStyle w:val="NormlnIMP"/>
        <w:spacing w:line="259" w:lineRule="auto"/>
        <w:ind w:left="72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4F675271" w14:textId="77777777" w:rsidR="00DA21C0" w:rsidRPr="006D4FB6" w:rsidRDefault="00DA21C0" w:rsidP="00770BFD">
      <w:pPr>
        <w:pStyle w:val="NormlnIMP"/>
        <w:spacing w:line="259" w:lineRule="auto"/>
        <w:ind w:left="720"/>
        <w:jc w:val="center"/>
        <w:rPr>
          <w:rFonts w:asciiTheme="minorHAnsi" w:hAnsiTheme="minorHAnsi" w:cs="Tahoma"/>
          <w:b/>
          <w:color w:val="000000" w:themeColor="text1"/>
          <w:sz w:val="24"/>
          <w:szCs w:val="24"/>
        </w:rPr>
      </w:pPr>
      <w:r w:rsidRPr="006D4FB6">
        <w:rPr>
          <w:rFonts w:asciiTheme="minorHAnsi" w:hAnsiTheme="minorHAnsi" w:cs="Tahoma"/>
          <w:b/>
          <w:color w:val="000000" w:themeColor="text1"/>
          <w:sz w:val="24"/>
          <w:szCs w:val="24"/>
        </w:rPr>
        <w:t>Čl. 5</w:t>
      </w:r>
    </w:p>
    <w:p w14:paraId="49D29BE2" w14:textId="77777777" w:rsidR="00631314" w:rsidRPr="006D4FB6" w:rsidRDefault="006B765F" w:rsidP="00770BFD">
      <w:pPr>
        <w:pStyle w:val="Default"/>
        <w:spacing w:line="259" w:lineRule="auto"/>
        <w:ind w:left="720"/>
        <w:jc w:val="center"/>
        <w:rPr>
          <w:rFonts w:asciiTheme="minorHAnsi" w:eastAsia="Times New Roman" w:hAnsiTheme="minorHAnsi" w:cs="Tahoma"/>
          <w:b/>
          <w:color w:val="000000" w:themeColor="text1"/>
          <w:lang w:eastAsia="cs-CZ"/>
        </w:rPr>
      </w:pPr>
      <w:r w:rsidRPr="006D4FB6">
        <w:rPr>
          <w:rFonts w:asciiTheme="minorHAnsi" w:eastAsia="Times New Roman" w:hAnsiTheme="minorHAnsi" w:cs="Tahoma"/>
          <w:b/>
          <w:color w:val="000000" w:themeColor="text1"/>
          <w:lang w:eastAsia="cs-CZ"/>
        </w:rPr>
        <w:t>Parkovací karty</w:t>
      </w:r>
    </w:p>
    <w:p w14:paraId="2FB2F6FB" w14:textId="77777777" w:rsidR="006B765F" w:rsidRPr="006D4FB6" w:rsidRDefault="006B765F" w:rsidP="00770BFD">
      <w:pPr>
        <w:pStyle w:val="Default"/>
        <w:spacing w:line="259" w:lineRule="auto"/>
        <w:ind w:left="720"/>
        <w:jc w:val="center"/>
        <w:rPr>
          <w:rFonts w:asciiTheme="minorHAnsi" w:eastAsia="Times New Roman" w:hAnsiTheme="minorHAnsi" w:cs="Tahoma"/>
          <w:b/>
          <w:color w:val="000000" w:themeColor="text1"/>
          <w:lang w:eastAsia="cs-CZ"/>
        </w:rPr>
      </w:pPr>
    </w:p>
    <w:p w14:paraId="7FB9D8C4" w14:textId="77777777" w:rsidR="001D4C8E" w:rsidRPr="00AC3C83" w:rsidRDefault="00721220" w:rsidP="00770BFD">
      <w:pPr>
        <w:pStyle w:val="Default"/>
        <w:numPr>
          <w:ilvl w:val="0"/>
          <w:numId w:val="10"/>
        </w:numPr>
        <w:spacing w:line="259" w:lineRule="auto"/>
        <w:ind w:left="426" w:hanging="426"/>
        <w:jc w:val="both"/>
        <w:rPr>
          <w:rFonts w:asciiTheme="minorHAnsi" w:hAnsiTheme="minorHAnsi" w:cstheme="minorHAnsi"/>
          <w:color w:val="000000" w:themeColor="text1"/>
        </w:rPr>
      </w:pPr>
      <w:r w:rsidRPr="006D4FB6">
        <w:rPr>
          <w:rFonts w:asciiTheme="minorHAnsi" w:hAnsiTheme="minorHAnsi" w:cstheme="minorHAnsi"/>
          <w:color w:val="000000" w:themeColor="text1"/>
        </w:rPr>
        <w:t>Permanentní</w:t>
      </w:r>
      <w:r w:rsidR="007E2420">
        <w:rPr>
          <w:rFonts w:asciiTheme="minorHAnsi" w:hAnsiTheme="minorHAnsi" w:cstheme="minorHAnsi"/>
          <w:color w:val="000000" w:themeColor="text1"/>
        </w:rPr>
        <w:t xml:space="preserve"> parkovací </w:t>
      </w:r>
      <w:r w:rsidRPr="006D4FB6">
        <w:rPr>
          <w:rFonts w:asciiTheme="minorHAnsi" w:hAnsiTheme="minorHAnsi" w:cstheme="minorHAnsi"/>
          <w:color w:val="000000" w:themeColor="text1"/>
        </w:rPr>
        <w:t xml:space="preserve">kartu </w:t>
      </w:r>
      <w:r w:rsidR="003232F2" w:rsidRPr="006D4FB6">
        <w:rPr>
          <w:rFonts w:asciiTheme="minorHAnsi" w:hAnsiTheme="minorHAnsi" w:cstheme="minorHAnsi"/>
          <w:color w:val="000000" w:themeColor="text1"/>
        </w:rPr>
        <w:t xml:space="preserve">a zvýhodněnou permanentní </w:t>
      </w:r>
      <w:r w:rsidR="007E2420">
        <w:rPr>
          <w:rFonts w:asciiTheme="minorHAnsi" w:hAnsiTheme="minorHAnsi" w:cstheme="minorHAnsi"/>
          <w:color w:val="000000" w:themeColor="text1"/>
        </w:rPr>
        <w:t xml:space="preserve">parkovací </w:t>
      </w:r>
      <w:r w:rsidR="003232F2" w:rsidRPr="006D4FB6">
        <w:rPr>
          <w:rFonts w:asciiTheme="minorHAnsi" w:hAnsiTheme="minorHAnsi" w:cstheme="minorHAnsi"/>
          <w:color w:val="000000" w:themeColor="text1"/>
        </w:rPr>
        <w:t xml:space="preserve">kartu vydává </w:t>
      </w:r>
      <w:r w:rsidRPr="006D4FB6">
        <w:rPr>
          <w:rFonts w:asciiTheme="minorHAnsi" w:hAnsiTheme="minorHAnsi" w:cstheme="minorHAnsi"/>
          <w:color w:val="000000" w:themeColor="text1"/>
        </w:rPr>
        <w:t xml:space="preserve">provozovatel </w:t>
      </w:r>
      <w:r w:rsidR="00631314" w:rsidRPr="006D4FB6">
        <w:rPr>
          <w:rFonts w:asciiTheme="minorHAnsi" w:hAnsiTheme="minorHAnsi" w:cstheme="minorHAnsi"/>
          <w:color w:val="000000" w:themeColor="text1"/>
        </w:rPr>
        <w:t>po úhradě stanovené</w:t>
      </w:r>
      <w:r w:rsidR="008B6C76">
        <w:rPr>
          <w:rFonts w:asciiTheme="minorHAnsi" w:hAnsiTheme="minorHAnsi" w:cstheme="minorHAnsi"/>
          <w:color w:val="000000" w:themeColor="text1"/>
        </w:rPr>
        <w:t xml:space="preserve"> </w:t>
      </w:r>
      <w:r w:rsidR="00631314" w:rsidRPr="006D4FB6">
        <w:rPr>
          <w:rFonts w:asciiTheme="minorHAnsi" w:hAnsiTheme="minorHAnsi" w:cstheme="minorHAnsi"/>
          <w:color w:val="000000" w:themeColor="text1"/>
        </w:rPr>
        <w:t>ceny</w:t>
      </w:r>
      <w:r w:rsidRPr="006D4FB6">
        <w:rPr>
          <w:rFonts w:asciiTheme="minorHAnsi" w:hAnsiTheme="minorHAnsi" w:cstheme="minorHAnsi"/>
          <w:color w:val="000000" w:themeColor="text1"/>
        </w:rPr>
        <w:t xml:space="preserve"> na časově omezený úsek (měsíc, čtvrtletí, rok). Permanentní </w:t>
      </w:r>
      <w:r w:rsidR="007E2420">
        <w:rPr>
          <w:rFonts w:asciiTheme="minorHAnsi" w:hAnsiTheme="minorHAnsi" w:cstheme="minorHAnsi"/>
          <w:color w:val="000000" w:themeColor="text1"/>
        </w:rPr>
        <w:t xml:space="preserve">parkovací </w:t>
      </w:r>
      <w:r w:rsidRPr="006D4FB6">
        <w:rPr>
          <w:rFonts w:asciiTheme="minorHAnsi" w:hAnsiTheme="minorHAnsi" w:cstheme="minorHAnsi"/>
          <w:color w:val="000000" w:themeColor="text1"/>
        </w:rPr>
        <w:t>karta</w:t>
      </w:r>
      <w:r w:rsidR="00340DC3">
        <w:rPr>
          <w:rFonts w:asciiTheme="minorHAnsi" w:hAnsiTheme="minorHAnsi" w:cstheme="minorHAnsi"/>
          <w:color w:val="000000" w:themeColor="text1"/>
        </w:rPr>
        <w:t xml:space="preserve"> a</w:t>
      </w:r>
      <w:r w:rsidR="00780D60">
        <w:rPr>
          <w:rFonts w:asciiTheme="minorHAnsi" w:hAnsiTheme="minorHAnsi" w:cstheme="minorHAnsi"/>
          <w:color w:val="000000" w:themeColor="text1"/>
        </w:rPr>
        <w:t> </w:t>
      </w:r>
      <w:r w:rsidR="00340DC3">
        <w:rPr>
          <w:rFonts w:asciiTheme="minorHAnsi" w:hAnsiTheme="minorHAnsi" w:cstheme="minorHAnsi"/>
          <w:color w:val="000000" w:themeColor="text1"/>
        </w:rPr>
        <w:t xml:space="preserve">zvýhodněná permanentní </w:t>
      </w:r>
      <w:r w:rsidR="007E2420">
        <w:rPr>
          <w:rFonts w:asciiTheme="minorHAnsi" w:hAnsiTheme="minorHAnsi" w:cstheme="minorHAnsi"/>
          <w:color w:val="000000" w:themeColor="text1"/>
        </w:rPr>
        <w:t xml:space="preserve">parkovací </w:t>
      </w:r>
      <w:r w:rsidR="00340DC3" w:rsidRPr="00AC3C83">
        <w:rPr>
          <w:rFonts w:asciiTheme="minorHAnsi" w:hAnsiTheme="minorHAnsi" w:cstheme="minorHAnsi"/>
          <w:color w:val="000000" w:themeColor="text1"/>
        </w:rPr>
        <w:t>karta</w:t>
      </w:r>
      <w:r w:rsidRPr="00AC3C83">
        <w:rPr>
          <w:rFonts w:asciiTheme="minorHAnsi" w:hAnsiTheme="minorHAnsi" w:cstheme="minorHAnsi"/>
          <w:color w:val="000000" w:themeColor="text1"/>
        </w:rPr>
        <w:t xml:space="preserve"> je přenosná a je opatřena číslem.</w:t>
      </w:r>
    </w:p>
    <w:p w14:paraId="17BDD263" w14:textId="77777777" w:rsidR="001D4C8E" w:rsidRPr="006D4FB6" w:rsidRDefault="001D4C8E" w:rsidP="00770BFD">
      <w:pPr>
        <w:pStyle w:val="Default"/>
        <w:spacing w:line="259" w:lineRule="auto"/>
        <w:ind w:left="349"/>
        <w:jc w:val="both"/>
        <w:rPr>
          <w:rFonts w:asciiTheme="minorHAnsi" w:hAnsiTheme="minorHAnsi" w:cstheme="minorHAnsi"/>
          <w:color w:val="000000" w:themeColor="text1"/>
        </w:rPr>
      </w:pPr>
    </w:p>
    <w:p w14:paraId="683CEB1E" w14:textId="52F99F2C" w:rsidR="00DA21C0" w:rsidRPr="00194EB3" w:rsidRDefault="00631314" w:rsidP="00770BFD">
      <w:pPr>
        <w:pStyle w:val="Default"/>
        <w:numPr>
          <w:ilvl w:val="0"/>
          <w:numId w:val="10"/>
        </w:numPr>
        <w:spacing w:line="259" w:lineRule="auto"/>
        <w:ind w:left="426" w:hanging="426"/>
        <w:jc w:val="both"/>
        <w:rPr>
          <w:rFonts w:asciiTheme="minorHAnsi" w:hAnsiTheme="minorHAnsi" w:cstheme="minorHAnsi"/>
          <w:color w:val="000000" w:themeColor="text1"/>
        </w:rPr>
      </w:pPr>
      <w:r w:rsidRPr="006D4FB6">
        <w:rPr>
          <w:rFonts w:asciiTheme="minorHAnsi" w:hAnsiTheme="minorHAnsi" w:cstheme="minorHAnsi"/>
          <w:color w:val="000000" w:themeColor="text1"/>
        </w:rPr>
        <w:t xml:space="preserve">Rezidentní </w:t>
      </w:r>
      <w:r w:rsidR="007E2420">
        <w:rPr>
          <w:rFonts w:asciiTheme="minorHAnsi" w:hAnsiTheme="minorHAnsi" w:cstheme="minorHAnsi"/>
          <w:color w:val="000000" w:themeColor="text1"/>
        </w:rPr>
        <w:t xml:space="preserve">parkovací </w:t>
      </w:r>
      <w:r w:rsidRPr="006D4FB6">
        <w:rPr>
          <w:rFonts w:asciiTheme="minorHAnsi" w:hAnsiTheme="minorHAnsi" w:cstheme="minorHAnsi"/>
          <w:color w:val="000000" w:themeColor="text1"/>
        </w:rPr>
        <w:t>kartu vydává provozovatel</w:t>
      </w:r>
      <w:r w:rsidR="006016A3" w:rsidRPr="006D4FB6">
        <w:rPr>
          <w:rFonts w:asciiTheme="minorHAnsi" w:hAnsiTheme="minorHAnsi" w:cstheme="minorHAnsi"/>
          <w:color w:val="000000" w:themeColor="text1"/>
        </w:rPr>
        <w:t xml:space="preserve"> fyzické osobě, která má místo trvalého pobytu na ulici </w:t>
      </w:r>
      <w:r w:rsidR="006016A3" w:rsidRPr="001E323C">
        <w:rPr>
          <w:rFonts w:asciiTheme="minorHAnsi" w:hAnsiTheme="minorHAnsi" w:cstheme="minorHAnsi"/>
          <w:color w:val="000000" w:themeColor="text1"/>
        </w:rPr>
        <w:t>Kozinova</w:t>
      </w:r>
      <w:r w:rsidR="00186F1B" w:rsidRPr="001E323C">
        <w:rPr>
          <w:rFonts w:asciiTheme="minorHAnsi" w:hAnsiTheme="minorHAnsi" w:cstheme="minorHAnsi"/>
          <w:color w:val="000000" w:themeColor="text1"/>
        </w:rPr>
        <w:t xml:space="preserve"> č. o. 1, 3, 5</w:t>
      </w:r>
      <w:r w:rsidR="001E323C">
        <w:rPr>
          <w:rFonts w:asciiTheme="minorHAnsi" w:hAnsiTheme="minorHAnsi" w:cstheme="minorHAnsi"/>
          <w:color w:val="000000" w:themeColor="text1"/>
        </w:rPr>
        <w:t>.</w:t>
      </w:r>
      <w:r w:rsidR="00DA21C0" w:rsidRPr="00194EB3">
        <w:rPr>
          <w:rFonts w:asciiTheme="minorHAnsi" w:hAnsiTheme="minorHAnsi" w:cstheme="minorHAnsi"/>
          <w:color w:val="000000" w:themeColor="text1"/>
        </w:rPr>
        <w:t xml:space="preserve"> </w:t>
      </w:r>
      <w:r w:rsidR="0086337A" w:rsidRPr="00194EB3">
        <w:rPr>
          <w:rFonts w:asciiTheme="minorHAnsi" w:hAnsiTheme="minorHAnsi" w:cstheme="minorHAnsi"/>
          <w:color w:val="000000" w:themeColor="text1"/>
        </w:rPr>
        <w:t xml:space="preserve">Rezidentní </w:t>
      </w:r>
      <w:r w:rsidR="007E2420">
        <w:rPr>
          <w:rFonts w:asciiTheme="minorHAnsi" w:hAnsiTheme="minorHAnsi" w:cstheme="minorHAnsi"/>
          <w:color w:val="000000" w:themeColor="text1"/>
        </w:rPr>
        <w:t>parkovací</w:t>
      </w:r>
      <w:r w:rsidR="007E2420" w:rsidRPr="00194EB3">
        <w:rPr>
          <w:rFonts w:asciiTheme="minorHAnsi" w:hAnsiTheme="minorHAnsi" w:cstheme="minorHAnsi"/>
          <w:color w:val="000000" w:themeColor="text1"/>
        </w:rPr>
        <w:t xml:space="preserve"> </w:t>
      </w:r>
      <w:r w:rsidR="0086337A" w:rsidRPr="00194EB3">
        <w:rPr>
          <w:rFonts w:asciiTheme="minorHAnsi" w:hAnsiTheme="minorHAnsi" w:cstheme="minorHAnsi"/>
          <w:color w:val="000000" w:themeColor="text1"/>
        </w:rPr>
        <w:t>kartu lze pou</w:t>
      </w:r>
      <w:r w:rsidR="008B6C76">
        <w:rPr>
          <w:rFonts w:asciiTheme="minorHAnsi" w:hAnsiTheme="minorHAnsi" w:cstheme="minorHAnsi"/>
          <w:color w:val="000000" w:themeColor="text1"/>
        </w:rPr>
        <w:t>žít pouze při parkování na ulici</w:t>
      </w:r>
      <w:r w:rsidR="0086337A" w:rsidRPr="00194EB3">
        <w:rPr>
          <w:rFonts w:asciiTheme="minorHAnsi" w:hAnsiTheme="minorHAnsi" w:cstheme="minorHAnsi"/>
          <w:color w:val="000000" w:themeColor="text1"/>
        </w:rPr>
        <w:t xml:space="preserve"> Kozinova dle přílohy č. 2. </w:t>
      </w:r>
      <w:r w:rsidR="006016A3" w:rsidRPr="00194EB3">
        <w:rPr>
          <w:rFonts w:asciiTheme="minorHAnsi" w:hAnsiTheme="minorHAnsi" w:cstheme="minorHAnsi"/>
          <w:color w:val="000000" w:themeColor="text1"/>
        </w:rPr>
        <w:t xml:space="preserve">Rezidentní </w:t>
      </w:r>
      <w:r w:rsidR="007E2420">
        <w:rPr>
          <w:rFonts w:asciiTheme="minorHAnsi" w:hAnsiTheme="minorHAnsi" w:cstheme="minorHAnsi"/>
          <w:color w:val="000000" w:themeColor="text1"/>
        </w:rPr>
        <w:t>parkovací</w:t>
      </w:r>
      <w:r w:rsidR="007E2420" w:rsidRPr="00194EB3">
        <w:rPr>
          <w:rFonts w:asciiTheme="minorHAnsi" w:hAnsiTheme="minorHAnsi" w:cstheme="minorHAnsi"/>
          <w:color w:val="000000" w:themeColor="text1"/>
        </w:rPr>
        <w:t xml:space="preserve"> </w:t>
      </w:r>
      <w:r w:rsidR="006016A3" w:rsidRPr="00194EB3">
        <w:rPr>
          <w:rFonts w:asciiTheme="minorHAnsi" w:hAnsiTheme="minorHAnsi" w:cstheme="minorHAnsi"/>
          <w:color w:val="000000" w:themeColor="text1"/>
        </w:rPr>
        <w:t>kartu vydává provozovatel placeného stání na žádost vlastníka (případně držitele) vozidla po předložení dokladů o</w:t>
      </w:r>
      <w:r w:rsidR="00496FB2">
        <w:rPr>
          <w:rFonts w:asciiTheme="minorHAnsi" w:hAnsiTheme="minorHAnsi" w:cstheme="minorHAnsi"/>
          <w:color w:val="000000" w:themeColor="text1"/>
        </w:rPr>
        <w:t> </w:t>
      </w:r>
      <w:r w:rsidR="006016A3" w:rsidRPr="00194EB3">
        <w:rPr>
          <w:rFonts w:asciiTheme="minorHAnsi" w:hAnsiTheme="minorHAnsi" w:cstheme="minorHAnsi"/>
          <w:color w:val="000000" w:themeColor="text1"/>
        </w:rPr>
        <w:t>vozidle a dokladů o trvalém pobytu vlastníka či držitele vozidla. Na každý jednotlivý byt je možno vydat vždy jen jed</w:t>
      </w:r>
      <w:r w:rsidR="00DA21C0" w:rsidRPr="00194EB3">
        <w:rPr>
          <w:rFonts w:asciiTheme="minorHAnsi" w:hAnsiTheme="minorHAnsi" w:cstheme="minorHAnsi"/>
          <w:color w:val="000000" w:themeColor="text1"/>
        </w:rPr>
        <w:t xml:space="preserve">nu rezidentní </w:t>
      </w:r>
      <w:r w:rsidR="007E2420">
        <w:rPr>
          <w:rFonts w:asciiTheme="minorHAnsi" w:hAnsiTheme="minorHAnsi" w:cstheme="minorHAnsi"/>
          <w:color w:val="000000" w:themeColor="text1"/>
        </w:rPr>
        <w:t xml:space="preserve">parkovací </w:t>
      </w:r>
      <w:r w:rsidR="00DA21C0" w:rsidRPr="00194EB3">
        <w:rPr>
          <w:rFonts w:asciiTheme="minorHAnsi" w:hAnsiTheme="minorHAnsi" w:cstheme="minorHAnsi"/>
          <w:color w:val="000000" w:themeColor="text1"/>
        </w:rPr>
        <w:t>kartu</w:t>
      </w:r>
      <w:r w:rsidR="006016A3" w:rsidRPr="00194EB3">
        <w:rPr>
          <w:rFonts w:asciiTheme="minorHAnsi" w:hAnsiTheme="minorHAnsi" w:cstheme="minorHAnsi"/>
          <w:color w:val="000000" w:themeColor="text1"/>
        </w:rPr>
        <w:t xml:space="preserve"> pouze na jedno konkrétní motorové vozidlo. Na </w:t>
      </w:r>
      <w:r w:rsidR="00DA21C0" w:rsidRPr="00194EB3">
        <w:rPr>
          <w:rFonts w:asciiTheme="minorHAnsi" w:hAnsiTheme="minorHAnsi" w:cstheme="minorHAnsi"/>
          <w:color w:val="000000" w:themeColor="text1"/>
        </w:rPr>
        <w:t xml:space="preserve">rezidentní </w:t>
      </w:r>
      <w:r w:rsidR="007E2420">
        <w:rPr>
          <w:rFonts w:asciiTheme="minorHAnsi" w:hAnsiTheme="minorHAnsi" w:cstheme="minorHAnsi"/>
          <w:color w:val="000000" w:themeColor="text1"/>
        </w:rPr>
        <w:t>parkovací</w:t>
      </w:r>
      <w:r w:rsidR="007E2420" w:rsidRPr="00194EB3">
        <w:rPr>
          <w:rFonts w:asciiTheme="minorHAnsi" w:hAnsiTheme="minorHAnsi" w:cstheme="minorHAnsi"/>
          <w:color w:val="000000" w:themeColor="text1"/>
        </w:rPr>
        <w:t xml:space="preserve"> </w:t>
      </w:r>
      <w:r w:rsidR="006016A3" w:rsidRPr="00194EB3">
        <w:rPr>
          <w:rFonts w:asciiTheme="minorHAnsi" w:hAnsiTheme="minorHAnsi" w:cstheme="minorHAnsi"/>
          <w:color w:val="000000" w:themeColor="text1"/>
        </w:rPr>
        <w:t xml:space="preserve">kartě je uvedena </w:t>
      </w:r>
      <w:r w:rsidR="003232F2" w:rsidRPr="00194EB3">
        <w:rPr>
          <w:rFonts w:asciiTheme="minorHAnsi" w:hAnsiTheme="minorHAnsi" w:cstheme="minorHAnsi"/>
          <w:color w:val="000000" w:themeColor="text1"/>
        </w:rPr>
        <w:t>r</w:t>
      </w:r>
      <w:r w:rsidR="006016A3" w:rsidRPr="00194EB3">
        <w:rPr>
          <w:rFonts w:asciiTheme="minorHAnsi" w:hAnsiTheme="minorHAnsi" w:cstheme="minorHAnsi"/>
          <w:color w:val="000000" w:themeColor="text1"/>
        </w:rPr>
        <w:t>egistrační značka vozidla, pro k</w:t>
      </w:r>
      <w:r w:rsidR="006B3039" w:rsidRPr="00194EB3">
        <w:rPr>
          <w:rFonts w:asciiTheme="minorHAnsi" w:hAnsiTheme="minorHAnsi" w:cstheme="minorHAnsi"/>
          <w:color w:val="000000" w:themeColor="text1"/>
        </w:rPr>
        <w:t>teré byla vydána. Tato karta</w:t>
      </w:r>
      <w:r w:rsidR="006016A3" w:rsidRPr="00194EB3">
        <w:rPr>
          <w:rFonts w:asciiTheme="minorHAnsi" w:hAnsiTheme="minorHAnsi" w:cstheme="minorHAnsi"/>
          <w:color w:val="000000" w:themeColor="text1"/>
        </w:rPr>
        <w:t xml:space="preserve"> je nepřenosná na jiné vozidlo a</w:t>
      </w:r>
      <w:r w:rsidR="00B22D1A">
        <w:rPr>
          <w:rFonts w:asciiTheme="minorHAnsi" w:hAnsiTheme="minorHAnsi" w:cstheme="minorHAnsi"/>
          <w:color w:val="000000" w:themeColor="text1"/>
        </w:rPr>
        <w:t> </w:t>
      </w:r>
      <w:r w:rsidR="006016A3" w:rsidRPr="00194EB3">
        <w:rPr>
          <w:rFonts w:asciiTheme="minorHAnsi" w:hAnsiTheme="minorHAnsi" w:cstheme="minorHAnsi"/>
          <w:color w:val="000000" w:themeColor="text1"/>
        </w:rPr>
        <w:t xml:space="preserve">její platnost je </w:t>
      </w:r>
      <w:r w:rsidR="00B22D1A">
        <w:rPr>
          <w:rFonts w:asciiTheme="minorHAnsi" w:hAnsiTheme="minorHAnsi" w:cstheme="minorHAnsi"/>
          <w:color w:val="000000" w:themeColor="text1"/>
        </w:rPr>
        <w:t xml:space="preserve">jeden </w:t>
      </w:r>
      <w:r w:rsidR="006016A3" w:rsidRPr="00194EB3">
        <w:rPr>
          <w:rFonts w:asciiTheme="minorHAnsi" w:hAnsiTheme="minorHAnsi" w:cstheme="minorHAnsi"/>
          <w:color w:val="000000" w:themeColor="text1"/>
        </w:rPr>
        <w:t xml:space="preserve">rok. </w:t>
      </w:r>
      <w:r w:rsidR="003232F2" w:rsidRPr="00194EB3">
        <w:rPr>
          <w:rFonts w:asciiTheme="minorHAnsi" w:hAnsiTheme="minorHAnsi" w:cstheme="minorHAnsi"/>
          <w:color w:val="000000" w:themeColor="text1"/>
        </w:rPr>
        <w:t xml:space="preserve">V případě ztráty nároku na vydání rezidentní </w:t>
      </w:r>
      <w:r w:rsidR="007E2420">
        <w:rPr>
          <w:rFonts w:asciiTheme="minorHAnsi" w:hAnsiTheme="minorHAnsi" w:cstheme="minorHAnsi"/>
          <w:color w:val="000000" w:themeColor="text1"/>
        </w:rPr>
        <w:t>parkovací</w:t>
      </w:r>
      <w:r w:rsidR="007E2420" w:rsidRPr="00194EB3">
        <w:rPr>
          <w:rFonts w:asciiTheme="minorHAnsi" w:hAnsiTheme="minorHAnsi" w:cstheme="minorHAnsi"/>
          <w:color w:val="000000" w:themeColor="text1"/>
        </w:rPr>
        <w:t xml:space="preserve"> </w:t>
      </w:r>
      <w:r w:rsidR="003232F2" w:rsidRPr="00194EB3">
        <w:rPr>
          <w:rFonts w:asciiTheme="minorHAnsi" w:hAnsiTheme="minorHAnsi" w:cstheme="minorHAnsi"/>
          <w:color w:val="000000" w:themeColor="text1"/>
        </w:rPr>
        <w:t>karty podle tohoto odstavce</w:t>
      </w:r>
      <w:r w:rsidR="001D4C8E" w:rsidRPr="00194EB3">
        <w:rPr>
          <w:rFonts w:asciiTheme="minorHAnsi" w:hAnsiTheme="minorHAnsi" w:cstheme="minorHAnsi"/>
          <w:color w:val="000000" w:themeColor="text1"/>
        </w:rPr>
        <w:t xml:space="preserve"> je její držitel povinen tuto kartu neprodleně odevzdat provozovateli placeného stání.</w:t>
      </w:r>
    </w:p>
    <w:p w14:paraId="0414BEDC" w14:textId="77777777" w:rsidR="0086337A" w:rsidRPr="00194EB3" w:rsidRDefault="0086337A" w:rsidP="00770BFD">
      <w:pPr>
        <w:pStyle w:val="Default"/>
        <w:spacing w:line="259" w:lineRule="auto"/>
        <w:ind w:left="709"/>
        <w:jc w:val="both"/>
        <w:rPr>
          <w:rFonts w:asciiTheme="minorHAnsi" w:hAnsiTheme="minorHAnsi" w:cstheme="minorHAnsi"/>
          <w:color w:val="000000" w:themeColor="text1"/>
        </w:rPr>
      </w:pPr>
    </w:p>
    <w:p w14:paraId="2AEAB30C" w14:textId="77777777" w:rsidR="0086337A" w:rsidRPr="00A2410F" w:rsidRDefault="0086337A" w:rsidP="00770BFD">
      <w:pPr>
        <w:pStyle w:val="Default"/>
        <w:numPr>
          <w:ilvl w:val="0"/>
          <w:numId w:val="10"/>
        </w:numPr>
        <w:spacing w:line="259" w:lineRule="auto"/>
        <w:ind w:left="425" w:hanging="425"/>
        <w:jc w:val="both"/>
        <w:rPr>
          <w:rFonts w:asciiTheme="minorHAnsi" w:hAnsiTheme="minorHAnsi" w:cstheme="minorHAnsi"/>
          <w:color w:val="000000" w:themeColor="text1"/>
        </w:rPr>
      </w:pPr>
      <w:r w:rsidRPr="00194EB3">
        <w:rPr>
          <w:rFonts w:asciiTheme="minorHAnsi" w:hAnsiTheme="minorHAnsi" w:cstheme="minorHAnsi"/>
          <w:color w:val="000000" w:themeColor="text1"/>
        </w:rPr>
        <w:t>Permanentní</w:t>
      </w:r>
      <w:r w:rsidR="007E2420">
        <w:rPr>
          <w:rFonts w:asciiTheme="minorHAnsi" w:hAnsiTheme="minorHAnsi" w:cstheme="minorHAnsi"/>
          <w:color w:val="000000" w:themeColor="text1"/>
        </w:rPr>
        <w:t xml:space="preserve"> parkovací</w:t>
      </w:r>
      <w:r w:rsidRPr="00194EB3">
        <w:rPr>
          <w:rFonts w:asciiTheme="minorHAnsi" w:hAnsiTheme="minorHAnsi" w:cstheme="minorHAnsi"/>
          <w:color w:val="000000" w:themeColor="text1"/>
        </w:rPr>
        <w:t xml:space="preserve"> kartu, zvýhodněnou permanentní </w:t>
      </w:r>
      <w:r w:rsidR="007E2420">
        <w:rPr>
          <w:rFonts w:asciiTheme="minorHAnsi" w:hAnsiTheme="minorHAnsi" w:cstheme="minorHAnsi"/>
          <w:color w:val="000000" w:themeColor="text1"/>
        </w:rPr>
        <w:t>parkovací</w:t>
      </w:r>
      <w:r w:rsidR="007E2420" w:rsidRPr="00194EB3">
        <w:rPr>
          <w:rFonts w:asciiTheme="minorHAnsi" w:hAnsiTheme="minorHAnsi" w:cstheme="minorHAnsi"/>
          <w:color w:val="000000" w:themeColor="text1"/>
        </w:rPr>
        <w:t xml:space="preserve"> </w:t>
      </w:r>
      <w:r w:rsidRPr="00194EB3">
        <w:rPr>
          <w:rFonts w:asciiTheme="minorHAnsi" w:hAnsiTheme="minorHAnsi" w:cstheme="minorHAnsi"/>
          <w:color w:val="000000" w:themeColor="text1"/>
        </w:rPr>
        <w:t xml:space="preserve">kartu, nebo rezidentní </w:t>
      </w:r>
      <w:r w:rsidR="007E2420">
        <w:rPr>
          <w:rFonts w:asciiTheme="minorHAnsi" w:hAnsiTheme="minorHAnsi" w:cstheme="minorHAnsi"/>
          <w:color w:val="000000" w:themeColor="text1"/>
        </w:rPr>
        <w:t>parkovací</w:t>
      </w:r>
      <w:r w:rsidR="007E2420" w:rsidRPr="00194EB3">
        <w:rPr>
          <w:rFonts w:asciiTheme="minorHAnsi" w:hAnsiTheme="minorHAnsi" w:cstheme="minorHAnsi"/>
          <w:color w:val="000000" w:themeColor="text1"/>
        </w:rPr>
        <w:t xml:space="preserve"> </w:t>
      </w:r>
      <w:r w:rsidRPr="00194EB3">
        <w:rPr>
          <w:rFonts w:asciiTheme="minorHAnsi" w:hAnsiTheme="minorHAnsi" w:cstheme="minorHAnsi"/>
          <w:color w:val="000000" w:themeColor="text1"/>
        </w:rPr>
        <w:t>kartu je</w:t>
      </w:r>
      <w:r w:rsidRPr="006D4FB6">
        <w:rPr>
          <w:rFonts w:asciiTheme="minorHAnsi" w:hAnsiTheme="minorHAnsi" w:cstheme="minorHAnsi"/>
          <w:color w:val="000000" w:themeColor="text1"/>
        </w:rPr>
        <w:t xml:space="preserve"> řidič povinen při užití vybraných místních komunikací nebo jejich určených úseků k placenému stání v době zpoplatnění umístit na viditelném místě za předním sklem vozidla tak, aby bylo možno její platnost ověřit bez nutnosti otevření vozidla a vyjmutí karty. </w:t>
      </w:r>
      <w:r w:rsidR="008B6C76" w:rsidRPr="006D4FB6">
        <w:rPr>
          <w:rFonts w:asciiTheme="minorHAnsi" w:hAnsiTheme="minorHAnsi" w:cstheme="minorHAnsi"/>
          <w:color w:val="000000" w:themeColor="text1"/>
        </w:rPr>
        <w:t>V případě vozidla bez čelního skla (např. motocykl, moped) je řidič zaparkovaného vozidla povi</w:t>
      </w:r>
      <w:r w:rsidR="008B6C76">
        <w:rPr>
          <w:rFonts w:asciiTheme="minorHAnsi" w:hAnsiTheme="minorHAnsi" w:cstheme="minorHAnsi"/>
          <w:color w:val="000000" w:themeColor="text1"/>
        </w:rPr>
        <w:t>nen při kontrole platnou parkovací kartu</w:t>
      </w:r>
      <w:r w:rsidR="008B6C76" w:rsidRPr="006D4FB6">
        <w:rPr>
          <w:rFonts w:asciiTheme="minorHAnsi" w:hAnsiTheme="minorHAnsi" w:cstheme="minorHAnsi"/>
          <w:color w:val="000000" w:themeColor="text1"/>
        </w:rPr>
        <w:t xml:space="preserve"> předložit.</w:t>
      </w:r>
    </w:p>
    <w:p w14:paraId="08E3A4E3" w14:textId="77777777" w:rsidR="00726F3F" w:rsidRDefault="00726F3F" w:rsidP="00770BFD">
      <w:pPr>
        <w:pStyle w:val="NormlnIMP"/>
        <w:spacing w:line="259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20393D8E" w14:textId="77777777" w:rsidR="00194EB3" w:rsidRPr="006D4FB6" w:rsidRDefault="00194EB3" w:rsidP="00770BFD">
      <w:pPr>
        <w:pStyle w:val="NormlnIMP"/>
        <w:spacing w:line="259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4EFB470D" w14:textId="77777777" w:rsidR="00726F3F" w:rsidRDefault="00726F3F" w:rsidP="00770BFD">
      <w:pPr>
        <w:pStyle w:val="NormlnIMP"/>
        <w:tabs>
          <w:tab w:val="right" w:pos="7797"/>
        </w:tabs>
        <w:spacing w:line="259" w:lineRule="auto"/>
        <w:jc w:val="center"/>
        <w:rPr>
          <w:rFonts w:asciiTheme="minorHAnsi" w:hAnsiTheme="minorHAnsi" w:cs="Tahoma"/>
          <w:b/>
          <w:color w:val="000000" w:themeColor="text1"/>
          <w:sz w:val="24"/>
          <w:szCs w:val="24"/>
        </w:rPr>
      </w:pPr>
      <w:r w:rsidRPr="006D4FB6">
        <w:rPr>
          <w:rFonts w:asciiTheme="minorHAnsi" w:hAnsiTheme="minorHAnsi" w:cs="Tahoma"/>
          <w:b/>
          <w:color w:val="000000" w:themeColor="text1"/>
          <w:sz w:val="24"/>
          <w:szCs w:val="24"/>
        </w:rPr>
        <w:t xml:space="preserve">Čl. </w:t>
      </w:r>
      <w:r w:rsidR="000F65EA" w:rsidRPr="006D4FB6">
        <w:rPr>
          <w:rFonts w:asciiTheme="minorHAnsi" w:hAnsiTheme="minorHAnsi" w:cs="Tahoma"/>
          <w:b/>
          <w:color w:val="000000" w:themeColor="text1"/>
          <w:sz w:val="24"/>
          <w:szCs w:val="24"/>
        </w:rPr>
        <w:t>6</w:t>
      </w:r>
    </w:p>
    <w:p w14:paraId="18E1AF18" w14:textId="77777777" w:rsidR="00FA1DD9" w:rsidRDefault="00FA1DD9" w:rsidP="00770BFD">
      <w:pPr>
        <w:pStyle w:val="NormlnIMP"/>
        <w:tabs>
          <w:tab w:val="right" w:pos="7797"/>
        </w:tabs>
        <w:spacing w:line="259" w:lineRule="auto"/>
        <w:jc w:val="center"/>
        <w:rPr>
          <w:rFonts w:asciiTheme="minorHAnsi" w:hAnsiTheme="minorHAnsi" w:cs="Tahoma"/>
          <w:b/>
          <w:color w:val="000000" w:themeColor="text1"/>
          <w:sz w:val="24"/>
          <w:szCs w:val="24"/>
        </w:rPr>
      </w:pPr>
      <w:r>
        <w:rPr>
          <w:rFonts w:asciiTheme="minorHAnsi" w:hAnsiTheme="minorHAnsi" w:cs="Tahoma"/>
          <w:b/>
          <w:color w:val="000000" w:themeColor="text1"/>
          <w:sz w:val="24"/>
          <w:szCs w:val="24"/>
        </w:rPr>
        <w:t>Cena za placené stání</w:t>
      </w:r>
    </w:p>
    <w:p w14:paraId="2506D861" w14:textId="77777777" w:rsidR="00FA1DD9" w:rsidRDefault="00FA1DD9" w:rsidP="00770BFD">
      <w:pPr>
        <w:pStyle w:val="NormlnIMP"/>
        <w:tabs>
          <w:tab w:val="right" w:pos="7797"/>
        </w:tabs>
        <w:spacing w:line="259" w:lineRule="auto"/>
        <w:jc w:val="center"/>
        <w:rPr>
          <w:rFonts w:asciiTheme="minorHAnsi" w:hAnsiTheme="minorHAnsi" w:cs="Tahoma"/>
          <w:b/>
          <w:color w:val="000000" w:themeColor="text1"/>
          <w:sz w:val="24"/>
          <w:szCs w:val="24"/>
        </w:rPr>
      </w:pPr>
    </w:p>
    <w:p w14:paraId="12A7BE9C" w14:textId="6F8FF01C" w:rsidR="00FA1DD9" w:rsidRPr="00A2410F" w:rsidRDefault="00FA1DD9" w:rsidP="00770BFD">
      <w:pPr>
        <w:pStyle w:val="NormlnIMP"/>
        <w:tabs>
          <w:tab w:val="right" w:pos="7797"/>
        </w:tabs>
        <w:spacing w:line="259" w:lineRule="auto"/>
        <w:rPr>
          <w:rFonts w:asciiTheme="minorHAnsi" w:hAnsiTheme="minorHAnsi" w:cs="Tahoma"/>
          <w:color w:val="000000" w:themeColor="text1"/>
          <w:sz w:val="24"/>
          <w:szCs w:val="24"/>
        </w:rPr>
      </w:pPr>
      <w:r>
        <w:rPr>
          <w:rFonts w:asciiTheme="minorHAnsi" w:hAnsiTheme="minorHAnsi" w:cs="Tahoma"/>
          <w:color w:val="000000" w:themeColor="text1"/>
          <w:sz w:val="24"/>
          <w:szCs w:val="24"/>
        </w:rPr>
        <w:t>Cena za placené stání</w:t>
      </w:r>
      <w:r w:rsidRPr="006D4FB6">
        <w:rPr>
          <w:rFonts w:asciiTheme="minorHAnsi" w:hAnsiTheme="minorHAnsi" w:cs="Tahoma"/>
          <w:color w:val="000000" w:themeColor="text1"/>
          <w:sz w:val="24"/>
          <w:szCs w:val="24"/>
        </w:rPr>
        <w:t xml:space="preserve"> je stanovena v ceníku, který t</w:t>
      </w:r>
      <w:r>
        <w:rPr>
          <w:rFonts w:asciiTheme="minorHAnsi" w:hAnsiTheme="minorHAnsi" w:cs="Tahoma"/>
          <w:color w:val="000000" w:themeColor="text1"/>
          <w:sz w:val="24"/>
          <w:szCs w:val="24"/>
        </w:rPr>
        <w:t>v</w:t>
      </w:r>
      <w:r w:rsidRPr="006D4FB6">
        <w:rPr>
          <w:rFonts w:asciiTheme="minorHAnsi" w:hAnsiTheme="minorHAnsi" w:cs="Tahoma"/>
          <w:color w:val="000000" w:themeColor="text1"/>
          <w:sz w:val="24"/>
          <w:szCs w:val="24"/>
        </w:rPr>
        <w:t xml:space="preserve">oří přílohu č. 6 tohoto </w:t>
      </w:r>
      <w:r w:rsidR="002A31BF">
        <w:rPr>
          <w:rFonts w:asciiTheme="minorHAnsi" w:hAnsiTheme="minorHAnsi" w:cs="Tahoma"/>
          <w:color w:val="000000" w:themeColor="text1"/>
          <w:sz w:val="24"/>
          <w:szCs w:val="24"/>
        </w:rPr>
        <w:t>nařízení</w:t>
      </w:r>
      <w:r w:rsidRPr="006D4FB6">
        <w:rPr>
          <w:rFonts w:asciiTheme="minorHAnsi" w:hAnsiTheme="minorHAnsi" w:cs="Tahoma"/>
          <w:color w:val="000000" w:themeColor="text1"/>
          <w:sz w:val="24"/>
          <w:szCs w:val="24"/>
        </w:rPr>
        <w:t>.</w:t>
      </w:r>
    </w:p>
    <w:p w14:paraId="48481115" w14:textId="77777777" w:rsidR="00FA1DD9" w:rsidRDefault="00FA1DD9" w:rsidP="00770BFD">
      <w:pPr>
        <w:pStyle w:val="NormlnIMP"/>
        <w:tabs>
          <w:tab w:val="right" w:pos="7797"/>
        </w:tabs>
        <w:spacing w:line="259" w:lineRule="auto"/>
        <w:jc w:val="both"/>
        <w:rPr>
          <w:rFonts w:asciiTheme="minorHAnsi" w:hAnsiTheme="minorHAnsi" w:cs="Tahoma"/>
          <w:b/>
          <w:color w:val="000000" w:themeColor="text1"/>
          <w:sz w:val="24"/>
          <w:szCs w:val="24"/>
        </w:rPr>
      </w:pPr>
    </w:p>
    <w:p w14:paraId="0FC42521" w14:textId="77777777" w:rsidR="00FA1DD9" w:rsidRDefault="00FA1DD9" w:rsidP="00770BFD">
      <w:pPr>
        <w:pStyle w:val="NormlnIMP"/>
        <w:tabs>
          <w:tab w:val="right" w:pos="7797"/>
        </w:tabs>
        <w:spacing w:line="259" w:lineRule="auto"/>
        <w:jc w:val="both"/>
        <w:rPr>
          <w:rFonts w:asciiTheme="minorHAnsi" w:hAnsiTheme="minorHAnsi" w:cs="Tahoma"/>
          <w:b/>
          <w:color w:val="000000" w:themeColor="text1"/>
          <w:sz w:val="24"/>
          <w:szCs w:val="24"/>
        </w:rPr>
      </w:pPr>
    </w:p>
    <w:p w14:paraId="72D115F0" w14:textId="77777777" w:rsidR="00FA1DD9" w:rsidRDefault="00FA1DD9" w:rsidP="00770BFD">
      <w:pPr>
        <w:pStyle w:val="NormlnIMP"/>
        <w:tabs>
          <w:tab w:val="right" w:pos="7797"/>
        </w:tabs>
        <w:spacing w:line="259" w:lineRule="auto"/>
        <w:jc w:val="center"/>
        <w:rPr>
          <w:rFonts w:asciiTheme="minorHAnsi" w:hAnsiTheme="minorHAnsi" w:cs="Tahoma"/>
          <w:b/>
          <w:color w:val="000000" w:themeColor="text1"/>
          <w:sz w:val="24"/>
          <w:szCs w:val="24"/>
        </w:rPr>
      </w:pPr>
      <w:r w:rsidRPr="006D4FB6">
        <w:rPr>
          <w:rFonts w:asciiTheme="minorHAnsi" w:hAnsiTheme="minorHAnsi" w:cs="Tahoma"/>
          <w:b/>
          <w:color w:val="000000" w:themeColor="text1"/>
          <w:sz w:val="24"/>
          <w:szCs w:val="24"/>
        </w:rPr>
        <w:t>Čl. 7</w:t>
      </w:r>
    </w:p>
    <w:p w14:paraId="5A4385CE" w14:textId="77777777" w:rsidR="00A2410F" w:rsidRDefault="00A2410F" w:rsidP="00770BFD">
      <w:pPr>
        <w:pStyle w:val="NormlnIMP"/>
        <w:tabs>
          <w:tab w:val="right" w:pos="7797"/>
        </w:tabs>
        <w:spacing w:line="259" w:lineRule="auto"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A2410F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Závěrečná</w:t>
      </w:r>
      <w:r w:rsidR="00FA1DD9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a</w:t>
      </w:r>
      <w:r w:rsidRPr="00A2410F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přechodná</w:t>
      </w:r>
      <w:r w:rsidR="00FA1DD9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ustanovení</w:t>
      </w:r>
    </w:p>
    <w:p w14:paraId="6B712625" w14:textId="77777777" w:rsidR="00A2410F" w:rsidRPr="00A2410F" w:rsidRDefault="00A2410F" w:rsidP="00770BFD">
      <w:pPr>
        <w:pStyle w:val="NormlnIMP"/>
        <w:tabs>
          <w:tab w:val="right" w:pos="7797"/>
        </w:tabs>
        <w:spacing w:line="259" w:lineRule="auto"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6ED15260" w14:textId="77777777" w:rsidR="00E2077E" w:rsidRPr="00E2077E" w:rsidRDefault="00E2077E" w:rsidP="00770BFD">
      <w:pPr>
        <w:pStyle w:val="Odstavecseseznamem"/>
        <w:numPr>
          <w:ilvl w:val="0"/>
          <w:numId w:val="18"/>
        </w:numPr>
        <w:spacing w:after="0"/>
        <w:ind w:left="425" w:hanging="425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D4FB6">
        <w:rPr>
          <w:rFonts w:asciiTheme="minorHAnsi" w:hAnsiTheme="minorHAnsi" w:cs="Tahoma"/>
          <w:color w:val="000000" w:themeColor="text1"/>
          <w:sz w:val="24"/>
          <w:szCs w:val="24"/>
        </w:rPr>
        <w:t>Provozovatelem placeného stání na místních komunikacích nebo jejich určených úsecích ve smyslu tohoto nařízení je město Zábřeh.</w:t>
      </w:r>
    </w:p>
    <w:p w14:paraId="6F520D4E" w14:textId="77777777" w:rsidR="00E2077E" w:rsidRDefault="00E2077E" w:rsidP="00770BFD">
      <w:pPr>
        <w:pStyle w:val="Odstavecseseznamem"/>
        <w:spacing w:after="0"/>
        <w:ind w:left="425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39D560D9" w14:textId="77777777" w:rsidR="000C151A" w:rsidRDefault="000F65EA" w:rsidP="00770BFD">
      <w:pPr>
        <w:pStyle w:val="Odstavecseseznamem"/>
        <w:numPr>
          <w:ilvl w:val="0"/>
          <w:numId w:val="18"/>
        </w:numPr>
        <w:spacing w:after="0"/>
        <w:ind w:left="425" w:hanging="425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D4FB6">
        <w:rPr>
          <w:rFonts w:asciiTheme="minorHAnsi" w:hAnsiTheme="minorHAnsi" w:cstheme="minorHAnsi"/>
          <w:color w:val="000000" w:themeColor="text1"/>
          <w:sz w:val="24"/>
          <w:szCs w:val="24"/>
        </w:rPr>
        <w:t>Toto nařízení se nevztahuje na</w:t>
      </w:r>
      <w:r w:rsidR="00726F3F" w:rsidRPr="006D4FB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vozidla Policie ČR, Městské policie Zábřeh, města Zábřeh, integrovaného záchranného systému, havarijní a jiné pohotovostní služby (při </w:t>
      </w:r>
      <w:r w:rsidR="00726F3F" w:rsidRPr="006D4FB6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 xml:space="preserve">odstraňování havárie nebo jiné mimořádné události) a vozidla lékařů </w:t>
      </w:r>
      <w:r w:rsidR="00F86DBE" w:rsidRPr="006D4FB6">
        <w:rPr>
          <w:rFonts w:asciiTheme="minorHAnsi" w:hAnsiTheme="minorHAnsi" w:cstheme="minorHAnsi"/>
          <w:color w:val="000000" w:themeColor="text1"/>
          <w:sz w:val="24"/>
          <w:szCs w:val="24"/>
        </w:rPr>
        <w:t>při vykonávání návštěv</w:t>
      </w:r>
      <w:r w:rsidR="00726F3F" w:rsidRPr="006D4FB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 nemocných.</w:t>
      </w:r>
    </w:p>
    <w:p w14:paraId="49F133E2" w14:textId="77777777" w:rsidR="00A2410F" w:rsidRDefault="00A2410F" w:rsidP="00770BFD">
      <w:pPr>
        <w:pStyle w:val="Odstavecseseznamem"/>
        <w:spacing w:after="0"/>
        <w:ind w:left="425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456030C7" w14:textId="0842C79A" w:rsidR="00A2410F" w:rsidRDefault="00A2410F" w:rsidP="00770BFD">
      <w:pPr>
        <w:pStyle w:val="Odstavecseseznamem"/>
        <w:numPr>
          <w:ilvl w:val="0"/>
          <w:numId w:val="18"/>
        </w:numPr>
        <w:spacing w:after="0"/>
        <w:ind w:left="425" w:hanging="425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Permanentní karty</w:t>
      </w:r>
      <w:r w:rsidR="00E2077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vydané</w:t>
      </w:r>
      <w:r w:rsidR="00E2077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před účinností tohoto nařízení </w:t>
      </w:r>
      <w:r w:rsidR="00656949">
        <w:rPr>
          <w:rFonts w:asciiTheme="minorHAnsi" w:hAnsiTheme="minorHAnsi" w:cstheme="minorHAnsi"/>
          <w:color w:val="000000" w:themeColor="text1"/>
          <w:sz w:val="24"/>
          <w:szCs w:val="24"/>
        </w:rPr>
        <w:t>zůstávají v platnosti po dobu, na kterou byly vydány, a umožňují parkování podle tohoto nařízení. Karty pro bezplatné parkování vydané před účinností tohoto nařízení zůstávají v platnosti po dobu, na kterou byly vydány</w:t>
      </w:r>
      <w:r w:rsidR="00F70117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="0065694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 považují se dále za rezidentní parkovací karty podle tohoto nařízení.</w:t>
      </w:r>
    </w:p>
    <w:p w14:paraId="163C2DAB" w14:textId="77777777" w:rsidR="00D267E8" w:rsidRDefault="00D267E8" w:rsidP="00770BFD">
      <w:pPr>
        <w:pStyle w:val="NormlnIMP"/>
        <w:tabs>
          <w:tab w:val="right" w:pos="7797"/>
        </w:tabs>
        <w:spacing w:line="259" w:lineRule="auto"/>
        <w:jc w:val="both"/>
        <w:rPr>
          <w:rFonts w:asciiTheme="minorHAnsi" w:eastAsia="Calibri" w:hAnsiTheme="minorHAnsi" w:cstheme="minorHAnsi"/>
          <w:color w:val="000000" w:themeColor="text1"/>
          <w:sz w:val="24"/>
          <w:szCs w:val="24"/>
          <w:lang w:eastAsia="en-US"/>
        </w:rPr>
      </w:pPr>
    </w:p>
    <w:p w14:paraId="1DB0B7C3" w14:textId="77777777" w:rsidR="00A2410F" w:rsidRPr="006D4FB6" w:rsidRDefault="00A2410F" w:rsidP="00770BFD">
      <w:pPr>
        <w:pStyle w:val="NormlnIMP"/>
        <w:tabs>
          <w:tab w:val="right" w:pos="7797"/>
        </w:tabs>
        <w:spacing w:line="259" w:lineRule="auto"/>
        <w:jc w:val="both"/>
        <w:rPr>
          <w:rFonts w:asciiTheme="minorHAnsi" w:hAnsiTheme="minorHAnsi" w:cs="Tahoma"/>
          <w:color w:val="000000" w:themeColor="text1"/>
          <w:sz w:val="24"/>
          <w:szCs w:val="24"/>
        </w:rPr>
      </w:pPr>
    </w:p>
    <w:p w14:paraId="1F8687FD" w14:textId="77777777" w:rsidR="00D267E8" w:rsidRPr="006D4FB6" w:rsidRDefault="00D267E8" w:rsidP="00770BFD">
      <w:pPr>
        <w:pStyle w:val="NormlnIMP"/>
        <w:tabs>
          <w:tab w:val="right" w:pos="7797"/>
        </w:tabs>
        <w:spacing w:line="259" w:lineRule="auto"/>
        <w:jc w:val="center"/>
        <w:rPr>
          <w:rFonts w:asciiTheme="minorHAnsi" w:hAnsiTheme="minorHAnsi" w:cs="Tahoma"/>
          <w:b/>
          <w:color w:val="000000" w:themeColor="text1"/>
          <w:sz w:val="24"/>
          <w:szCs w:val="24"/>
        </w:rPr>
      </w:pPr>
      <w:r w:rsidRPr="006D4FB6">
        <w:rPr>
          <w:rFonts w:asciiTheme="minorHAnsi" w:hAnsiTheme="minorHAnsi" w:cs="Tahoma"/>
          <w:b/>
          <w:color w:val="000000" w:themeColor="text1"/>
          <w:sz w:val="24"/>
          <w:szCs w:val="24"/>
        </w:rPr>
        <w:t xml:space="preserve">Čl. </w:t>
      </w:r>
      <w:r w:rsidR="00EE3EDA">
        <w:rPr>
          <w:rFonts w:asciiTheme="minorHAnsi" w:hAnsiTheme="minorHAnsi" w:cs="Tahoma"/>
          <w:b/>
          <w:color w:val="000000" w:themeColor="text1"/>
          <w:sz w:val="24"/>
          <w:szCs w:val="24"/>
        </w:rPr>
        <w:t>8</w:t>
      </w:r>
    </w:p>
    <w:p w14:paraId="071BA7B7" w14:textId="77777777" w:rsidR="00D267E8" w:rsidRPr="006D4FB6" w:rsidRDefault="00D267E8" w:rsidP="00770BFD">
      <w:pPr>
        <w:pStyle w:val="NormlnIMP"/>
        <w:tabs>
          <w:tab w:val="right" w:pos="720"/>
          <w:tab w:val="right" w:pos="7797"/>
        </w:tabs>
        <w:spacing w:line="259" w:lineRule="auto"/>
        <w:jc w:val="center"/>
        <w:rPr>
          <w:rFonts w:asciiTheme="minorHAnsi" w:hAnsiTheme="minorHAnsi" w:cs="Tahoma"/>
          <w:b/>
          <w:color w:val="000000" w:themeColor="text1"/>
          <w:sz w:val="24"/>
          <w:szCs w:val="24"/>
        </w:rPr>
      </w:pPr>
      <w:r w:rsidRPr="006D4FB6">
        <w:rPr>
          <w:rFonts w:asciiTheme="minorHAnsi" w:hAnsiTheme="minorHAnsi" w:cs="Tahoma"/>
          <w:b/>
          <w:color w:val="000000" w:themeColor="text1"/>
          <w:sz w:val="24"/>
          <w:szCs w:val="24"/>
        </w:rPr>
        <w:t>Účinnost</w:t>
      </w:r>
    </w:p>
    <w:p w14:paraId="4AFDD0CD" w14:textId="77777777" w:rsidR="00D267E8" w:rsidRPr="006D4FB6" w:rsidRDefault="00D267E8" w:rsidP="00770BFD">
      <w:pPr>
        <w:pStyle w:val="NormlnIMP"/>
        <w:tabs>
          <w:tab w:val="right" w:pos="720"/>
          <w:tab w:val="right" w:pos="7797"/>
        </w:tabs>
        <w:spacing w:line="259" w:lineRule="auto"/>
        <w:jc w:val="center"/>
        <w:rPr>
          <w:rFonts w:asciiTheme="minorHAnsi" w:hAnsiTheme="minorHAnsi" w:cs="Tahoma"/>
          <w:b/>
          <w:color w:val="000000" w:themeColor="text1"/>
          <w:sz w:val="24"/>
          <w:szCs w:val="24"/>
        </w:rPr>
      </w:pPr>
    </w:p>
    <w:p w14:paraId="06402098" w14:textId="77777777" w:rsidR="00D267E8" w:rsidRPr="006D4FB6" w:rsidRDefault="00D267E8" w:rsidP="00770BFD">
      <w:pPr>
        <w:pStyle w:val="NormlnIMP"/>
        <w:numPr>
          <w:ilvl w:val="0"/>
          <w:numId w:val="5"/>
        </w:numPr>
        <w:tabs>
          <w:tab w:val="right" w:pos="720"/>
          <w:tab w:val="right" w:pos="7797"/>
        </w:tabs>
        <w:spacing w:line="259" w:lineRule="auto"/>
        <w:ind w:left="357" w:hanging="357"/>
        <w:jc w:val="both"/>
        <w:rPr>
          <w:rFonts w:asciiTheme="minorHAnsi" w:hAnsiTheme="minorHAnsi" w:cs="Tahoma"/>
          <w:color w:val="000000" w:themeColor="text1"/>
          <w:sz w:val="24"/>
          <w:szCs w:val="24"/>
        </w:rPr>
      </w:pPr>
      <w:r w:rsidRPr="006D4FB6">
        <w:rPr>
          <w:rFonts w:asciiTheme="minorHAnsi" w:hAnsiTheme="minorHAnsi" w:cs="Tahoma"/>
          <w:color w:val="000000" w:themeColor="text1"/>
          <w:sz w:val="24"/>
          <w:szCs w:val="24"/>
        </w:rPr>
        <w:t>Tímto nařízením se ruší nařízení města Zábřeh č. 2/2015, o placeném parkování ve městě Zábřeh.</w:t>
      </w:r>
    </w:p>
    <w:p w14:paraId="652F0BB5" w14:textId="77777777" w:rsidR="00D267E8" w:rsidRPr="006D4FB6" w:rsidRDefault="00D267E8" w:rsidP="00770BFD">
      <w:pPr>
        <w:pStyle w:val="NormlnIMP"/>
        <w:tabs>
          <w:tab w:val="right" w:pos="720"/>
          <w:tab w:val="right" w:pos="7797"/>
        </w:tabs>
        <w:spacing w:line="259" w:lineRule="auto"/>
        <w:ind w:left="357"/>
        <w:jc w:val="both"/>
        <w:rPr>
          <w:rFonts w:asciiTheme="minorHAnsi" w:hAnsiTheme="minorHAnsi" w:cs="Tahoma"/>
          <w:color w:val="000000" w:themeColor="text1"/>
          <w:sz w:val="24"/>
          <w:szCs w:val="24"/>
        </w:rPr>
      </w:pPr>
    </w:p>
    <w:p w14:paraId="58E10A33" w14:textId="77777777" w:rsidR="00D267E8" w:rsidRPr="006D4FB6" w:rsidRDefault="00D267E8" w:rsidP="00770BFD">
      <w:pPr>
        <w:pStyle w:val="NormlnIMP"/>
        <w:numPr>
          <w:ilvl w:val="0"/>
          <w:numId w:val="5"/>
        </w:numPr>
        <w:tabs>
          <w:tab w:val="right" w:pos="720"/>
          <w:tab w:val="right" w:pos="7797"/>
        </w:tabs>
        <w:spacing w:line="259" w:lineRule="auto"/>
        <w:ind w:left="357" w:hanging="357"/>
        <w:jc w:val="both"/>
        <w:rPr>
          <w:rFonts w:asciiTheme="minorHAnsi" w:hAnsiTheme="minorHAnsi" w:cs="Tahoma"/>
          <w:color w:val="000000" w:themeColor="text1"/>
          <w:sz w:val="24"/>
          <w:szCs w:val="24"/>
        </w:rPr>
      </w:pPr>
      <w:r w:rsidRPr="006D4FB6">
        <w:rPr>
          <w:rFonts w:asciiTheme="minorHAnsi" w:hAnsiTheme="minorHAnsi" w:cs="Tahoma"/>
          <w:color w:val="000000" w:themeColor="text1"/>
          <w:sz w:val="24"/>
          <w:szCs w:val="24"/>
        </w:rPr>
        <w:t xml:space="preserve">Toto nařízení nabývá účinnosti </w:t>
      </w:r>
      <w:r w:rsidRPr="009D5104">
        <w:rPr>
          <w:rFonts w:asciiTheme="minorHAnsi" w:hAnsiTheme="minorHAnsi" w:cs="Tahoma"/>
          <w:color w:val="000000" w:themeColor="text1"/>
          <w:sz w:val="24"/>
          <w:szCs w:val="24"/>
        </w:rPr>
        <w:t xml:space="preserve">dne </w:t>
      </w:r>
      <w:proofErr w:type="gramStart"/>
      <w:r w:rsidRPr="009D5104">
        <w:rPr>
          <w:rFonts w:asciiTheme="minorHAnsi" w:hAnsiTheme="minorHAnsi" w:cs="Tahoma"/>
          <w:color w:val="000000" w:themeColor="text1"/>
          <w:sz w:val="24"/>
          <w:szCs w:val="24"/>
        </w:rPr>
        <w:t>01.0</w:t>
      </w:r>
      <w:r w:rsidR="00500157" w:rsidRPr="009D5104">
        <w:rPr>
          <w:rFonts w:asciiTheme="minorHAnsi" w:hAnsiTheme="minorHAnsi" w:cs="Tahoma"/>
          <w:color w:val="000000" w:themeColor="text1"/>
          <w:sz w:val="24"/>
          <w:szCs w:val="24"/>
        </w:rPr>
        <w:t>7</w:t>
      </w:r>
      <w:r w:rsidRPr="009D5104">
        <w:rPr>
          <w:rFonts w:asciiTheme="minorHAnsi" w:hAnsiTheme="minorHAnsi" w:cs="Tahoma"/>
          <w:color w:val="000000" w:themeColor="text1"/>
          <w:sz w:val="24"/>
          <w:szCs w:val="24"/>
        </w:rPr>
        <w:t>.2023</w:t>
      </w:r>
      <w:proofErr w:type="gramEnd"/>
      <w:r w:rsidRPr="009D5104">
        <w:rPr>
          <w:rFonts w:asciiTheme="minorHAnsi" w:hAnsiTheme="minorHAnsi" w:cs="Tahoma"/>
          <w:color w:val="000000" w:themeColor="text1"/>
          <w:sz w:val="24"/>
          <w:szCs w:val="24"/>
        </w:rPr>
        <w:t>.</w:t>
      </w:r>
    </w:p>
    <w:tbl>
      <w:tblPr>
        <w:tblW w:w="9162" w:type="dxa"/>
        <w:tblCellSpacing w:w="15" w:type="dxa"/>
        <w:tblInd w:w="-45" w:type="dxa"/>
        <w:tblLayout w:type="fixed"/>
        <w:tblLook w:val="04A0" w:firstRow="1" w:lastRow="0" w:firstColumn="1" w:lastColumn="0" w:noHBand="0" w:noVBand="1"/>
      </w:tblPr>
      <w:tblGrid>
        <w:gridCol w:w="4581"/>
        <w:gridCol w:w="4581"/>
      </w:tblGrid>
      <w:tr w:rsidR="006D4FB6" w:rsidRPr="006D4FB6" w14:paraId="1C7F36CE" w14:textId="77777777" w:rsidTr="005F2CF8">
        <w:trPr>
          <w:trHeight w:val="900"/>
          <w:tblCellSpacing w:w="15" w:type="dxa"/>
        </w:trPr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C513280" w14:textId="77777777" w:rsidR="000C151A" w:rsidRPr="006D4FB6" w:rsidRDefault="000C151A" w:rsidP="00770BFD">
            <w:pPr>
              <w:spacing w:after="0"/>
              <w:rPr>
                <w:rFonts w:asciiTheme="minorHAnsi" w:eastAsia="Times New Roman" w:hAnsiTheme="minorHAnsi" w:cs="Tahoma"/>
                <w:color w:val="000000" w:themeColor="text1"/>
                <w:sz w:val="24"/>
                <w:szCs w:val="24"/>
                <w:lang w:eastAsia="cs-CZ"/>
              </w:rPr>
            </w:pPr>
          </w:p>
          <w:p w14:paraId="620B2886" w14:textId="77777777" w:rsidR="00D267E8" w:rsidRPr="006D4FB6" w:rsidRDefault="00D267E8" w:rsidP="00770BFD">
            <w:pPr>
              <w:spacing w:after="0"/>
              <w:rPr>
                <w:rFonts w:asciiTheme="minorHAnsi" w:eastAsia="Times New Roman" w:hAnsiTheme="minorHAnsi" w:cs="Tahoma"/>
                <w:color w:val="000000" w:themeColor="text1"/>
                <w:sz w:val="24"/>
                <w:szCs w:val="24"/>
                <w:lang w:eastAsia="cs-CZ"/>
              </w:rPr>
            </w:pPr>
          </w:p>
          <w:p w14:paraId="611E7638" w14:textId="77777777" w:rsidR="00D267E8" w:rsidRPr="006D4FB6" w:rsidRDefault="00D267E8" w:rsidP="00770BFD">
            <w:pPr>
              <w:spacing w:after="0"/>
              <w:rPr>
                <w:rFonts w:asciiTheme="minorHAnsi" w:eastAsia="Times New Roman" w:hAnsiTheme="minorHAnsi" w:cs="Tahoma"/>
                <w:color w:val="000000" w:themeColor="text1"/>
                <w:sz w:val="24"/>
                <w:szCs w:val="24"/>
                <w:lang w:eastAsia="cs-CZ"/>
              </w:rPr>
            </w:pPr>
          </w:p>
          <w:p w14:paraId="68AA1E81" w14:textId="77777777" w:rsidR="000C151A" w:rsidRPr="006D4FB6" w:rsidRDefault="000C151A" w:rsidP="00770BFD">
            <w:pPr>
              <w:spacing w:after="0"/>
              <w:rPr>
                <w:rFonts w:asciiTheme="minorHAnsi" w:eastAsia="Times New Roman" w:hAnsiTheme="minorHAnsi" w:cs="Tahoma"/>
                <w:color w:val="000000" w:themeColor="text1"/>
                <w:sz w:val="24"/>
                <w:szCs w:val="24"/>
                <w:lang w:eastAsia="cs-CZ"/>
              </w:rPr>
            </w:pPr>
          </w:p>
          <w:p w14:paraId="616124BC" w14:textId="77777777" w:rsidR="00362A91" w:rsidRPr="006D4FB6" w:rsidRDefault="001B0FED" w:rsidP="00770BFD">
            <w:pPr>
              <w:spacing w:after="0"/>
              <w:jc w:val="center"/>
              <w:rPr>
                <w:rFonts w:asciiTheme="minorHAnsi" w:eastAsia="Times New Roman" w:hAnsiTheme="minorHAnsi" w:cs="Tahoma"/>
                <w:color w:val="000000" w:themeColor="text1"/>
                <w:sz w:val="24"/>
                <w:szCs w:val="24"/>
              </w:rPr>
            </w:pPr>
            <w:r w:rsidRPr="006D4FB6">
              <w:rPr>
                <w:rFonts w:asciiTheme="minorHAnsi" w:eastAsia="Times New Roman" w:hAnsiTheme="minorHAnsi" w:cs="Tahoma"/>
                <w:color w:val="000000" w:themeColor="text1"/>
                <w:sz w:val="24"/>
                <w:szCs w:val="24"/>
                <w:lang w:eastAsia="cs-CZ"/>
              </w:rPr>
              <w:t>………………………………………………</w:t>
            </w:r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6CB3362" w14:textId="77777777" w:rsidR="00362A91" w:rsidRPr="006D4FB6" w:rsidRDefault="004F4B1F" w:rsidP="00770BFD">
            <w:pPr>
              <w:spacing w:after="0"/>
              <w:jc w:val="center"/>
              <w:rPr>
                <w:rFonts w:asciiTheme="minorHAnsi" w:eastAsia="Times New Roman" w:hAnsiTheme="minorHAnsi" w:cs="Tahoma"/>
                <w:color w:val="000000" w:themeColor="text1"/>
                <w:sz w:val="24"/>
                <w:szCs w:val="24"/>
              </w:rPr>
            </w:pPr>
            <w:r w:rsidRPr="006D4FB6">
              <w:rPr>
                <w:rFonts w:asciiTheme="minorHAnsi" w:eastAsia="Times New Roman" w:hAnsiTheme="minorHAnsi" w:cs="Tahoma"/>
                <w:color w:val="000000" w:themeColor="text1"/>
                <w:sz w:val="24"/>
                <w:szCs w:val="24"/>
                <w:lang w:eastAsia="cs-CZ"/>
              </w:rPr>
              <w:t>………………………………………………</w:t>
            </w:r>
          </w:p>
        </w:tc>
      </w:tr>
      <w:tr w:rsidR="006D4FB6" w:rsidRPr="006D4FB6" w14:paraId="23FCEEE1" w14:textId="77777777" w:rsidTr="005F2CF8">
        <w:trPr>
          <w:trHeight w:val="900"/>
          <w:tblCellSpacing w:w="15" w:type="dxa"/>
        </w:trPr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664E82" w14:textId="77777777" w:rsidR="00362A91" w:rsidRPr="006D4FB6" w:rsidRDefault="00362A91" w:rsidP="00770BFD">
            <w:pPr>
              <w:spacing w:after="0"/>
              <w:jc w:val="center"/>
              <w:rPr>
                <w:rFonts w:asciiTheme="minorHAnsi" w:eastAsia="Times New Roman" w:hAnsiTheme="minorHAnsi" w:cs="Tahoma"/>
                <w:color w:val="000000" w:themeColor="text1"/>
                <w:sz w:val="24"/>
                <w:szCs w:val="24"/>
              </w:rPr>
            </w:pPr>
            <w:r w:rsidRPr="006D4FB6">
              <w:rPr>
                <w:rFonts w:asciiTheme="minorHAnsi" w:eastAsia="Times New Roman" w:hAnsiTheme="minorHAnsi" w:cs="Tahoma"/>
                <w:color w:val="000000" w:themeColor="text1"/>
                <w:sz w:val="24"/>
                <w:szCs w:val="24"/>
              </w:rPr>
              <w:t>RNDr. Mgr. František John</w:t>
            </w:r>
            <w:r w:rsidR="005238E3" w:rsidRPr="006D4FB6">
              <w:rPr>
                <w:rFonts w:asciiTheme="minorHAnsi" w:eastAsia="Times New Roman" w:hAnsiTheme="minorHAnsi" w:cs="Tahoma"/>
                <w:color w:val="000000" w:themeColor="text1"/>
                <w:sz w:val="24"/>
                <w:szCs w:val="24"/>
              </w:rPr>
              <w:t>,</w:t>
            </w:r>
            <w:r w:rsidRPr="006D4FB6">
              <w:rPr>
                <w:rFonts w:asciiTheme="minorHAnsi" w:eastAsia="Times New Roman" w:hAnsiTheme="minorHAnsi" w:cs="Tahoma"/>
                <w:color w:val="000000" w:themeColor="text1"/>
                <w:sz w:val="24"/>
                <w:szCs w:val="24"/>
              </w:rPr>
              <w:t xml:space="preserve"> Ph.D.</w:t>
            </w:r>
            <w:r w:rsidR="006A5C54" w:rsidRPr="006D4FB6">
              <w:rPr>
                <w:rFonts w:asciiTheme="minorHAnsi" w:eastAsia="Times New Roman" w:hAnsiTheme="minorHAnsi" w:cs="Tahoma"/>
                <w:color w:val="000000" w:themeColor="text1"/>
                <w:sz w:val="24"/>
                <w:szCs w:val="24"/>
              </w:rPr>
              <w:t>, v r.</w:t>
            </w:r>
            <w:r w:rsidRPr="006D4FB6">
              <w:rPr>
                <w:rFonts w:asciiTheme="minorHAnsi" w:eastAsia="Times New Roman" w:hAnsiTheme="minorHAnsi" w:cs="Tahoma"/>
                <w:color w:val="000000" w:themeColor="text1"/>
                <w:sz w:val="24"/>
                <w:szCs w:val="24"/>
              </w:rPr>
              <w:br/>
              <w:t xml:space="preserve">starosta </w:t>
            </w:r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DEAA9F" w14:textId="77777777" w:rsidR="00362A91" w:rsidRPr="006D4FB6" w:rsidRDefault="00362A91" w:rsidP="00770BFD">
            <w:pPr>
              <w:spacing w:after="0"/>
              <w:jc w:val="center"/>
              <w:rPr>
                <w:rFonts w:asciiTheme="minorHAnsi" w:eastAsia="Times New Roman" w:hAnsiTheme="minorHAnsi" w:cs="Tahoma"/>
                <w:color w:val="000000" w:themeColor="text1"/>
                <w:sz w:val="24"/>
                <w:szCs w:val="24"/>
              </w:rPr>
            </w:pPr>
            <w:r w:rsidRPr="006D4FB6">
              <w:rPr>
                <w:rFonts w:asciiTheme="minorHAnsi" w:eastAsia="Times New Roman" w:hAnsiTheme="minorHAnsi" w:cs="Tahoma"/>
                <w:color w:val="000000" w:themeColor="text1"/>
                <w:sz w:val="24"/>
                <w:szCs w:val="24"/>
              </w:rPr>
              <w:t>Josef Klimek</w:t>
            </w:r>
            <w:r w:rsidR="006A5C54" w:rsidRPr="006D4FB6">
              <w:rPr>
                <w:rFonts w:asciiTheme="minorHAnsi" w:eastAsia="Times New Roman" w:hAnsiTheme="minorHAnsi" w:cs="Tahoma"/>
                <w:color w:val="000000" w:themeColor="text1"/>
                <w:sz w:val="24"/>
                <w:szCs w:val="24"/>
              </w:rPr>
              <w:t>, v r.</w:t>
            </w:r>
          </w:p>
          <w:p w14:paraId="1B443DA0" w14:textId="77777777" w:rsidR="00362A91" w:rsidRPr="006D4FB6" w:rsidRDefault="00362A91" w:rsidP="00770BFD">
            <w:pPr>
              <w:spacing w:after="0"/>
              <w:jc w:val="center"/>
              <w:rPr>
                <w:rFonts w:asciiTheme="minorHAnsi" w:eastAsia="Times New Roman" w:hAnsiTheme="minorHAnsi" w:cs="Tahoma"/>
                <w:color w:val="000000" w:themeColor="text1"/>
                <w:sz w:val="24"/>
                <w:szCs w:val="24"/>
              </w:rPr>
            </w:pPr>
            <w:r w:rsidRPr="006D4FB6">
              <w:rPr>
                <w:rFonts w:asciiTheme="minorHAnsi" w:eastAsia="Times New Roman" w:hAnsiTheme="minorHAnsi" w:cs="Tahoma"/>
                <w:color w:val="000000" w:themeColor="text1"/>
                <w:sz w:val="24"/>
                <w:szCs w:val="24"/>
              </w:rPr>
              <w:t>místostarosta</w:t>
            </w:r>
          </w:p>
        </w:tc>
      </w:tr>
    </w:tbl>
    <w:p w14:paraId="3964F9B7" w14:textId="77777777" w:rsidR="0028111B" w:rsidRPr="006D4FB6" w:rsidRDefault="0028111B" w:rsidP="00770BFD">
      <w:pPr>
        <w:shd w:val="clear" w:color="auto" w:fill="FFFFFF"/>
        <w:spacing w:after="0"/>
        <w:rPr>
          <w:rFonts w:ascii="Tahoma" w:eastAsia="Arial" w:hAnsi="Tahoma" w:cs="Tahoma"/>
          <w:b/>
          <w:color w:val="000000" w:themeColor="text1"/>
          <w:sz w:val="20"/>
          <w:szCs w:val="20"/>
          <w:lang w:eastAsia="cs-CZ"/>
        </w:rPr>
      </w:pPr>
      <w:bookmarkStart w:id="1" w:name="Příloha2"/>
      <w:bookmarkEnd w:id="1"/>
    </w:p>
    <w:sectPr w:rsidR="0028111B" w:rsidRPr="006D4FB6" w:rsidSect="003C55E3">
      <w:headerReference w:type="default" r:id="rId11"/>
      <w:type w:val="continuous"/>
      <w:pgSz w:w="11906" w:h="16838"/>
      <w:pgMar w:top="1560" w:right="1417" w:bottom="1417" w:left="1417" w:header="850" w:footer="709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C47445" w14:textId="77777777" w:rsidR="00BC51A9" w:rsidRDefault="00BC51A9" w:rsidP="001C1ADA">
      <w:pPr>
        <w:spacing w:after="0" w:line="240" w:lineRule="auto"/>
      </w:pPr>
      <w:r>
        <w:separator/>
      </w:r>
    </w:p>
  </w:endnote>
  <w:endnote w:type="continuationSeparator" w:id="0">
    <w:p w14:paraId="51A250D8" w14:textId="77777777" w:rsidR="00BC51A9" w:rsidRDefault="00BC51A9" w:rsidP="001C1A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264F55" w14:textId="77777777" w:rsidR="00BC51A9" w:rsidRDefault="00BC51A9" w:rsidP="001C1ADA">
      <w:pPr>
        <w:spacing w:after="0" w:line="240" w:lineRule="auto"/>
      </w:pPr>
      <w:r>
        <w:separator/>
      </w:r>
    </w:p>
  </w:footnote>
  <w:footnote w:type="continuationSeparator" w:id="0">
    <w:p w14:paraId="7C3F61A4" w14:textId="77777777" w:rsidR="00BC51A9" w:rsidRDefault="00BC51A9" w:rsidP="001C1ADA">
      <w:pPr>
        <w:spacing w:after="0" w:line="240" w:lineRule="auto"/>
      </w:pPr>
      <w:r>
        <w:continuationSeparator/>
      </w:r>
    </w:p>
  </w:footnote>
  <w:footnote w:id="1">
    <w:p w14:paraId="0A1E081E" w14:textId="77777777" w:rsidR="00F55F63" w:rsidRDefault="00F55F6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83749">
        <w:rPr>
          <w:rFonts w:asciiTheme="minorHAnsi" w:hAnsiTheme="minorHAnsi"/>
        </w:rPr>
        <w:t>zákon č. 526/1990 Sb., o cenách, ve znění pozdějších předpisů</w:t>
      </w:r>
    </w:p>
  </w:footnote>
  <w:footnote w:id="2">
    <w:p w14:paraId="1592CBE9" w14:textId="08EA81B6" w:rsidR="00536A50" w:rsidRPr="00BE597B" w:rsidRDefault="00536A50">
      <w:pPr>
        <w:pStyle w:val="Textpoznpodarou"/>
        <w:rPr>
          <w:rFonts w:asciiTheme="minorHAnsi" w:hAnsiTheme="minorHAnsi" w:cstheme="minorHAnsi"/>
        </w:rPr>
      </w:pPr>
      <w:r>
        <w:rPr>
          <w:rStyle w:val="Znakapoznpodarou"/>
        </w:rPr>
        <w:footnoteRef/>
      </w:r>
      <w:r>
        <w:t xml:space="preserve"> </w:t>
      </w:r>
      <w:r w:rsidRPr="00FF4679">
        <w:rPr>
          <w:rFonts w:asciiTheme="minorHAnsi" w:hAnsiTheme="minorHAnsi" w:cstheme="minorHAnsi"/>
        </w:rPr>
        <w:t>zákon č. 361/2000 Sb., o provozu na pozemních komunikacích a o změnách některých zákonů</w:t>
      </w:r>
      <w:r>
        <w:rPr>
          <w:rFonts w:asciiTheme="minorHAnsi" w:hAnsiTheme="minorHAnsi" w:cstheme="minorHAnsi"/>
        </w:rPr>
        <w:t xml:space="preserve"> (zákon o silničním provozu), ve znění pozdějších předpisů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59B03E" w14:textId="77777777" w:rsidR="003C55E3" w:rsidRDefault="003C55E3" w:rsidP="001C1ADA">
    <w:pPr>
      <w:pStyle w:val="Zhlav"/>
      <w:jc w:val="center"/>
    </w:pPr>
    <w:r w:rsidRPr="00894AAC"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47EBF790" wp14:editId="42852D0C">
          <wp:simplePos x="0" y="0"/>
          <wp:positionH relativeFrom="margin">
            <wp:posOffset>2638425</wp:posOffset>
          </wp:positionH>
          <wp:positionV relativeFrom="paragraph">
            <wp:posOffset>-428625</wp:posOffset>
          </wp:positionV>
          <wp:extent cx="683260" cy="774700"/>
          <wp:effectExtent l="0" t="0" r="2540" b="6350"/>
          <wp:wrapTight wrapText="bothSides">
            <wp:wrapPolygon edited="0">
              <wp:start x="0" y="0"/>
              <wp:lineTo x="0" y="16997"/>
              <wp:lineTo x="4818" y="21246"/>
              <wp:lineTo x="5420" y="21246"/>
              <wp:lineTo x="15658" y="21246"/>
              <wp:lineTo x="16260" y="21246"/>
              <wp:lineTo x="21078" y="17528"/>
              <wp:lineTo x="21078" y="0"/>
              <wp:lineTo x="0" y="0"/>
            </wp:wrapPolygon>
          </wp:wrapTight>
          <wp:docPr id="1" name="Obrázek 0" descr="Znak_Zabre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nak_Zabreh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260" cy="774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83177"/>
    <w:multiLevelType w:val="hybridMultilevel"/>
    <w:tmpl w:val="9A2E50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D7A75"/>
    <w:multiLevelType w:val="hybridMultilevel"/>
    <w:tmpl w:val="76C4D368"/>
    <w:lvl w:ilvl="0" w:tplc="B68C8F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57973"/>
    <w:multiLevelType w:val="hybridMultilevel"/>
    <w:tmpl w:val="E3641018"/>
    <w:lvl w:ilvl="0" w:tplc="5CC2E09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7041E09"/>
    <w:multiLevelType w:val="hybridMultilevel"/>
    <w:tmpl w:val="CFBE5912"/>
    <w:lvl w:ilvl="0" w:tplc="39E8D6DE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655F10"/>
    <w:multiLevelType w:val="hybridMultilevel"/>
    <w:tmpl w:val="7626EA82"/>
    <w:lvl w:ilvl="0" w:tplc="B68C8F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8B1682"/>
    <w:multiLevelType w:val="hybridMultilevel"/>
    <w:tmpl w:val="41D62208"/>
    <w:lvl w:ilvl="0" w:tplc="39E8D6DE">
      <w:start w:val="1"/>
      <w:numFmt w:val="decimal"/>
      <w:lvlText w:val="(%1)"/>
      <w:lvlJc w:val="left"/>
      <w:pPr>
        <w:ind w:left="144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0196FA3"/>
    <w:multiLevelType w:val="hybridMultilevel"/>
    <w:tmpl w:val="24B0DCA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09671C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20E705D"/>
    <w:multiLevelType w:val="hybridMultilevel"/>
    <w:tmpl w:val="E034D074"/>
    <w:lvl w:ilvl="0" w:tplc="8348EE26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EF48E5"/>
    <w:multiLevelType w:val="hybridMultilevel"/>
    <w:tmpl w:val="76E23800"/>
    <w:lvl w:ilvl="0" w:tplc="39E8D6DE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6434858"/>
    <w:multiLevelType w:val="hybridMultilevel"/>
    <w:tmpl w:val="5B0062F6"/>
    <w:lvl w:ilvl="0" w:tplc="B68C8F2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1E15FBB"/>
    <w:multiLevelType w:val="hybridMultilevel"/>
    <w:tmpl w:val="C0807FB6"/>
    <w:lvl w:ilvl="0" w:tplc="39E8D6DE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8845A5"/>
    <w:multiLevelType w:val="hybridMultilevel"/>
    <w:tmpl w:val="1D5827C2"/>
    <w:lvl w:ilvl="0" w:tplc="39E8D6DE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9F6958"/>
    <w:multiLevelType w:val="hybridMultilevel"/>
    <w:tmpl w:val="1FE4D8BE"/>
    <w:lvl w:ilvl="0" w:tplc="B68C8F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FF4888"/>
    <w:multiLevelType w:val="hybridMultilevel"/>
    <w:tmpl w:val="B4E0A0B4"/>
    <w:lvl w:ilvl="0" w:tplc="B68C8F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CC3910"/>
    <w:multiLevelType w:val="hybridMultilevel"/>
    <w:tmpl w:val="46D826D2"/>
    <w:lvl w:ilvl="0" w:tplc="3F307694">
      <w:start w:val="1"/>
      <w:numFmt w:val="decimal"/>
      <w:lvlText w:val="(%1)"/>
      <w:lvlJc w:val="left"/>
      <w:pPr>
        <w:ind w:left="776" w:hanging="360"/>
      </w:pPr>
      <w:rPr>
        <w:rFonts w:hint="default"/>
        <w:strike w:val="0"/>
        <w:color w:val="auto"/>
      </w:rPr>
    </w:lvl>
    <w:lvl w:ilvl="1" w:tplc="04050019">
      <w:start w:val="1"/>
      <w:numFmt w:val="lowerLetter"/>
      <w:lvlText w:val="%2."/>
      <w:lvlJc w:val="left"/>
      <w:pPr>
        <w:ind w:left="1496" w:hanging="360"/>
      </w:pPr>
    </w:lvl>
    <w:lvl w:ilvl="2" w:tplc="0405001B" w:tentative="1">
      <w:start w:val="1"/>
      <w:numFmt w:val="lowerRoman"/>
      <w:lvlText w:val="%3."/>
      <w:lvlJc w:val="right"/>
      <w:pPr>
        <w:ind w:left="2216" w:hanging="180"/>
      </w:pPr>
    </w:lvl>
    <w:lvl w:ilvl="3" w:tplc="0405000F" w:tentative="1">
      <w:start w:val="1"/>
      <w:numFmt w:val="decimal"/>
      <w:lvlText w:val="%4."/>
      <w:lvlJc w:val="left"/>
      <w:pPr>
        <w:ind w:left="2936" w:hanging="360"/>
      </w:pPr>
    </w:lvl>
    <w:lvl w:ilvl="4" w:tplc="04050019" w:tentative="1">
      <w:start w:val="1"/>
      <w:numFmt w:val="lowerLetter"/>
      <w:lvlText w:val="%5."/>
      <w:lvlJc w:val="left"/>
      <w:pPr>
        <w:ind w:left="3656" w:hanging="360"/>
      </w:pPr>
    </w:lvl>
    <w:lvl w:ilvl="5" w:tplc="0405001B" w:tentative="1">
      <w:start w:val="1"/>
      <w:numFmt w:val="lowerRoman"/>
      <w:lvlText w:val="%6."/>
      <w:lvlJc w:val="right"/>
      <w:pPr>
        <w:ind w:left="4376" w:hanging="180"/>
      </w:pPr>
    </w:lvl>
    <w:lvl w:ilvl="6" w:tplc="0405000F" w:tentative="1">
      <w:start w:val="1"/>
      <w:numFmt w:val="decimal"/>
      <w:lvlText w:val="%7."/>
      <w:lvlJc w:val="left"/>
      <w:pPr>
        <w:ind w:left="5096" w:hanging="360"/>
      </w:pPr>
    </w:lvl>
    <w:lvl w:ilvl="7" w:tplc="04050019" w:tentative="1">
      <w:start w:val="1"/>
      <w:numFmt w:val="lowerLetter"/>
      <w:lvlText w:val="%8."/>
      <w:lvlJc w:val="left"/>
      <w:pPr>
        <w:ind w:left="5816" w:hanging="360"/>
      </w:pPr>
    </w:lvl>
    <w:lvl w:ilvl="8" w:tplc="0405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16" w15:restartNumberingAfterBreak="0">
    <w:nsid w:val="750762A7"/>
    <w:multiLevelType w:val="hybridMultilevel"/>
    <w:tmpl w:val="3ACE4808"/>
    <w:lvl w:ilvl="0" w:tplc="39E8D6DE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555CC2"/>
    <w:multiLevelType w:val="hybridMultilevel"/>
    <w:tmpl w:val="11AEB138"/>
    <w:lvl w:ilvl="0" w:tplc="39E8D6DE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6"/>
  </w:num>
  <w:num w:numId="3">
    <w:abstractNumId w:val="2"/>
  </w:num>
  <w:num w:numId="4">
    <w:abstractNumId w:val="4"/>
  </w:num>
  <w:num w:numId="5">
    <w:abstractNumId w:val="1"/>
  </w:num>
  <w:num w:numId="6">
    <w:abstractNumId w:val="6"/>
  </w:num>
  <w:num w:numId="7">
    <w:abstractNumId w:val="8"/>
  </w:num>
  <w:num w:numId="8">
    <w:abstractNumId w:val="12"/>
  </w:num>
  <w:num w:numId="9">
    <w:abstractNumId w:val="7"/>
  </w:num>
  <w:num w:numId="10">
    <w:abstractNumId w:val="5"/>
  </w:num>
  <w:num w:numId="11">
    <w:abstractNumId w:val="3"/>
  </w:num>
  <w:num w:numId="12">
    <w:abstractNumId w:val="0"/>
  </w:num>
  <w:num w:numId="13">
    <w:abstractNumId w:val="14"/>
  </w:num>
  <w:num w:numId="14">
    <w:abstractNumId w:val="13"/>
  </w:num>
  <w:num w:numId="15">
    <w:abstractNumId w:val="10"/>
  </w:num>
  <w:num w:numId="16">
    <w:abstractNumId w:val="15"/>
  </w:num>
  <w:num w:numId="17">
    <w:abstractNumId w:val="11"/>
  </w:num>
  <w:num w:numId="18">
    <w:abstractNumId w:val="1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CB4"/>
    <w:rsid w:val="00001007"/>
    <w:rsid w:val="000019FF"/>
    <w:rsid w:val="00002021"/>
    <w:rsid w:val="00005404"/>
    <w:rsid w:val="00012BDC"/>
    <w:rsid w:val="00014A8B"/>
    <w:rsid w:val="00023715"/>
    <w:rsid w:val="00024F72"/>
    <w:rsid w:val="0002691E"/>
    <w:rsid w:val="000343CE"/>
    <w:rsid w:val="0003531C"/>
    <w:rsid w:val="000355BD"/>
    <w:rsid w:val="00036164"/>
    <w:rsid w:val="00051B3F"/>
    <w:rsid w:val="0006335F"/>
    <w:rsid w:val="00065A71"/>
    <w:rsid w:val="00074224"/>
    <w:rsid w:val="00080C7E"/>
    <w:rsid w:val="000905F2"/>
    <w:rsid w:val="000C151A"/>
    <w:rsid w:val="000D4F91"/>
    <w:rsid w:val="000D5A48"/>
    <w:rsid w:val="000F65EA"/>
    <w:rsid w:val="0010601C"/>
    <w:rsid w:val="001078FB"/>
    <w:rsid w:val="0011057D"/>
    <w:rsid w:val="0011295C"/>
    <w:rsid w:val="0011640B"/>
    <w:rsid w:val="00135CFF"/>
    <w:rsid w:val="00136E73"/>
    <w:rsid w:val="001537EF"/>
    <w:rsid w:val="00161443"/>
    <w:rsid w:val="00164135"/>
    <w:rsid w:val="001658E1"/>
    <w:rsid w:val="00174CB8"/>
    <w:rsid w:val="00186F1B"/>
    <w:rsid w:val="0019134A"/>
    <w:rsid w:val="00194EB3"/>
    <w:rsid w:val="001B0FED"/>
    <w:rsid w:val="001B1316"/>
    <w:rsid w:val="001C1ADA"/>
    <w:rsid w:val="001C2B7D"/>
    <w:rsid w:val="001D03C8"/>
    <w:rsid w:val="001D4C8E"/>
    <w:rsid w:val="001E323C"/>
    <w:rsid w:val="001E4C0A"/>
    <w:rsid w:val="001E6ED5"/>
    <w:rsid w:val="00217CB5"/>
    <w:rsid w:val="00222D32"/>
    <w:rsid w:val="00230F94"/>
    <w:rsid w:val="0024620D"/>
    <w:rsid w:val="00250F73"/>
    <w:rsid w:val="0028111B"/>
    <w:rsid w:val="00283AE0"/>
    <w:rsid w:val="0028460B"/>
    <w:rsid w:val="00297938"/>
    <w:rsid w:val="002A31BF"/>
    <w:rsid w:val="002C67C8"/>
    <w:rsid w:val="002D3CE6"/>
    <w:rsid w:val="002D58E0"/>
    <w:rsid w:val="002F6645"/>
    <w:rsid w:val="0030721F"/>
    <w:rsid w:val="003174BF"/>
    <w:rsid w:val="003232F2"/>
    <w:rsid w:val="003311C7"/>
    <w:rsid w:val="00336E7F"/>
    <w:rsid w:val="00337E7E"/>
    <w:rsid w:val="00340B2E"/>
    <w:rsid w:val="00340DC3"/>
    <w:rsid w:val="00360F5E"/>
    <w:rsid w:val="003628B4"/>
    <w:rsid w:val="00362A91"/>
    <w:rsid w:val="003A1F94"/>
    <w:rsid w:val="003C55E3"/>
    <w:rsid w:val="003D14E7"/>
    <w:rsid w:val="003D64E9"/>
    <w:rsid w:val="00412A36"/>
    <w:rsid w:val="00422B77"/>
    <w:rsid w:val="00425170"/>
    <w:rsid w:val="00441067"/>
    <w:rsid w:val="004463E2"/>
    <w:rsid w:val="004655D8"/>
    <w:rsid w:val="00496DED"/>
    <w:rsid w:val="00496FB2"/>
    <w:rsid w:val="004A66F8"/>
    <w:rsid w:val="004B2AD7"/>
    <w:rsid w:val="004C5FB2"/>
    <w:rsid w:val="004D4235"/>
    <w:rsid w:val="004E4620"/>
    <w:rsid w:val="004F1728"/>
    <w:rsid w:val="004F4B1F"/>
    <w:rsid w:val="00500157"/>
    <w:rsid w:val="00503140"/>
    <w:rsid w:val="005210F2"/>
    <w:rsid w:val="005238E3"/>
    <w:rsid w:val="00523DB1"/>
    <w:rsid w:val="00536A50"/>
    <w:rsid w:val="00536D81"/>
    <w:rsid w:val="005418AB"/>
    <w:rsid w:val="00543A25"/>
    <w:rsid w:val="00557E8D"/>
    <w:rsid w:val="00571FEE"/>
    <w:rsid w:val="005779D3"/>
    <w:rsid w:val="0058151C"/>
    <w:rsid w:val="00587494"/>
    <w:rsid w:val="00591BB0"/>
    <w:rsid w:val="005925A6"/>
    <w:rsid w:val="005D39EF"/>
    <w:rsid w:val="005D4170"/>
    <w:rsid w:val="005F2CF8"/>
    <w:rsid w:val="005F44A5"/>
    <w:rsid w:val="005F65A7"/>
    <w:rsid w:val="00601663"/>
    <w:rsid w:val="006016A3"/>
    <w:rsid w:val="00631314"/>
    <w:rsid w:val="006453CB"/>
    <w:rsid w:val="006540CF"/>
    <w:rsid w:val="00656949"/>
    <w:rsid w:val="006663CA"/>
    <w:rsid w:val="0067559E"/>
    <w:rsid w:val="006806AC"/>
    <w:rsid w:val="006827C4"/>
    <w:rsid w:val="006A10B8"/>
    <w:rsid w:val="006A3BBB"/>
    <w:rsid w:val="006A5C54"/>
    <w:rsid w:val="006B0EF3"/>
    <w:rsid w:val="006B3039"/>
    <w:rsid w:val="006B32B7"/>
    <w:rsid w:val="006B765F"/>
    <w:rsid w:val="006C066D"/>
    <w:rsid w:val="006C1074"/>
    <w:rsid w:val="006C11C4"/>
    <w:rsid w:val="006D4FB6"/>
    <w:rsid w:val="006F4A9C"/>
    <w:rsid w:val="00711C1A"/>
    <w:rsid w:val="00712A08"/>
    <w:rsid w:val="00713CCE"/>
    <w:rsid w:val="00721220"/>
    <w:rsid w:val="0072235B"/>
    <w:rsid w:val="00725B0D"/>
    <w:rsid w:val="00726F3F"/>
    <w:rsid w:val="007359BA"/>
    <w:rsid w:val="00737008"/>
    <w:rsid w:val="00740610"/>
    <w:rsid w:val="00756D71"/>
    <w:rsid w:val="00770031"/>
    <w:rsid w:val="00770BFD"/>
    <w:rsid w:val="00780D60"/>
    <w:rsid w:val="007A34C3"/>
    <w:rsid w:val="007A38EB"/>
    <w:rsid w:val="007D1247"/>
    <w:rsid w:val="007D5874"/>
    <w:rsid w:val="007E0658"/>
    <w:rsid w:val="007E2420"/>
    <w:rsid w:val="007F7760"/>
    <w:rsid w:val="00800FF2"/>
    <w:rsid w:val="008106B2"/>
    <w:rsid w:val="00834297"/>
    <w:rsid w:val="00835056"/>
    <w:rsid w:val="00861BFC"/>
    <w:rsid w:val="0086337A"/>
    <w:rsid w:val="00877717"/>
    <w:rsid w:val="00885CC8"/>
    <w:rsid w:val="008B015D"/>
    <w:rsid w:val="008B6C76"/>
    <w:rsid w:val="008D6848"/>
    <w:rsid w:val="008E17C7"/>
    <w:rsid w:val="008F0CB4"/>
    <w:rsid w:val="008F236E"/>
    <w:rsid w:val="00933BEA"/>
    <w:rsid w:val="0095419E"/>
    <w:rsid w:val="00965EDE"/>
    <w:rsid w:val="00970767"/>
    <w:rsid w:val="00976620"/>
    <w:rsid w:val="00981DA6"/>
    <w:rsid w:val="0098283E"/>
    <w:rsid w:val="00983749"/>
    <w:rsid w:val="00987E93"/>
    <w:rsid w:val="009911E7"/>
    <w:rsid w:val="009930E8"/>
    <w:rsid w:val="009934A4"/>
    <w:rsid w:val="009940A5"/>
    <w:rsid w:val="009A7C58"/>
    <w:rsid w:val="009D232E"/>
    <w:rsid w:val="009D2969"/>
    <w:rsid w:val="009D5104"/>
    <w:rsid w:val="009D5166"/>
    <w:rsid w:val="009D56EC"/>
    <w:rsid w:val="009E0326"/>
    <w:rsid w:val="009F0368"/>
    <w:rsid w:val="009F3E34"/>
    <w:rsid w:val="00A00539"/>
    <w:rsid w:val="00A06FEB"/>
    <w:rsid w:val="00A10B19"/>
    <w:rsid w:val="00A13CBD"/>
    <w:rsid w:val="00A2410F"/>
    <w:rsid w:val="00A24EC6"/>
    <w:rsid w:val="00A63B2A"/>
    <w:rsid w:val="00A667A4"/>
    <w:rsid w:val="00A84B60"/>
    <w:rsid w:val="00A87C88"/>
    <w:rsid w:val="00AB2DD3"/>
    <w:rsid w:val="00AB5244"/>
    <w:rsid w:val="00AC0BAA"/>
    <w:rsid w:val="00AC39E3"/>
    <w:rsid w:val="00AC3C83"/>
    <w:rsid w:val="00AC6200"/>
    <w:rsid w:val="00AD3221"/>
    <w:rsid w:val="00AD6BA3"/>
    <w:rsid w:val="00AE1230"/>
    <w:rsid w:val="00AF749E"/>
    <w:rsid w:val="00B05017"/>
    <w:rsid w:val="00B06E03"/>
    <w:rsid w:val="00B15364"/>
    <w:rsid w:val="00B222EC"/>
    <w:rsid w:val="00B22D1A"/>
    <w:rsid w:val="00B236D9"/>
    <w:rsid w:val="00B413F3"/>
    <w:rsid w:val="00B44154"/>
    <w:rsid w:val="00B465A4"/>
    <w:rsid w:val="00B63237"/>
    <w:rsid w:val="00B70FC0"/>
    <w:rsid w:val="00B7191B"/>
    <w:rsid w:val="00B80A5C"/>
    <w:rsid w:val="00B82BBC"/>
    <w:rsid w:val="00B93298"/>
    <w:rsid w:val="00BA11C1"/>
    <w:rsid w:val="00BC51A9"/>
    <w:rsid w:val="00BE597B"/>
    <w:rsid w:val="00C35BB3"/>
    <w:rsid w:val="00C37058"/>
    <w:rsid w:val="00C42407"/>
    <w:rsid w:val="00C639FA"/>
    <w:rsid w:val="00C9161A"/>
    <w:rsid w:val="00C96892"/>
    <w:rsid w:val="00CB3AC5"/>
    <w:rsid w:val="00CB4ACA"/>
    <w:rsid w:val="00CC06C9"/>
    <w:rsid w:val="00CC4139"/>
    <w:rsid w:val="00CC4FDC"/>
    <w:rsid w:val="00CF7DC2"/>
    <w:rsid w:val="00D0145E"/>
    <w:rsid w:val="00D06249"/>
    <w:rsid w:val="00D10D26"/>
    <w:rsid w:val="00D14BB5"/>
    <w:rsid w:val="00D267E8"/>
    <w:rsid w:val="00D5598A"/>
    <w:rsid w:val="00D635F5"/>
    <w:rsid w:val="00D7251D"/>
    <w:rsid w:val="00D858A7"/>
    <w:rsid w:val="00D90666"/>
    <w:rsid w:val="00DA21C0"/>
    <w:rsid w:val="00DA77D0"/>
    <w:rsid w:val="00DB2C75"/>
    <w:rsid w:val="00DB7B58"/>
    <w:rsid w:val="00DE01DD"/>
    <w:rsid w:val="00DF22D1"/>
    <w:rsid w:val="00DF7E4D"/>
    <w:rsid w:val="00E035DD"/>
    <w:rsid w:val="00E05972"/>
    <w:rsid w:val="00E2077E"/>
    <w:rsid w:val="00E21C53"/>
    <w:rsid w:val="00E33256"/>
    <w:rsid w:val="00E34173"/>
    <w:rsid w:val="00E35D60"/>
    <w:rsid w:val="00E45C82"/>
    <w:rsid w:val="00E46C52"/>
    <w:rsid w:val="00E6576D"/>
    <w:rsid w:val="00E957C8"/>
    <w:rsid w:val="00E960F7"/>
    <w:rsid w:val="00EA5767"/>
    <w:rsid w:val="00EB5751"/>
    <w:rsid w:val="00EE3EDA"/>
    <w:rsid w:val="00EF4267"/>
    <w:rsid w:val="00F050CE"/>
    <w:rsid w:val="00F32FD5"/>
    <w:rsid w:val="00F3594C"/>
    <w:rsid w:val="00F55F63"/>
    <w:rsid w:val="00F632DA"/>
    <w:rsid w:val="00F66ACA"/>
    <w:rsid w:val="00F70117"/>
    <w:rsid w:val="00F71187"/>
    <w:rsid w:val="00F84370"/>
    <w:rsid w:val="00F85C5C"/>
    <w:rsid w:val="00F86DBE"/>
    <w:rsid w:val="00FA1AFA"/>
    <w:rsid w:val="00FA1DD9"/>
    <w:rsid w:val="00FC3338"/>
    <w:rsid w:val="00FC5F11"/>
    <w:rsid w:val="00FD0591"/>
    <w:rsid w:val="00FD3803"/>
    <w:rsid w:val="00FF0D0F"/>
    <w:rsid w:val="00FF4679"/>
    <w:rsid w:val="00FF7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51BDC516"/>
  <w15:docId w15:val="{F84CCAEE-5F43-4A08-816E-39470D6A0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0" w:line="259" w:lineRule="auto"/>
    </w:pPr>
    <w:rPr>
      <w:rFonts w:ascii="Calibri" w:eastAsia="Calibri" w:hAnsi="Calibri"/>
      <w:color w:val="00000A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Pr>
      <w:color w:val="000080"/>
      <w:u w:val="single"/>
    </w:rPr>
  </w:style>
  <w:style w:type="character" w:customStyle="1" w:styleId="ListLabel1">
    <w:name w:val="ListLabel 1"/>
    <w:qFormat/>
    <w:rPr>
      <w:rFonts w:ascii="Tahoma" w:eastAsia="Times New Roman" w:hAnsi="Tahoma" w:cs="Tahoma"/>
      <w:b/>
      <w:sz w:val="18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styleId="Odstavecseseznamem">
    <w:name w:val="List Paragraph"/>
    <w:basedOn w:val="Normln"/>
    <w:uiPriority w:val="34"/>
    <w:qFormat/>
    <w:rsid w:val="00F83262"/>
    <w:pPr>
      <w:ind w:left="720"/>
      <w:contextualSpacing/>
    </w:pPr>
  </w:style>
  <w:style w:type="table" w:styleId="Svtltabulkasmkou1">
    <w:name w:val="Grid Table 1 Light"/>
    <w:basedOn w:val="Normlntabulka"/>
    <w:uiPriority w:val="46"/>
    <w:rsid w:val="000905F2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mkatabulky">
    <w:name w:val="Grid Table Light"/>
    <w:basedOn w:val="Normlntabulka"/>
    <w:uiPriority w:val="40"/>
    <w:rsid w:val="000905F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rosttabulka1">
    <w:name w:val="Plain Table 1"/>
    <w:basedOn w:val="Normlntabulka"/>
    <w:uiPriority w:val="41"/>
    <w:rsid w:val="007359B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vtltabulkasmkou1zvraznn5">
    <w:name w:val="Grid Table 1 Light Accent 5"/>
    <w:basedOn w:val="Normlntabulka"/>
    <w:uiPriority w:val="46"/>
    <w:rsid w:val="007359BA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Paragraf">
    <w:name w:val="Paragraf"/>
    <w:basedOn w:val="Normln"/>
    <w:rsid w:val="006B32B7"/>
    <w:pPr>
      <w:widowControl w:val="0"/>
      <w:autoSpaceDE w:val="0"/>
      <w:autoSpaceDN w:val="0"/>
      <w:spacing w:after="0" w:line="240" w:lineRule="auto"/>
      <w:jc w:val="center"/>
    </w:pPr>
    <w:rPr>
      <w:rFonts w:ascii="Arial" w:eastAsia="Times New Roman" w:hAnsi="Arial" w:cs="Arial"/>
      <w:b/>
      <w:bCs/>
      <w:color w:val="auto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C1A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C1ADA"/>
    <w:rPr>
      <w:rFonts w:ascii="Calibri" w:eastAsia="Calibri" w:hAnsi="Calibri"/>
      <w:color w:val="00000A"/>
      <w:sz w:val="22"/>
    </w:rPr>
  </w:style>
  <w:style w:type="paragraph" w:styleId="Zpat">
    <w:name w:val="footer"/>
    <w:basedOn w:val="Normln"/>
    <w:link w:val="ZpatChar"/>
    <w:uiPriority w:val="99"/>
    <w:unhideWhenUsed/>
    <w:rsid w:val="001C1A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C1ADA"/>
    <w:rPr>
      <w:rFonts w:ascii="Calibri" w:eastAsia="Calibri" w:hAnsi="Calibri"/>
      <w:color w:val="00000A"/>
      <w:sz w:val="22"/>
    </w:rPr>
  </w:style>
  <w:style w:type="table" w:styleId="Mkatabulky">
    <w:name w:val="Table Grid"/>
    <w:basedOn w:val="Normlntabulka"/>
    <w:uiPriority w:val="39"/>
    <w:rsid w:val="000D5A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D03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03C8"/>
    <w:rPr>
      <w:rFonts w:ascii="Segoe UI" w:eastAsia="Calibri" w:hAnsi="Segoe UI" w:cs="Segoe UI"/>
      <w:color w:val="00000A"/>
      <w:sz w:val="18"/>
      <w:szCs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3D64E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3D64E9"/>
    <w:rPr>
      <w:rFonts w:ascii="Calibri" w:eastAsia="Calibri" w:hAnsi="Calibri"/>
      <w:color w:val="00000A"/>
      <w:sz w:val="22"/>
    </w:rPr>
  </w:style>
  <w:style w:type="paragraph" w:styleId="Textpoznpodarou">
    <w:name w:val="footnote text"/>
    <w:basedOn w:val="Normln"/>
    <w:link w:val="TextpoznpodarouChar"/>
    <w:rsid w:val="003D64E9"/>
    <w:pPr>
      <w:spacing w:after="0" w:line="240" w:lineRule="auto"/>
    </w:pPr>
    <w:rPr>
      <w:rFonts w:ascii="Times New Roman" w:eastAsia="Times New Roman" w:hAnsi="Times New Roman" w:cs="Times New Roman"/>
      <w:noProof/>
      <w:color w:val="auto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D64E9"/>
    <w:rPr>
      <w:rFonts w:ascii="Times New Roman" w:eastAsia="Times New Roman" w:hAnsi="Times New Roman" w:cs="Times New Roman"/>
      <w:noProof/>
      <w:szCs w:val="20"/>
      <w:lang w:eastAsia="cs-CZ"/>
    </w:rPr>
  </w:style>
  <w:style w:type="character" w:styleId="Znakapoznpodarou">
    <w:name w:val="footnote reference"/>
    <w:semiHidden/>
    <w:rsid w:val="003D64E9"/>
    <w:rPr>
      <w:vertAlign w:val="superscript"/>
    </w:rPr>
  </w:style>
  <w:style w:type="paragraph" w:customStyle="1" w:styleId="slalnk">
    <w:name w:val="Čísla článků"/>
    <w:basedOn w:val="Normln"/>
    <w:rsid w:val="003D64E9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color w:val="auto"/>
      <w:sz w:val="24"/>
      <w:szCs w:val="20"/>
      <w:lang w:eastAsia="cs-CZ"/>
    </w:rPr>
  </w:style>
  <w:style w:type="paragraph" w:customStyle="1" w:styleId="Nzvylnk">
    <w:name w:val="Názvy článků"/>
    <w:basedOn w:val="slalnk"/>
    <w:rsid w:val="003D64E9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3D64E9"/>
    <w:pPr>
      <w:keepLines/>
      <w:numPr>
        <w:numId w:val="1"/>
      </w:numPr>
      <w:spacing w:after="60" w:line="240" w:lineRule="auto"/>
      <w:jc w:val="both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00FF2"/>
    <w:rPr>
      <w:color w:val="0000FF"/>
      <w:u w:val="single"/>
    </w:rPr>
  </w:style>
  <w:style w:type="character" w:customStyle="1" w:styleId="s142">
    <w:name w:val="s142"/>
    <w:basedOn w:val="Standardnpsmoodstavce"/>
    <w:rsid w:val="00FA1AFA"/>
  </w:style>
  <w:style w:type="paragraph" w:customStyle="1" w:styleId="NormlnIMP">
    <w:name w:val="Normální_IMP"/>
    <w:basedOn w:val="Normln"/>
    <w:rsid w:val="00B44154"/>
    <w:pPr>
      <w:suppressAutoHyphens/>
      <w:spacing w:after="0" w:line="230" w:lineRule="auto"/>
    </w:pPr>
    <w:rPr>
      <w:rFonts w:ascii="Arial" w:eastAsia="Times New Roman" w:hAnsi="Arial" w:cs="Times New Roman"/>
      <w:color w:val="auto"/>
      <w:szCs w:val="20"/>
      <w:lang w:eastAsia="cs-CZ"/>
    </w:rPr>
  </w:style>
  <w:style w:type="paragraph" w:customStyle="1" w:styleId="Nadpis1IMP">
    <w:name w:val="Nadpis 1_IMP"/>
    <w:basedOn w:val="NormlnIMP"/>
    <w:next w:val="NormlnIMP"/>
    <w:rsid w:val="00B44154"/>
    <w:pPr>
      <w:jc w:val="center"/>
    </w:pPr>
    <w:rPr>
      <w:b/>
    </w:rPr>
  </w:style>
  <w:style w:type="character" w:styleId="Odkaznakoment">
    <w:name w:val="annotation reference"/>
    <w:basedOn w:val="Standardnpsmoodstavce"/>
    <w:uiPriority w:val="99"/>
    <w:semiHidden/>
    <w:unhideWhenUsed/>
    <w:rsid w:val="0072122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2122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21220"/>
    <w:rPr>
      <w:rFonts w:ascii="Calibri" w:eastAsia="Calibri" w:hAnsi="Calibri"/>
      <w:color w:val="00000A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2122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21220"/>
    <w:rPr>
      <w:rFonts w:ascii="Calibri" w:eastAsia="Calibri" w:hAnsi="Calibri"/>
      <w:b/>
      <w:bCs/>
      <w:color w:val="00000A"/>
      <w:szCs w:val="20"/>
    </w:rPr>
  </w:style>
  <w:style w:type="paragraph" w:customStyle="1" w:styleId="Default">
    <w:name w:val="Default"/>
    <w:rsid w:val="00CF7DC2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2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 xmlns="d465c156-8850-402c-900d-8805e4924297">2018-07-31T22:00:00+00:00</Datum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1F572BFDAF07468AA5089D88AF2C9A" ma:contentTypeVersion="1" ma:contentTypeDescription="Vytvořit nový dokument" ma:contentTypeScope="" ma:versionID="7ef59e6ba58b6753e38e38e3c252ed2f">
  <xsd:schema xmlns:xsd="http://www.w3.org/2001/XMLSchema" xmlns:xs="http://www.w3.org/2001/XMLSchema" xmlns:p="http://schemas.microsoft.com/office/2006/metadata/properties" xmlns:ns2="d465c156-8850-402c-900d-8805e4924297" targetNamespace="http://schemas.microsoft.com/office/2006/metadata/properties" ma:root="true" ma:fieldsID="a8c2d72bf84e948d6223ef9c9507fd63" ns2:_="">
    <xsd:import namespace="d465c156-8850-402c-900d-8805e4924297"/>
    <xsd:element name="properties">
      <xsd:complexType>
        <xsd:sequence>
          <xsd:element name="documentManagement">
            <xsd:complexType>
              <xsd:all>
                <xsd:element ref="ns2:Datu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65c156-8850-402c-900d-8805e4924297" elementFormDefault="qualified">
    <xsd:import namespace="http://schemas.microsoft.com/office/2006/documentManagement/types"/>
    <xsd:import namespace="http://schemas.microsoft.com/office/infopath/2007/PartnerControls"/>
    <xsd:element name="Datum" ma:index="8" nillable="true" ma:displayName="Datum" ma:default="[today]" ma:format="DateOnly" ma:internalName="Datum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F5A732-A39A-4462-B3F3-7B0611E9E5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8623A0-6AAE-409A-989A-DFF6295C029A}">
  <ds:schemaRefs>
    <ds:schemaRef ds:uri="http://schemas.microsoft.com/office/infopath/2007/PartnerControls"/>
    <ds:schemaRef ds:uri="d465c156-8850-402c-900d-8805e4924297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1FA0D69-EFEB-440E-A4BA-029910A8DF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65c156-8850-402c-900d-8805e49242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290798E-A368-4DFE-A0EA-0BC1DAAA8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896</Words>
  <Characters>5287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Hýblová Květoslava, Ing.</dc:creator>
  <dc:description/>
  <cp:lastModifiedBy>Sekaninová Jitka</cp:lastModifiedBy>
  <cp:revision>4</cp:revision>
  <cp:lastPrinted>2023-04-21T06:15:00Z</cp:lastPrinted>
  <dcterms:created xsi:type="dcterms:W3CDTF">2023-05-17T14:42:00Z</dcterms:created>
  <dcterms:modified xsi:type="dcterms:W3CDTF">2023-05-25T08:35:00Z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0x010100BE1F572BFDAF07468AA5089D88AF2C9A</vt:lpwstr>
  </property>
</Properties>
</file>