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Pr="004D0DBA" w:rsidRDefault="00850CCE" w:rsidP="004D0DBA">
      <w:pPr>
        <w:jc w:val="center"/>
        <w:rPr>
          <w:rFonts w:asciiTheme="minorHAnsi" w:hAnsiTheme="minorHAnsi" w:cstheme="minorHAnsi"/>
          <w:b/>
        </w:rPr>
      </w:pPr>
      <w:r w:rsidRPr="004D0DBA">
        <w:rPr>
          <w:rFonts w:asciiTheme="minorHAnsi" w:hAnsiTheme="minorHAnsi" w:cstheme="minorHAnsi"/>
          <w:b/>
        </w:rPr>
        <w:t xml:space="preserve">OBEC </w:t>
      </w:r>
      <w:r w:rsidR="001A62B5" w:rsidRPr="004D0DBA">
        <w:rPr>
          <w:rFonts w:asciiTheme="minorHAnsi" w:hAnsiTheme="minorHAnsi" w:cstheme="minorHAnsi"/>
          <w:b/>
        </w:rPr>
        <w:t>VELKÉ KUNĚTICE</w:t>
      </w:r>
    </w:p>
    <w:p w:rsidR="00F16929" w:rsidRPr="004D0DBA" w:rsidRDefault="00850CCE" w:rsidP="004D0DBA">
      <w:pPr>
        <w:jc w:val="center"/>
        <w:rPr>
          <w:rFonts w:asciiTheme="minorHAnsi" w:hAnsiTheme="minorHAnsi" w:cstheme="minorHAnsi"/>
          <w:b/>
        </w:rPr>
      </w:pPr>
      <w:r w:rsidRPr="004D0DBA">
        <w:rPr>
          <w:rFonts w:asciiTheme="minorHAnsi" w:hAnsiTheme="minorHAnsi" w:cstheme="minorHAnsi"/>
          <w:b/>
        </w:rPr>
        <w:t xml:space="preserve">Zastupitelstvo obce </w:t>
      </w:r>
      <w:r w:rsidR="001A62B5" w:rsidRPr="004D0DBA">
        <w:rPr>
          <w:rFonts w:asciiTheme="minorHAnsi" w:hAnsiTheme="minorHAnsi" w:cstheme="minorHAnsi"/>
          <w:b/>
        </w:rPr>
        <w:t>Velké Kunětice</w:t>
      </w:r>
    </w:p>
    <w:p w:rsidR="00850CCE" w:rsidRPr="004D0DBA" w:rsidRDefault="00850CCE" w:rsidP="004D0DBA">
      <w:pPr>
        <w:jc w:val="center"/>
        <w:rPr>
          <w:rFonts w:asciiTheme="minorHAnsi" w:hAnsiTheme="minorHAnsi" w:cstheme="minorHAnsi"/>
          <w:b/>
        </w:rPr>
      </w:pPr>
      <w:r w:rsidRPr="004D0DBA">
        <w:rPr>
          <w:rFonts w:asciiTheme="minorHAnsi" w:hAnsiTheme="minorHAnsi" w:cstheme="minorHAnsi"/>
          <w:b/>
        </w:rPr>
        <w:t xml:space="preserve">Obecně závazná vyhláška obce </w:t>
      </w:r>
      <w:r w:rsidR="001A62B5" w:rsidRPr="004D0DBA">
        <w:rPr>
          <w:rFonts w:asciiTheme="minorHAnsi" w:hAnsiTheme="minorHAnsi" w:cstheme="minorHAnsi"/>
          <w:b/>
        </w:rPr>
        <w:t>Velké Kunětice</w:t>
      </w:r>
    </w:p>
    <w:p w:rsidR="008F0DA9" w:rsidRPr="004D0DBA" w:rsidRDefault="008F0DA9" w:rsidP="004D0DBA">
      <w:pPr>
        <w:jc w:val="center"/>
        <w:rPr>
          <w:rFonts w:asciiTheme="minorHAnsi" w:hAnsiTheme="minorHAnsi" w:cstheme="minorHAnsi"/>
          <w:b/>
        </w:rPr>
      </w:pPr>
      <w:r w:rsidRPr="004D0DBA">
        <w:rPr>
          <w:rFonts w:asciiTheme="minorHAnsi" w:hAnsiTheme="minorHAnsi" w:cstheme="minorHAnsi"/>
          <w:b/>
        </w:rPr>
        <w:t>o místním poplatku ze psů</w:t>
      </w:r>
    </w:p>
    <w:p w:rsidR="00850CCE" w:rsidRPr="004D0DBA" w:rsidRDefault="00850CCE" w:rsidP="004D0DBA">
      <w:pPr>
        <w:jc w:val="center"/>
        <w:rPr>
          <w:rFonts w:asciiTheme="minorHAnsi" w:hAnsiTheme="minorHAnsi" w:cstheme="minorHAnsi"/>
          <w:b/>
        </w:rPr>
      </w:pPr>
    </w:p>
    <w:p w:rsidR="00893F98" w:rsidRDefault="00850CCE" w:rsidP="004D0DBA">
      <w:pPr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1A62B5" w:rsidRPr="004D0DBA">
        <w:rPr>
          <w:rFonts w:asciiTheme="minorHAnsi" w:hAnsiTheme="minorHAnsi" w:cstheme="minorHAnsi"/>
          <w:sz w:val="22"/>
          <w:szCs w:val="22"/>
        </w:rPr>
        <w:t>velké Kunětice</w:t>
      </w:r>
      <w:r w:rsidR="00893F98" w:rsidRPr="004D0DBA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357E3B">
        <w:rPr>
          <w:rFonts w:asciiTheme="minorHAnsi" w:hAnsiTheme="minorHAnsi" w:cstheme="minorHAnsi"/>
          <w:sz w:val="22"/>
          <w:szCs w:val="22"/>
        </w:rPr>
        <w:t xml:space="preserve"> 09. 12. 2024 </w:t>
      </w:r>
      <w:r w:rsidR="00893F98" w:rsidRPr="004D0DBA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</w:t>
      </w:r>
      <w:r w:rsidR="00D12227" w:rsidRPr="004D0DBA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4D0DBA">
        <w:rPr>
          <w:rFonts w:asciiTheme="minorHAnsi" w:hAnsiTheme="minorHAnsi" w:cstheme="minorHAnsi"/>
          <w:sz w:val="22"/>
          <w:szCs w:val="22"/>
        </w:rPr>
        <w:t>,</w:t>
      </w:r>
      <w:r w:rsidR="00893F98" w:rsidRPr="004D0DBA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5C0AE5" w:rsidRPr="004D0DBA">
        <w:rPr>
          <w:rFonts w:asciiTheme="minorHAnsi" w:hAnsiTheme="minorHAnsi" w:cstheme="minorHAnsi"/>
          <w:sz w:val="22"/>
          <w:szCs w:val="22"/>
        </w:rPr>
        <w:t> </w:t>
      </w:r>
      <w:r w:rsidR="00893F98" w:rsidRPr="004D0DBA">
        <w:rPr>
          <w:rFonts w:asciiTheme="minorHAnsi" w:hAnsiTheme="minorHAnsi" w:cstheme="minorHAnsi"/>
          <w:sz w:val="22"/>
          <w:szCs w:val="22"/>
        </w:rPr>
        <w:t>§</w:t>
      </w:r>
      <w:r w:rsidR="005C0AE5" w:rsidRPr="004D0DBA">
        <w:rPr>
          <w:rFonts w:asciiTheme="minorHAnsi" w:hAnsiTheme="minorHAnsi" w:cstheme="minorHAnsi"/>
          <w:sz w:val="22"/>
          <w:szCs w:val="22"/>
        </w:rPr>
        <w:t> </w:t>
      </w:r>
      <w:r w:rsidR="00893F98" w:rsidRPr="004D0DBA">
        <w:rPr>
          <w:rFonts w:asciiTheme="minorHAnsi" w:hAnsiTheme="minorHAnsi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Pr="004D0DBA" w:rsidRDefault="00357E3B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893F98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Čl. 1</w:t>
      </w:r>
    </w:p>
    <w:p w:rsidR="00893F98" w:rsidRDefault="00893F98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Úvodní ustanovení</w:t>
      </w:r>
    </w:p>
    <w:p w:rsidR="00893F98" w:rsidRPr="004D0DBA" w:rsidRDefault="00893F98" w:rsidP="004D0DBA">
      <w:pPr>
        <w:numPr>
          <w:ilvl w:val="0"/>
          <w:numId w:val="1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Obec </w:t>
      </w:r>
      <w:r w:rsidR="001A62B5" w:rsidRPr="004D0DBA">
        <w:rPr>
          <w:rFonts w:asciiTheme="minorHAnsi" w:hAnsiTheme="minorHAnsi" w:cstheme="minorHAnsi"/>
          <w:sz w:val="22"/>
          <w:szCs w:val="22"/>
        </w:rPr>
        <w:t xml:space="preserve">Velké Kunětice </w:t>
      </w:r>
      <w:r w:rsidRPr="004D0DBA">
        <w:rPr>
          <w:rFonts w:asciiTheme="minorHAnsi" w:hAnsiTheme="minorHAnsi" w:cstheme="minorHAnsi"/>
          <w:sz w:val="22"/>
          <w:szCs w:val="22"/>
        </w:rPr>
        <w:t>touto vyhláškou zavádí místní poplatek ze psů (dále jen „poplatek“).</w:t>
      </w:r>
    </w:p>
    <w:p w:rsidR="007F423A" w:rsidRPr="004D0DBA" w:rsidRDefault="007F423A" w:rsidP="004D0DBA">
      <w:pPr>
        <w:numPr>
          <w:ilvl w:val="0"/>
          <w:numId w:val="1"/>
        </w:numPr>
        <w:tabs>
          <w:tab w:val="clear" w:pos="567"/>
        </w:tabs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="0070058B"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893F98" w:rsidRDefault="00B50D1A" w:rsidP="004D0DBA">
      <w:pPr>
        <w:numPr>
          <w:ilvl w:val="0"/>
          <w:numId w:val="1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S</w:t>
      </w:r>
      <w:r w:rsidR="00E4247A" w:rsidRPr="004D0DBA">
        <w:rPr>
          <w:rFonts w:asciiTheme="minorHAnsi" w:hAnsiTheme="minorHAnsi" w:cstheme="minorHAnsi"/>
          <w:sz w:val="22"/>
          <w:szCs w:val="22"/>
        </w:rPr>
        <w:t>právcem poplatku je obecní úřad</w:t>
      </w:r>
      <w:r w:rsidR="00531B0F" w:rsidRPr="004D0DBA">
        <w:rPr>
          <w:rFonts w:asciiTheme="minorHAnsi" w:hAnsiTheme="minorHAnsi" w:cstheme="minorHAnsi"/>
          <w:sz w:val="22"/>
          <w:szCs w:val="22"/>
        </w:rPr>
        <w:t>.</w:t>
      </w:r>
      <w:r w:rsidR="00893F98" w:rsidRPr="004D0DBA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:rsid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Pr="004D0DBA" w:rsidRDefault="00357E3B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893F98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Čl. 2</w:t>
      </w:r>
    </w:p>
    <w:p w:rsidR="00893F98" w:rsidRDefault="003150FC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Poplatník a</w:t>
      </w:r>
      <w:r w:rsidR="00893F98" w:rsidRPr="004D0DBA">
        <w:rPr>
          <w:rFonts w:asciiTheme="minorHAnsi" w:hAnsiTheme="minorHAnsi" w:cstheme="minorHAnsi"/>
        </w:rPr>
        <w:t xml:space="preserve"> předmět poplatku</w:t>
      </w:r>
    </w:p>
    <w:p w:rsidR="00893F98" w:rsidRPr="004D0DBA" w:rsidRDefault="00893F98" w:rsidP="004D0DBA">
      <w:pPr>
        <w:numPr>
          <w:ilvl w:val="0"/>
          <w:numId w:val="5"/>
        </w:numPr>
        <w:tabs>
          <w:tab w:val="clear" w:pos="567"/>
        </w:tabs>
        <w:jc w:val="both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4D0DBA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4D0DBA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4D0DBA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4D0DBA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5C0AE5" w:rsidRPr="004D0DBA">
        <w:rPr>
          <w:rFonts w:asciiTheme="minorHAnsi" w:hAnsiTheme="minorHAnsi" w:cstheme="minorHAnsi"/>
        </w:rPr>
        <w:t xml:space="preserve"> </w:t>
      </w:r>
      <w:r w:rsidR="005C0AE5" w:rsidRPr="004D0DBA">
        <w:rPr>
          <w:rFonts w:asciiTheme="minorHAnsi" w:hAnsiTheme="minorHAnsi" w:cstheme="minorHAnsi"/>
          <w:sz w:val="22"/>
          <w:szCs w:val="22"/>
        </w:rPr>
        <w:t xml:space="preserve">poplatek ze psů platí poplatník obci </w:t>
      </w:r>
      <w:r w:rsidR="001A62B5" w:rsidRPr="004D0DBA">
        <w:rPr>
          <w:rFonts w:asciiTheme="minorHAnsi" w:hAnsiTheme="minorHAnsi" w:cstheme="minorHAnsi"/>
          <w:sz w:val="22"/>
          <w:szCs w:val="22"/>
        </w:rPr>
        <w:t>Velké Kunětice</w:t>
      </w:r>
      <w:r w:rsidR="005C0AE5" w:rsidRPr="004D0DBA">
        <w:rPr>
          <w:rFonts w:asciiTheme="minorHAnsi" w:hAnsiTheme="minorHAnsi" w:cstheme="minorHAnsi"/>
          <w:sz w:val="22"/>
          <w:szCs w:val="22"/>
        </w:rPr>
        <w:t xml:space="preserve"> příslušné podle svého místa přihlášení nebo sídla</w:t>
      </w:r>
      <w:r w:rsidR="00850CCE" w:rsidRPr="004D0DBA">
        <w:rPr>
          <w:rFonts w:asciiTheme="minorHAnsi" w:hAnsiTheme="minorHAnsi" w:cstheme="minorHAnsi"/>
          <w:sz w:val="22"/>
          <w:szCs w:val="22"/>
        </w:rPr>
        <w:t>.</w:t>
      </w:r>
      <w:r w:rsidRPr="004D0DBA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:rsidR="00893F98" w:rsidRDefault="00893F98" w:rsidP="004D0DBA">
      <w:pPr>
        <w:numPr>
          <w:ilvl w:val="0"/>
          <w:numId w:val="5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4D0DBA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:rsid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Default="00357E3B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P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FF32F5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Čl. 3</w:t>
      </w:r>
    </w:p>
    <w:p w:rsidR="00893F98" w:rsidRDefault="00893F98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Ohlašovací povinnost</w:t>
      </w:r>
    </w:p>
    <w:p w:rsidR="00154F39" w:rsidRPr="004D0DBA" w:rsidRDefault="007F423A" w:rsidP="004D0DBA">
      <w:pPr>
        <w:numPr>
          <w:ilvl w:val="0"/>
          <w:numId w:val="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1A62B5" w:rsidRPr="004D0DBA">
        <w:rPr>
          <w:rFonts w:asciiTheme="minorHAnsi" w:hAnsiTheme="minorHAnsi" w:cstheme="minorHAnsi"/>
          <w:sz w:val="22"/>
          <w:szCs w:val="22"/>
        </w:rPr>
        <w:t xml:space="preserve"> 15</w:t>
      </w:r>
      <w:r w:rsidR="005F094F" w:rsidRPr="004D0DBA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4D0DBA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4D0DBA">
        <w:rPr>
          <w:rFonts w:asciiTheme="minorHAnsi" w:hAnsiTheme="minorHAnsi" w:cstheme="minorHAnsi"/>
          <w:sz w:val="22"/>
          <w:szCs w:val="22"/>
        </w:rPr>
        <w:t>,</w:t>
      </w:r>
      <w:r w:rsidR="00893F98" w:rsidRPr="004D0DBA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4D0DBA">
        <w:rPr>
          <w:rFonts w:asciiTheme="minorHAnsi" w:hAnsiTheme="minorHAnsi" w:cstheme="minorHAnsi"/>
          <w:sz w:val="22"/>
          <w:szCs w:val="22"/>
        </w:rPr>
        <w:t xml:space="preserve">kdy se pes stal starším </w:t>
      </w:r>
      <w:r w:rsidRPr="004D0DBA">
        <w:rPr>
          <w:rFonts w:asciiTheme="minorHAnsi" w:hAnsiTheme="minorHAnsi" w:cstheme="minorHAnsi"/>
          <w:sz w:val="22"/>
          <w:szCs w:val="22"/>
        </w:rPr>
        <w:t>3</w:t>
      </w:r>
      <w:r w:rsidR="00FF32F5" w:rsidRPr="004D0DBA">
        <w:rPr>
          <w:rFonts w:asciiTheme="minorHAnsi" w:hAnsiTheme="minorHAnsi" w:cstheme="minorHAnsi"/>
          <w:sz w:val="22"/>
          <w:szCs w:val="22"/>
        </w:rPr>
        <w:t xml:space="preserve"> měsíců, nebo ode dne, kdy nabyl psa staršího </w:t>
      </w:r>
      <w:r w:rsidRPr="004D0DBA">
        <w:rPr>
          <w:rFonts w:asciiTheme="minorHAnsi" w:hAnsiTheme="minorHAnsi" w:cstheme="minorHAnsi"/>
          <w:sz w:val="22"/>
          <w:szCs w:val="22"/>
        </w:rPr>
        <w:t>3</w:t>
      </w:r>
      <w:r w:rsidR="00FF32F5" w:rsidRPr="004D0DBA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528B9" w:rsidRPr="004D0DBA">
        <w:rPr>
          <w:rFonts w:asciiTheme="minorHAnsi" w:hAnsiTheme="minorHAnsi" w:cstheme="minorHAnsi"/>
          <w:sz w:val="22"/>
          <w:szCs w:val="22"/>
        </w:rPr>
        <w:t xml:space="preserve">; </w:t>
      </w:r>
      <w:bookmarkStart w:id="0" w:name="_Hlk141019990"/>
      <w:r w:rsidR="00F528B9" w:rsidRPr="004D0DBA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="00F528B9"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893F98" w:rsidRDefault="00893F98" w:rsidP="004D0DBA">
      <w:pPr>
        <w:numPr>
          <w:ilvl w:val="0"/>
          <w:numId w:val="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2018AD" w:rsidRPr="004D0DBA">
        <w:rPr>
          <w:rFonts w:asciiTheme="minorHAnsi" w:hAnsiTheme="minorHAnsi" w:cstheme="minorHAnsi"/>
          <w:sz w:val="22"/>
          <w:szCs w:val="22"/>
        </w:rPr>
        <w:t>poplatník</w:t>
      </w:r>
      <w:r w:rsidRPr="004D0DBA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7711E7" w:rsidRPr="004D0DBA">
        <w:rPr>
          <w:rFonts w:asciiTheme="minorHAnsi" w:hAnsiTheme="minorHAnsi" w:cstheme="minorHAnsi"/>
          <w:sz w:val="22"/>
          <w:szCs w:val="22"/>
        </w:rPr>
        <w:t xml:space="preserve">dnů </w:t>
      </w:r>
      <w:r w:rsidRPr="004D0DBA">
        <w:rPr>
          <w:rFonts w:asciiTheme="minorHAnsi" w:hAnsiTheme="minorHAnsi" w:cstheme="minorHAnsi"/>
          <w:sz w:val="22"/>
          <w:szCs w:val="22"/>
        </w:rPr>
        <w:t>ode dne, kdy nastala.</w:t>
      </w:r>
      <w:r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Pr="004D0DBA" w:rsidRDefault="004D0DBA" w:rsidP="004D0D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893F98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lastRenderedPageBreak/>
        <w:t xml:space="preserve">Čl. </w:t>
      </w:r>
      <w:r w:rsidR="00FF32F5" w:rsidRPr="004D0DBA">
        <w:rPr>
          <w:rFonts w:asciiTheme="minorHAnsi" w:hAnsiTheme="minorHAnsi" w:cstheme="minorHAnsi"/>
        </w:rPr>
        <w:t>4</w:t>
      </w:r>
    </w:p>
    <w:p w:rsidR="00893F98" w:rsidRDefault="00893F98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Sazba poplatku</w:t>
      </w:r>
    </w:p>
    <w:p w:rsidR="00893F98" w:rsidRPr="004D0DBA" w:rsidRDefault="00893F98" w:rsidP="004D0DBA">
      <w:pPr>
        <w:numPr>
          <w:ilvl w:val="0"/>
          <w:numId w:val="6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4D0DBA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4D0DBA">
        <w:rPr>
          <w:rFonts w:asciiTheme="minorHAnsi" w:hAnsiTheme="minorHAnsi" w:cstheme="minorHAnsi"/>
          <w:sz w:val="22"/>
          <w:szCs w:val="22"/>
        </w:rPr>
        <w:t>činí:</w:t>
      </w:r>
    </w:p>
    <w:p w:rsidR="00893F98" w:rsidRPr="004D0DBA" w:rsidRDefault="00893F98" w:rsidP="004D0DBA">
      <w:pPr>
        <w:numPr>
          <w:ilvl w:val="1"/>
          <w:numId w:val="6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4D0DBA">
        <w:rPr>
          <w:rFonts w:asciiTheme="minorHAnsi" w:hAnsiTheme="minorHAnsi" w:cstheme="minorHAnsi"/>
          <w:sz w:val="22"/>
          <w:szCs w:val="22"/>
        </w:rPr>
        <w:t>jednoho</w:t>
      </w:r>
      <w:r w:rsidRPr="004D0DBA">
        <w:rPr>
          <w:rFonts w:asciiTheme="minorHAnsi" w:hAnsiTheme="minorHAnsi" w:cstheme="minorHAnsi"/>
          <w:sz w:val="22"/>
          <w:szCs w:val="22"/>
        </w:rPr>
        <w:t xml:space="preserve"> psa</w:t>
      </w:r>
      <w:r w:rsidRPr="004D0DBA">
        <w:rPr>
          <w:rFonts w:asciiTheme="minorHAnsi" w:hAnsiTheme="minorHAnsi" w:cstheme="minorHAnsi"/>
          <w:sz w:val="22"/>
          <w:szCs w:val="22"/>
        </w:rPr>
        <w:tab/>
      </w:r>
      <w:r w:rsidR="00717204" w:rsidRPr="004D0DBA">
        <w:rPr>
          <w:rFonts w:asciiTheme="minorHAnsi" w:hAnsiTheme="minorHAnsi" w:cstheme="minorHAnsi"/>
          <w:sz w:val="22"/>
          <w:szCs w:val="22"/>
        </w:rPr>
        <w:tab/>
      </w:r>
      <w:r w:rsidR="00717204" w:rsidRPr="004D0DBA">
        <w:rPr>
          <w:rFonts w:asciiTheme="minorHAnsi" w:hAnsiTheme="minorHAnsi" w:cstheme="minorHAnsi"/>
          <w:sz w:val="22"/>
          <w:szCs w:val="22"/>
        </w:rPr>
        <w:tab/>
      </w:r>
      <w:r w:rsidR="00717204" w:rsidRP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  <w:t>Kč</w:t>
      </w:r>
      <w:r w:rsidR="008625A2">
        <w:rPr>
          <w:rFonts w:asciiTheme="minorHAnsi" w:hAnsiTheme="minorHAnsi" w:cstheme="minorHAnsi"/>
          <w:sz w:val="22"/>
          <w:szCs w:val="22"/>
        </w:rPr>
        <w:t xml:space="preserve"> </w:t>
      </w:r>
      <w:r w:rsidR="00F838FE" w:rsidRPr="004D0DBA">
        <w:rPr>
          <w:rFonts w:asciiTheme="minorHAnsi" w:hAnsiTheme="minorHAnsi" w:cstheme="minorHAnsi"/>
          <w:sz w:val="22"/>
          <w:szCs w:val="22"/>
        </w:rPr>
        <w:t>144</w:t>
      </w:r>
      <w:r w:rsidR="00BD3E7B" w:rsidRPr="004D0DBA">
        <w:rPr>
          <w:rFonts w:asciiTheme="minorHAnsi" w:hAnsiTheme="minorHAnsi" w:cstheme="minorHAnsi"/>
          <w:sz w:val="22"/>
          <w:szCs w:val="22"/>
        </w:rPr>
        <w:t>,</w:t>
      </w:r>
      <w:r w:rsidR="004D0DBA">
        <w:rPr>
          <w:rFonts w:asciiTheme="minorHAnsi" w:hAnsiTheme="minorHAnsi" w:cstheme="minorHAnsi"/>
          <w:sz w:val="22"/>
          <w:szCs w:val="22"/>
        </w:rPr>
        <w:t>00</w:t>
      </w:r>
      <w:r w:rsidRPr="004D0DBA">
        <w:rPr>
          <w:rFonts w:asciiTheme="minorHAnsi" w:hAnsiTheme="minorHAnsi" w:cstheme="minorHAnsi"/>
          <w:sz w:val="22"/>
          <w:szCs w:val="22"/>
        </w:rPr>
        <w:t>,</w:t>
      </w:r>
    </w:p>
    <w:p w:rsidR="00893F98" w:rsidRPr="004D0DBA" w:rsidRDefault="00893F98" w:rsidP="004D0DBA">
      <w:pPr>
        <w:numPr>
          <w:ilvl w:val="1"/>
          <w:numId w:val="6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  <w:t>Kč</w:t>
      </w:r>
      <w:r w:rsidR="008625A2">
        <w:rPr>
          <w:rFonts w:asciiTheme="minorHAnsi" w:hAnsiTheme="minorHAnsi" w:cstheme="minorHAnsi"/>
          <w:sz w:val="22"/>
          <w:szCs w:val="22"/>
        </w:rPr>
        <w:t xml:space="preserve"> </w:t>
      </w:r>
      <w:r w:rsidR="00F838FE" w:rsidRPr="004D0DBA">
        <w:rPr>
          <w:rFonts w:asciiTheme="minorHAnsi" w:hAnsiTheme="minorHAnsi" w:cstheme="minorHAnsi"/>
          <w:sz w:val="22"/>
          <w:szCs w:val="22"/>
        </w:rPr>
        <w:t>216</w:t>
      </w:r>
      <w:r w:rsidR="00BD3E7B" w:rsidRPr="004D0DBA">
        <w:rPr>
          <w:rFonts w:asciiTheme="minorHAnsi" w:hAnsiTheme="minorHAnsi" w:cstheme="minorHAnsi"/>
          <w:sz w:val="22"/>
          <w:szCs w:val="22"/>
        </w:rPr>
        <w:t>,</w:t>
      </w:r>
      <w:r w:rsidR="004D0DBA">
        <w:rPr>
          <w:rFonts w:asciiTheme="minorHAnsi" w:hAnsiTheme="minorHAnsi" w:cstheme="minorHAnsi"/>
          <w:sz w:val="22"/>
          <w:szCs w:val="22"/>
        </w:rPr>
        <w:t>00</w:t>
      </w:r>
      <w:r w:rsidRPr="004D0DBA">
        <w:rPr>
          <w:rFonts w:asciiTheme="minorHAnsi" w:hAnsiTheme="minorHAnsi" w:cstheme="minorHAnsi"/>
          <w:sz w:val="22"/>
          <w:szCs w:val="22"/>
        </w:rPr>
        <w:t>,</w:t>
      </w:r>
    </w:p>
    <w:p w:rsidR="00893F98" w:rsidRPr="004D0DBA" w:rsidRDefault="00893F98" w:rsidP="004D0DBA">
      <w:pPr>
        <w:numPr>
          <w:ilvl w:val="1"/>
          <w:numId w:val="6"/>
        </w:numPr>
        <w:tabs>
          <w:tab w:val="clear" w:pos="1021"/>
        </w:tabs>
        <w:ind w:left="993" w:hanging="426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za psa, jehož držitelem je </w:t>
      </w:r>
      <w:r w:rsidR="008C280A" w:rsidRPr="004D0DBA">
        <w:rPr>
          <w:rFonts w:asciiTheme="minorHAnsi" w:hAnsiTheme="minorHAnsi" w:cstheme="minorHAnsi"/>
          <w:sz w:val="22"/>
          <w:szCs w:val="22"/>
        </w:rPr>
        <w:t>osoba starší 65 let</w:t>
      </w:r>
      <w:r w:rsidR="00717204" w:rsidRPr="004D0DBA">
        <w:rPr>
          <w:rFonts w:asciiTheme="minorHAnsi" w:hAnsiTheme="minorHAnsi" w:cstheme="minorHAnsi"/>
          <w:sz w:val="22"/>
          <w:szCs w:val="22"/>
        </w:rPr>
        <w:t>,</w:t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</w:r>
      <w:r w:rsidR="004D0DBA">
        <w:rPr>
          <w:rFonts w:asciiTheme="minorHAnsi" w:hAnsiTheme="minorHAnsi" w:cstheme="minorHAnsi"/>
          <w:sz w:val="22"/>
          <w:szCs w:val="22"/>
        </w:rPr>
        <w:tab/>
        <w:t>Kč</w:t>
      </w:r>
      <w:r w:rsidR="008625A2">
        <w:rPr>
          <w:rFonts w:asciiTheme="minorHAnsi" w:hAnsiTheme="minorHAnsi" w:cstheme="minorHAnsi"/>
          <w:sz w:val="22"/>
          <w:szCs w:val="22"/>
        </w:rPr>
        <w:t xml:space="preserve">    </w:t>
      </w:r>
      <w:r w:rsidR="00F838FE" w:rsidRPr="004D0DBA">
        <w:rPr>
          <w:rFonts w:asciiTheme="minorHAnsi" w:hAnsiTheme="minorHAnsi" w:cstheme="minorHAnsi"/>
          <w:sz w:val="22"/>
          <w:szCs w:val="22"/>
        </w:rPr>
        <w:t>72,</w:t>
      </w:r>
      <w:r w:rsidR="004D0DBA">
        <w:rPr>
          <w:rFonts w:asciiTheme="minorHAnsi" w:hAnsiTheme="minorHAnsi" w:cstheme="minorHAnsi"/>
          <w:sz w:val="22"/>
          <w:szCs w:val="22"/>
        </w:rPr>
        <w:t>00</w:t>
      </w:r>
      <w:r w:rsidRPr="004D0DBA">
        <w:rPr>
          <w:rFonts w:asciiTheme="minorHAnsi" w:hAnsiTheme="minorHAnsi" w:cstheme="minorHAnsi"/>
          <w:sz w:val="22"/>
          <w:szCs w:val="22"/>
        </w:rPr>
        <w:t>,</w:t>
      </w:r>
    </w:p>
    <w:p w:rsidR="00893F98" w:rsidRPr="004D0DBA" w:rsidRDefault="00893F98" w:rsidP="004D0DBA">
      <w:pPr>
        <w:numPr>
          <w:ilvl w:val="1"/>
          <w:numId w:val="6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za</w:t>
      </w:r>
      <w:r w:rsidR="004D0DBA">
        <w:rPr>
          <w:rFonts w:asciiTheme="minorHAnsi" w:hAnsiTheme="minorHAnsi" w:cstheme="minorHAnsi"/>
          <w:sz w:val="22"/>
          <w:szCs w:val="22"/>
        </w:rPr>
        <w:t xml:space="preserve"> </w:t>
      </w:r>
      <w:r w:rsidRPr="004D0DBA">
        <w:rPr>
          <w:rFonts w:asciiTheme="minorHAnsi" w:hAnsiTheme="minorHAnsi" w:cstheme="minorHAnsi"/>
          <w:sz w:val="22"/>
          <w:szCs w:val="22"/>
        </w:rPr>
        <w:t>druhého a každého dalšího psa téhož držitele,</w:t>
      </w:r>
      <w:r w:rsidR="000B610F" w:rsidRPr="004D0DBA">
        <w:rPr>
          <w:rFonts w:asciiTheme="minorHAnsi" w:hAnsiTheme="minorHAnsi" w:cstheme="minorHAnsi"/>
          <w:sz w:val="22"/>
          <w:szCs w:val="22"/>
        </w:rPr>
        <w:t xml:space="preserve"> kt</w:t>
      </w:r>
      <w:r w:rsidR="00A137CC" w:rsidRPr="004D0DBA">
        <w:rPr>
          <w:rFonts w:asciiTheme="minorHAnsi" w:hAnsiTheme="minorHAnsi" w:cstheme="minorHAnsi"/>
          <w:sz w:val="22"/>
          <w:szCs w:val="22"/>
        </w:rPr>
        <w:t xml:space="preserve">erým je osoba </w:t>
      </w:r>
      <w:r w:rsidR="007711E7" w:rsidRPr="004D0DBA">
        <w:rPr>
          <w:rFonts w:asciiTheme="minorHAnsi" w:hAnsiTheme="minorHAnsi" w:cstheme="minorHAnsi"/>
          <w:sz w:val="22"/>
          <w:szCs w:val="22"/>
        </w:rPr>
        <w:t>starší 65 let</w:t>
      </w:r>
      <w:r w:rsidR="0081782F" w:rsidRPr="004D0DBA">
        <w:rPr>
          <w:rFonts w:asciiTheme="minorHAnsi" w:hAnsiTheme="minorHAnsi" w:cstheme="minorHAnsi"/>
          <w:sz w:val="22"/>
          <w:szCs w:val="22"/>
        </w:rPr>
        <w:t>,</w:t>
      </w:r>
      <w:r w:rsidR="002B3C2F" w:rsidRPr="004D0DBA">
        <w:rPr>
          <w:rFonts w:asciiTheme="minorHAnsi" w:hAnsiTheme="minorHAnsi" w:cstheme="minorHAnsi"/>
          <w:sz w:val="22"/>
          <w:szCs w:val="22"/>
        </w:rPr>
        <w:t xml:space="preserve"> </w:t>
      </w:r>
      <w:r w:rsidR="00C735F5" w:rsidRPr="004D0DBA">
        <w:rPr>
          <w:rFonts w:asciiTheme="minorHAnsi" w:hAnsiTheme="minorHAnsi" w:cstheme="minorHAnsi"/>
          <w:sz w:val="22"/>
          <w:szCs w:val="22"/>
        </w:rPr>
        <w:br/>
      </w:r>
      <w:r w:rsidR="004D0DBA">
        <w:rPr>
          <w:rFonts w:asciiTheme="minorHAnsi" w:hAnsiTheme="minorHAnsi" w:cstheme="minorHAnsi"/>
          <w:sz w:val="22"/>
          <w:szCs w:val="22"/>
        </w:rPr>
        <w:t xml:space="preserve">Kč </w:t>
      </w:r>
      <w:r w:rsidR="00F838FE" w:rsidRPr="004D0DBA">
        <w:rPr>
          <w:rFonts w:asciiTheme="minorHAnsi" w:hAnsiTheme="minorHAnsi" w:cstheme="minorHAnsi"/>
          <w:sz w:val="22"/>
          <w:szCs w:val="22"/>
        </w:rPr>
        <w:t>108,</w:t>
      </w:r>
      <w:r w:rsidR="004D0DBA">
        <w:rPr>
          <w:rFonts w:asciiTheme="minorHAnsi" w:hAnsiTheme="minorHAnsi" w:cstheme="minorHAnsi"/>
          <w:sz w:val="22"/>
          <w:szCs w:val="22"/>
        </w:rPr>
        <w:t>00</w:t>
      </w:r>
      <w:r w:rsidRPr="004D0DBA">
        <w:rPr>
          <w:rFonts w:asciiTheme="minorHAnsi" w:hAnsiTheme="minorHAnsi" w:cstheme="minorHAnsi"/>
          <w:sz w:val="22"/>
          <w:szCs w:val="22"/>
        </w:rPr>
        <w:t>.</w:t>
      </w:r>
    </w:p>
    <w:p w:rsidR="007F423A" w:rsidRPr="004D0DBA" w:rsidRDefault="007F423A" w:rsidP="004D0DBA">
      <w:pPr>
        <w:numPr>
          <w:ilvl w:val="0"/>
          <w:numId w:val="6"/>
        </w:numPr>
        <w:tabs>
          <w:tab w:val="clear" w:pos="567"/>
        </w:tabs>
        <w:suppressAutoHyphens/>
        <w:autoSpaceDN w:val="0"/>
        <w:jc w:val="both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4D0DBA" w:rsidRDefault="004D0DBA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Default="004D0DBA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</w:rPr>
      </w:pPr>
    </w:p>
    <w:p w:rsidR="00357E3B" w:rsidRPr="004D0DBA" w:rsidRDefault="00357E3B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</w:rPr>
      </w:pPr>
    </w:p>
    <w:p w:rsidR="008D0936" w:rsidRPr="004D0DBA" w:rsidRDefault="00FF32F5" w:rsidP="004D0DBA">
      <w:pPr>
        <w:pStyle w:val="slalnk"/>
        <w:spacing w:before="0" w:after="0"/>
        <w:ind w:left="567" w:hanging="567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Čl. 5</w:t>
      </w:r>
      <w:r w:rsidR="008D0936" w:rsidRPr="004D0DBA">
        <w:rPr>
          <w:rFonts w:asciiTheme="minorHAnsi" w:hAnsiTheme="minorHAnsi" w:cstheme="minorHAnsi"/>
        </w:rPr>
        <w:t xml:space="preserve"> </w:t>
      </w:r>
    </w:p>
    <w:p w:rsidR="008D0936" w:rsidRDefault="008D0936" w:rsidP="004D0DBA">
      <w:pPr>
        <w:pStyle w:val="Nzvylnk"/>
        <w:spacing w:before="0" w:after="0"/>
        <w:ind w:left="567" w:hanging="567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 xml:space="preserve">Splatnost poplatku </w:t>
      </w:r>
    </w:p>
    <w:p w:rsidR="008D0936" w:rsidRPr="004D0DBA" w:rsidRDefault="008D0936" w:rsidP="004D0DBA">
      <w:pPr>
        <w:numPr>
          <w:ilvl w:val="0"/>
          <w:numId w:val="8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Poplatek je splatný nejpozději do </w:t>
      </w:r>
      <w:r w:rsidR="004469F6" w:rsidRPr="004D0DBA">
        <w:rPr>
          <w:rFonts w:asciiTheme="minorHAnsi" w:hAnsiTheme="minorHAnsi" w:cstheme="minorHAnsi"/>
          <w:sz w:val="22"/>
          <w:szCs w:val="22"/>
        </w:rPr>
        <w:t xml:space="preserve">28. </w:t>
      </w:r>
      <w:r w:rsidR="004D0DBA">
        <w:rPr>
          <w:rFonts w:asciiTheme="minorHAnsi" w:hAnsiTheme="minorHAnsi" w:cstheme="minorHAnsi"/>
          <w:sz w:val="22"/>
          <w:szCs w:val="22"/>
        </w:rPr>
        <w:t>0</w:t>
      </w:r>
      <w:r w:rsidR="004469F6" w:rsidRPr="004D0DBA">
        <w:rPr>
          <w:rFonts w:asciiTheme="minorHAnsi" w:hAnsiTheme="minorHAnsi" w:cstheme="minorHAnsi"/>
          <w:sz w:val="22"/>
          <w:szCs w:val="22"/>
        </w:rPr>
        <w:t xml:space="preserve">2. </w:t>
      </w:r>
      <w:r w:rsidRPr="004D0DBA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:rsidR="008D0936" w:rsidRPr="004D0DBA" w:rsidRDefault="008D0936" w:rsidP="004D0DBA">
      <w:pPr>
        <w:numPr>
          <w:ilvl w:val="0"/>
          <w:numId w:val="8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4D0DBA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4469F6" w:rsidRPr="004D0DBA">
        <w:rPr>
          <w:rFonts w:asciiTheme="minorHAnsi" w:hAnsiTheme="minorHAnsi" w:cstheme="minorHAnsi"/>
          <w:sz w:val="22"/>
          <w:szCs w:val="22"/>
        </w:rPr>
        <w:t>.</w:t>
      </w:r>
    </w:p>
    <w:p w:rsidR="008D18AB" w:rsidRDefault="0070058B" w:rsidP="004D0DBA">
      <w:pPr>
        <w:numPr>
          <w:ilvl w:val="0"/>
          <w:numId w:val="8"/>
        </w:numPr>
        <w:tabs>
          <w:tab w:val="clear" w:pos="567"/>
        </w:tabs>
        <w:suppressAutoHyphens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3 odst. 1 této vyhlášky.</w:t>
      </w:r>
    </w:p>
    <w:p w:rsidR="004D0DBA" w:rsidRDefault="004D0DBA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Default="00357E3B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Pr="004D0DBA" w:rsidRDefault="004D0DBA" w:rsidP="004D0DBA">
      <w:pPr>
        <w:suppressAutoHyphens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FF32F5" w:rsidP="004D0DBA">
      <w:pPr>
        <w:pStyle w:val="slalnk"/>
        <w:spacing w:before="0" w:after="0"/>
        <w:ind w:left="567" w:hanging="567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Čl. 6</w:t>
      </w:r>
    </w:p>
    <w:p w:rsidR="00893F98" w:rsidRDefault="00893F98" w:rsidP="004D0DBA">
      <w:pPr>
        <w:pStyle w:val="Nzvylnk"/>
        <w:spacing w:before="0" w:after="0"/>
        <w:ind w:left="567" w:hanging="567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Osvobození a úlevy</w:t>
      </w:r>
    </w:p>
    <w:p w:rsidR="00893F98" w:rsidRPr="004D0DBA" w:rsidRDefault="00893F98" w:rsidP="004D0DBA">
      <w:pPr>
        <w:numPr>
          <w:ilvl w:val="0"/>
          <w:numId w:val="4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4D0DBA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4D0DBA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4D0DBA">
        <w:rPr>
          <w:rFonts w:asciiTheme="minorHAnsi" w:hAnsiTheme="minorHAnsi" w:cstheme="minorHAnsi"/>
          <w:sz w:val="22"/>
          <w:szCs w:val="22"/>
        </w:rPr>
        <w:t>útulek pro zvířata</w:t>
      </w:r>
      <w:r w:rsidRPr="004D0DBA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B206A7" w:rsidRPr="004D0DBA">
        <w:rPr>
          <w:rFonts w:asciiTheme="minorHAnsi" w:hAnsiTheme="minorHAnsi" w:cstheme="minorHAnsi"/>
          <w:sz w:val="22"/>
          <w:szCs w:val="22"/>
        </w:rPr>
        <w:t>.</w:t>
      </w:r>
      <w:r w:rsidRPr="004D0DB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3F98" w:rsidRPr="004D0DBA" w:rsidRDefault="00893F98" w:rsidP="004D0DBA">
      <w:pPr>
        <w:numPr>
          <w:ilvl w:val="0"/>
          <w:numId w:val="4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Od poplatku se dále osvobozují:</w:t>
      </w:r>
    </w:p>
    <w:p w:rsidR="00893F98" w:rsidRPr="004D0DBA" w:rsidRDefault="004469F6" w:rsidP="004D0DBA">
      <w:pPr>
        <w:numPr>
          <w:ilvl w:val="1"/>
          <w:numId w:val="4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držitel psa, který protokolárně převzal psa z útulku pro psy, a to po dobu jednoho roku ode dne převzetí psa</w:t>
      </w:r>
      <w:r w:rsidR="0081782F" w:rsidRPr="004D0DBA">
        <w:rPr>
          <w:rFonts w:asciiTheme="minorHAnsi" w:hAnsiTheme="minorHAnsi" w:cstheme="minorHAnsi"/>
          <w:sz w:val="22"/>
          <w:szCs w:val="22"/>
        </w:rPr>
        <w:t>,</w:t>
      </w:r>
    </w:p>
    <w:p w:rsidR="0035732F" w:rsidRPr="004D0DBA" w:rsidRDefault="00611F80" w:rsidP="004D0DBA">
      <w:pPr>
        <w:numPr>
          <w:ilvl w:val="1"/>
          <w:numId w:val="4"/>
        </w:numPr>
        <w:tabs>
          <w:tab w:val="clear" w:pos="1021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osoba, která se ujala péče o opuštěného nebo toulavého psa od obce Velké Kunětice, a to na dobu 1 roku ode dne převzetí.</w:t>
      </w:r>
    </w:p>
    <w:p w:rsidR="00C7399D" w:rsidRPr="004D0DBA" w:rsidRDefault="00C7399D" w:rsidP="004D0DBA">
      <w:pPr>
        <w:numPr>
          <w:ilvl w:val="0"/>
          <w:numId w:val="4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D0DB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C7399D" w:rsidRDefault="00C7399D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Default="00357E3B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Default="00357E3B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893F98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lastRenderedPageBreak/>
        <w:t xml:space="preserve">Čl. </w:t>
      </w:r>
      <w:r w:rsidR="007F423A" w:rsidRPr="004D0DBA">
        <w:rPr>
          <w:rFonts w:asciiTheme="minorHAnsi" w:hAnsiTheme="minorHAnsi" w:cstheme="minorHAnsi"/>
        </w:rPr>
        <w:t>7</w:t>
      </w:r>
    </w:p>
    <w:p w:rsidR="00893F98" w:rsidRDefault="009E6604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Přechodné a z</w:t>
      </w:r>
      <w:r w:rsidR="00893F98" w:rsidRPr="004D0DBA">
        <w:rPr>
          <w:rFonts w:asciiTheme="minorHAnsi" w:hAnsiTheme="minorHAnsi" w:cstheme="minorHAnsi"/>
        </w:rPr>
        <w:t>rušovací ustanovení</w:t>
      </w:r>
    </w:p>
    <w:p w:rsidR="009E6604" w:rsidRPr="004D0DBA" w:rsidRDefault="0082235B" w:rsidP="004D0DBA">
      <w:pPr>
        <w:numPr>
          <w:ilvl w:val="0"/>
          <w:numId w:val="1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4D0DBA">
      <w:pPr>
        <w:numPr>
          <w:ilvl w:val="0"/>
          <w:numId w:val="1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755CCE" w:rsidRPr="004D0DBA">
        <w:rPr>
          <w:rFonts w:asciiTheme="minorHAnsi" w:hAnsiTheme="minorHAnsi" w:cstheme="minorHAnsi"/>
          <w:sz w:val="22"/>
          <w:szCs w:val="22"/>
        </w:rPr>
        <w:t>3</w:t>
      </w:r>
      <w:r w:rsidRPr="004D0DBA">
        <w:rPr>
          <w:rFonts w:asciiTheme="minorHAnsi" w:hAnsiTheme="minorHAnsi" w:cstheme="minorHAnsi"/>
          <w:sz w:val="22"/>
          <w:szCs w:val="22"/>
        </w:rPr>
        <w:t>/</w:t>
      </w:r>
      <w:r w:rsidR="00611F80" w:rsidRPr="004D0DBA">
        <w:rPr>
          <w:rFonts w:asciiTheme="minorHAnsi" w:hAnsiTheme="minorHAnsi" w:cstheme="minorHAnsi"/>
          <w:sz w:val="22"/>
          <w:szCs w:val="22"/>
        </w:rPr>
        <w:t>20</w:t>
      </w:r>
      <w:r w:rsidR="00755CCE" w:rsidRPr="004D0DBA">
        <w:rPr>
          <w:rFonts w:asciiTheme="minorHAnsi" w:hAnsiTheme="minorHAnsi" w:cstheme="minorHAnsi"/>
          <w:sz w:val="22"/>
          <w:szCs w:val="22"/>
        </w:rPr>
        <w:t>23</w:t>
      </w:r>
      <w:r w:rsidR="00866DA7" w:rsidRPr="004D0DBA">
        <w:rPr>
          <w:rFonts w:asciiTheme="minorHAnsi" w:hAnsiTheme="minorHAnsi" w:cstheme="minorHAnsi"/>
          <w:sz w:val="22"/>
          <w:szCs w:val="22"/>
        </w:rPr>
        <w:t>, o místním poplatku ze psů</w:t>
      </w:r>
      <w:r w:rsidRPr="004D0DBA">
        <w:rPr>
          <w:rFonts w:asciiTheme="minorHAnsi" w:hAnsiTheme="minorHAnsi" w:cstheme="minorHAnsi"/>
          <w:sz w:val="22"/>
          <w:szCs w:val="22"/>
        </w:rPr>
        <w:t>,</w:t>
      </w:r>
      <w:r w:rsidR="00357E3B">
        <w:rPr>
          <w:rFonts w:asciiTheme="minorHAnsi" w:hAnsiTheme="minorHAnsi" w:cstheme="minorHAnsi"/>
          <w:sz w:val="22"/>
          <w:szCs w:val="22"/>
        </w:rPr>
        <w:t xml:space="preserve"> </w:t>
      </w:r>
      <w:r w:rsidRPr="004D0DBA">
        <w:rPr>
          <w:rFonts w:asciiTheme="minorHAnsi" w:hAnsiTheme="minorHAnsi" w:cstheme="minorHAnsi"/>
          <w:sz w:val="22"/>
          <w:szCs w:val="22"/>
        </w:rPr>
        <w:t>ze</w:t>
      </w:r>
      <w:r w:rsidR="00755CCE" w:rsidRPr="004D0DBA">
        <w:rPr>
          <w:rFonts w:asciiTheme="minorHAnsi" w:hAnsiTheme="minorHAnsi" w:cstheme="minorHAnsi"/>
          <w:sz w:val="22"/>
          <w:szCs w:val="22"/>
        </w:rPr>
        <w:t xml:space="preserve"> </w:t>
      </w:r>
      <w:r w:rsidRPr="004D0DBA">
        <w:rPr>
          <w:rFonts w:asciiTheme="minorHAnsi" w:hAnsiTheme="minorHAnsi" w:cstheme="minorHAnsi"/>
          <w:sz w:val="22"/>
          <w:szCs w:val="22"/>
        </w:rPr>
        <w:t>dne</w:t>
      </w:r>
      <w:r w:rsidR="00755CCE" w:rsidRPr="004D0DBA">
        <w:rPr>
          <w:rFonts w:asciiTheme="minorHAnsi" w:hAnsiTheme="minorHAnsi" w:cstheme="minorHAnsi"/>
          <w:sz w:val="22"/>
          <w:szCs w:val="22"/>
        </w:rPr>
        <w:t xml:space="preserve"> </w:t>
      </w:r>
      <w:r w:rsidR="00877ED6" w:rsidRPr="004D0DBA">
        <w:rPr>
          <w:rFonts w:asciiTheme="minorHAnsi" w:hAnsiTheme="minorHAnsi" w:cstheme="minorHAnsi"/>
          <w:sz w:val="22"/>
          <w:szCs w:val="22"/>
        </w:rPr>
        <w:t>2</w:t>
      </w:r>
      <w:r w:rsidR="00755CCE" w:rsidRPr="004D0DBA">
        <w:rPr>
          <w:rFonts w:asciiTheme="minorHAnsi" w:hAnsiTheme="minorHAnsi" w:cstheme="minorHAnsi"/>
          <w:sz w:val="22"/>
          <w:szCs w:val="22"/>
        </w:rPr>
        <w:t>7</w:t>
      </w:r>
      <w:r w:rsidR="00877ED6" w:rsidRPr="004D0DBA">
        <w:rPr>
          <w:rFonts w:asciiTheme="minorHAnsi" w:hAnsiTheme="minorHAnsi" w:cstheme="minorHAnsi"/>
          <w:sz w:val="22"/>
          <w:szCs w:val="22"/>
        </w:rPr>
        <w:t xml:space="preserve">. </w:t>
      </w:r>
      <w:r w:rsidR="00755CCE" w:rsidRPr="004D0DBA">
        <w:rPr>
          <w:rFonts w:asciiTheme="minorHAnsi" w:hAnsiTheme="minorHAnsi" w:cstheme="minorHAnsi"/>
          <w:sz w:val="22"/>
          <w:szCs w:val="22"/>
        </w:rPr>
        <w:t>11</w:t>
      </w:r>
      <w:r w:rsidR="00877ED6" w:rsidRPr="004D0DBA">
        <w:rPr>
          <w:rFonts w:asciiTheme="minorHAnsi" w:hAnsiTheme="minorHAnsi" w:cstheme="minorHAnsi"/>
          <w:sz w:val="22"/>
          <w:szCs w:val="22"/>
        </w:rPr>
        <w:t>. 20</w:t>
      </w:r>
      <w:r w:rsidR="00755CCE" w:rsidRPr="004D0DBA">
        <w:rPr>
          <w:rFonts w:asciiTheme="minorHAnsi" w:hAnsiTheme="minorHAnsi" w:cstheme="minorHAnsi"/>
          <w:sz w:val="22"/>
          <w:szCs w:val="22"/>
        </w:rPr>
        <w:t>23</w:t>
      </w:r>
      <w:r w:rsidR="00877ED6" w:rsidRPr="004D0DBA">
        <w:rPr>
          <w:rFonts w:asciiTheme="minorHAnsi" w:hAnsiTheme="minorHAnsi" w:cstheme="minorHAnsi"/>
          <w:sz w:val="22"/>
          <w:szCs w:val="22"/>
        </w:rPr>
        <w:t>.</w:t>
      </w:r>
    </w:p>
    <w:p w:rsidR="004D0DBA" w:rsidRDefault="004D0DBA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357E3B" w:rsidRDefault="00357E3B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4D0DBA" w:rsidRPr="004D0DBA" w:rsidRDefault="004D0DBA" w:rsidP="004D0DB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893F98" w:rsidRPr="004D0DBA" w:rsidRDefault="00893F98" w:rsidP="004D0DBA">
      <w:pPr>
        <w:pStyle w:val="sla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 xml:space="preserve">Čl. </w:t>
      </w:r>
      <w:r w:rsidR="007F423A" w:rsidRPr="004D0DBA">
        <w:rPr>
          <w:rFonts w:asciiTheme="minorHAnsi" w:hAnsiTheme="minorHAnsi" w:cstheme="minorHAnsi"/>
        </w:rPr>
        <w:t>8</w:t>
      </w:r>
    </w:p>
    <w:p w:rsidR="00893F98" w:rsidRDefault="00893F98" w:rsidP="004D0DBA">
      <w:pPr>
        <w:pStyle w:val="Nzvylnk"/>
        <w:spacing w:before="0" w:after="0"/>
        <w:rPr>
          <w:rFonts w:asciiTheme="minorHAnsi" w:hAnsiTheme="minorHAnsi" w:cstheme="minorHAnsi"/>
        </w:rPr>
      </w:pPr>
      <w:r w:rsidRPr="004D0DBA">
        <w:rPr>
          <w:rFonts w:asciiTheme="minorHAnsi" w:hAnsiTheme="minorHAnsi" w:cstheme="minorHAnsi"/>
        </w:rPr>
        <w:t>Účinnost</w:t>
      </w:r>
    </w:p>
    <w:p w:rsidR="008D18AB" w:rsidRPr="004D0DBA" w:rsidRDefault="00893F98" w:rsidP="004D0DBA">
      <w:pPr>
        <w:jc w:val="both"/>
        <w:rPr>
          <w:rFonts w:asciiTheme="minorHAnsi" w:hAnsiTheme="minorHAnsi" w:cstheme="minorHAnsi"/>
          <w:sz w:val="22"/>
          <w:szCs w:val="22"/>
        </w:rPr>
      </w:pPr>
      <w:r w:rsidRPr="004D0DBA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4D0DBA">
        <w:rPr>
          <w:rFonts w:asciiTheme="minorHAnsi" w:hAnsiTheme="minorHAnsi" w:cstheme="minorHAnsi"/>
          <w:sz w:val="22"/>
          <w:szCs w:val="22"/>
        </w:rPr>
        <w:t>m</w:t>
      </w:r>
      <w:r w:rsidR="00A8202E" w:rsidRPr="004D0DBA">
        <w:rPr>
          <w:rFonts w:asciiTheme="minorHAnsi" w:hAnsiTheme="minorHAnsi" w:cstheme="minorHAnsi"/>
          <w:sz w:val="22"/>
          <w:szCs w:val="22"/>
        </w:rPr>
        <w:t xml:space="preserve"> </w:t>
      </w:r>
      <w:r w:rsidR="00866DA7" w:rsidRPr="004D0DBA">
        <w:rPr>
          <w:rFonts w:asciiTheme="minorHAnsi" w:hAnsiTheme="minorHAnsi" w:cstheme="minorHAnsi"/>
          <w:sz w:val="22"/>
          <w:szCs w:val="22"/>
        </w:rPr>
        <w:t>01. 01. 2025.</w:t>
      </w:r>
    </w:p>
    <w:p w:rsidR="00A80117" w:rsidRPr="004D0DBA" w:rsidRDefault="00A80117" w:rsidP="004D0DBA">
      <w:pPr>
        <w:jc w:val="both"/>
        <w:rPr>
          <w:rFonts w:asciiTheme="minorHAnsi" w:hAnsiTheme="minorHAnsi" w:cstheme="minorHAnsi"/>
          <w:i/>
          <w:color w:val="ED7D31"/>
          <w:sz w:val="20"/>
          <w:szCs w:val="20"/>
        </w:rPr>
      </w:pPr>
    </w:p>
    <w:p w:rsidR="00A80117" w:rsidRDefault="00A80117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237"/>
        <w:gridCol w:w="1701"/>
        <w:gridCol w:w="3238"/>
      </w:tblGrid>
      <w:tr w:rsidR="004D0DBA" w:rsidRPr="00CA64E5" w:rsidTr="004D0DBA">
        <w:trPr>
          <w:trHeight w:hRule="exact" w:val="284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Jiří Neumann</w:t>
            </w:r>
          </w:p>
        </w:tc>
        <w:tc>
          <w:tcPr>
            <w:tcW w:w="1701" w:type="dxa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Mgr. Patrik Šarman</w:t>
            </w:r>
          </w:p>
        </w:tc>
      </w:tr>
      <w:tr w:rsidR="004D0DBA" w:rsidRPr="00CA64E5" w:rsidTr="004D0DBA">
        <w:trPr>
          <w:trHeight w:hRule="exact" w:val="391"/>
          <w:jc w:val="center"/>
        </w:trPr>
        <w:tc>
          <w:tcPr>
            <w:tcW w:w="3237" w:type="dxa"/>
            <w:vAlign w:val="center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  <w:tc>
          <w:tcPr>
            <w:tcW w:w="1701" w:type="dxa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:rsidR="004D0DBA" w:rsidRPr="00CA64E5" w:rsidRDefault="004D0DBA" w:rsidP="00BD54F2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</w:tr>
    </w:tbl>
    <w:p w:rsidR="004D0DBA" w:rsidRPr="004D0DBA" w:rsidRDefault="004D0DBA" w:rsidP="004D0DBA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A80117" w:rsidRPr="004D0DBA" w:rsidRDefault="00A80117" w:rsidP="004D0DB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80117" w:rsidRPr="004D0DBA" w:rsidRDefault="00A80117" w:rsidP="004D0DB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4D0DBA">
        <w:rPr>
          <w:rFonts w:asciiTheme="minorHAnsi" w:hAnsiTheme="minorHAnsi" w:cstheme="minorHAnsi"/>
          <w:i/>
          <w:sz w:val="22"/>
          <w:szCs w:val="22"/>
        </w:rPr>
        <w:tab/>
      </w:r>
      <w:r w:rsidRPr="004D0DBA">
        <w:rPr>
          <w:rFonts w:asciiTheme="minorHAnsi" w:hAnsiTheme="minorHAnsi" w:cstheme="minorHAnsi"/>
          <w:i/>
          <w:sz w:val="22"/>
          <w:szCs w:val="22"/>
        </w:rPr>
        <w:tab/>
        <w:t xml:space="preserve">      </w:t>
      </w:r>
    </w:p>
    <w:p w:rsidR="00A80117" w:rsidRPr="004D0DBA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4D0DBA"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C6" w:rsidRDefault="00CA26C6">
      <w:r>
        <w:separator/>
      </w:r>
    </w:p>
  </w:endnote>
  <w:endnote w:type="continuationSeparator" w:id="0">
    <w:p w:rsidR="00CA26C6" w:rsidRDefault="00CA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BA" w:rsidRDefault="004D0DBA">
    <w:pPr>
      <w:pStyle w:val="Zpat"/>
      <w:jc w:val="center"/>
      <w:rPr>
        <w:rFonts w:asciiTheme="minorHAnsi" w:hAnsiTheme="minorHAnsi" w:cstheme="minorHAnsi"/>
      </w:rPr>
    </w:pPr>
  </w:p>
  <w:p w:rsidR="004D0DBA" w:rsidRDefault="004D0DBA">
    <w:pPr>
      <w:pStyle w:val="Zpat"/>
      <w:jc w:val="center"/>
      <w:rPr>
        <w:rFonts w:asciiTheme="minorHAnsi" w:hAnsiTheme="minorHAnsi" w:cstheme="minorHAnsi"/>
      </w:rPr>
    </w:pPr>
  </w:p>
  <w:p w:rsidR="004D0DBA" w:rsidRDefault="004D0DBA">
    <w:pPr>
      <w:pStyle w:val="Zpat"/>
      <w:jc w:val="center"/>
      <w:rPr>
        <w:rFonts w:asciiTheme="minorHAnsi" w:hAnsiTheme="minorHAnsi" w:cstheme="minorHAnsi"/>
      </w:rPr>
    </w:pPr>
  </w:p>
  <w:p w:rsidR="004D0DBA" w:rsidRDefault="004D0DBA">
    <w:pPr>
      <w:pStyle w:val="Zpat"/>
      <w:jc w:val="center"/>
      <w:rPr>
        <w:rFonts w:asciiTheme="minorHAnsi" w:hAnsiTheme="minorHAnsi" w:cstheme="minorHAnsi"/>
      </w:rPr>
    </w:pPr>
  </w:p>
  <w:p w:rsidR="005F4061" w:rsidRPr="004D0DBA" w:rsidRDefault="00751F9F">
    <w:pPr>
      <w:pStyle w:val="Zpat"/>
      <w:jc w:val="center"/>
      <w:rPr>
        <w:rFonts w:asciiTheme="minorHAnsi" w:hAnsiTheme="minorHAnsi" w:cstheme="minorHAnsi"/>
      </w:rPr>
    </w:pPr>
    <w:r w:rsidRPr="004D0DBA">
      <w:rPr>
        <w:rFonts w:asciiTheme="minorHAnsi" w:hAnsiTheme="minorHAnsi" w:cstheme="minorHAnsi"/>
      </w:rPr>
      <w:fldChar w:fldCharType="begin"/>
    </w:r>
    <w:r w:rsidR="005F4061" w:rsidRPr="004D0DBA">
      <w:rPr>
        <w:rFonts w:asciiTheme="minorHAnsi" w:hAnsiTheme="minorHAnsi" w:cstheme="minorHAnsi"/>
      </w:rPr>
      <w:instrText>PAGE   \* MERGEFORMAT</w:instrText>
    </w:r>
    <w:r w:rsidRPr="004D0DBA">
      <w:rPr>
        <w:rFonts w:asciiTheme="minorHAnsi" w:hAnsiTheme="minorHAnsi" w:cstheme="minorHAnsi"/>
      </w:rPr>
      <w:fldChar w:fldCharType="separate"/>
    </w:r>
    <w:r w:rsidR="008625A2">
      <w:rPr>
        <w:rFonts w:asciiTheme="minorHAnsi" w:hAnsiTheme="minorHAnsi" w:cstheme="minorHAnsi"/>
        <w:noProof/>
      </w:rPr>
      <w:t>2</w:t>
    </w:r>
    <w:r w:rsidRPr="004D0DBA">
      <w:rPr>
        <w:rFonts w:asciiTheme="minorHAnsi" w:hAnsiTheme="minorHAnsi" w:cstheme="minorHAnsi"/>
      </w:rPr>
      <w:fldChar w:fldCharType="end"/>
    </w:r>
    <w:r w:rsidR="004D0DBA">
      <w:rPr>
        <w:rFonts w:asciiTheme="minorHAnsi" w:hAnsiTheme="minorHAnsi" w:cstheme="minorHAnsi"/>
      </w:rPr>
      <w:t>.</w:t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C6" w:rsidRDefault="00CA26C6">
      <w:r>
        <w:separator/>
      </w:r>
    </w:p>
  </w:footnote>
  <w:footnote w:type="continuationSeparator" w:id="0">
    <w:p w:rsidR="00CA26C6" w:rsidRDefault="00CA26C6">
      <w:r>
        <w:continuationSeparator/>
      </w:r>
    </w:p>
  </w:footnote>
  <w:footnote w:id="1">
    <w:p w:rsidR="0070058B" w:rsidRPr="004D0DBA" w:rsidRDefault="0070058B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</w:t>
      </w:r>
      <w:r w:rsidR="0094380B">
        <w:rPr>
          <w:rFonts w:asciiTheme="minorHAnsi" w:hAnsiTheme="minorHAnsi" w:cstheme="minorHAnsi"/>
          <w:sz w:val="18"/>
          <w:szCs w:val="18"/>
        </w:rPr>
        <w:t xml:space="preserve">  </w:t>
      </w:r>
      <w:r w:rsidRPr="004D0DBA">
        <w:rPr>
          <w:rFonts w:asciiTheme="minorHAnsi" w:hAnsiTheme="minorHAnsi" w:cstheme="minorHAnsi"/>
          <w:sz w:val="18"/>
          <w:szCs w:val="18"/>
        </w:rPr>
        <w:t>2 odst. 5 zákona o místních poplatcích</w:t>
      </w:r>
    </w:p>
  </w:footnote>
  <w:footnote w:id="2">
    <w:p w:rsidR="006C0C98" w:rsidRPr="004D0DBA" w:rsidRDefault="006C0C9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1</w:t>
      </w:r>
      <w:r w:rsidR="003E405C" w:rsidRPr="004D0DBA">
        <w:rPr>
          <w:rFonts w:asciiTheme="minorHAnsi" w:hAnsiTheme="minorHAnsi" w:cstheme="minorHAnsi"/>
          <w:sz w:val="18"/>
          <w:szCs w:val="18"/>
        </w:rPr>
        <w:t>5</w:t>
      </w:r>
      <w:r w:rsidRPr="004D0DBA">
        <w:rPr>
          <w:rFonts w:asciiTheme="minorHAnsi" w:hAnsiTheme="minorHAnsi" w:cstheme="minorHAnsi"/>
          <w:sz w:val="18"/>
          <w:szCs w:val="18"/>
        </w:rPr>
        <w:t xml:space="preserve"> odst. </w:t>
      </w:r>
      <w:r w:rsidR="003E405C" w:rsidRPr="004D0DBA">
        <w:rPr>
          <w:rFonts w:asciiTheme="minorHAnsi" w:hAnsiTheme="minorHAnsi" w:cstheme="minorHAnsi"/>
          <w:sz w:val="18"/>
          <w:szCs w:val="18"/>
        </w:rPr>
        <w:t>1</w:t>
      </w:r>
      <w:r w:rsidRPr="004D0DBA">
        <w:rPr>
          <w:rFonts w:asciiTheme="minorHAnsi" w:hAnsiTheme="minorHAnsi" w:cstheme="minorHAnsi"/>
          <w:sz w:val="18"/>
          <w:szCs w:val="18"/>
        </w:rPr>
        <w:t xml:space="preserve"> zákona </w:t>
      </w:r>
      <w:r w:rsidR="00D12227" w:rsidRPr="004D0DBA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3">
    <w:p w:rsidR="006C0C98" w:rsidRPr="004D0DBA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</w:t>
      </w:r>
      <w:r w:rsidR="0094380B">
        <w:rPr>
          <w:rFonts w:asciiTheme="minorHAnsi" w:hAnsiTheme="minorHAnsi" w:cstheme="minorHAnsi"/>
          <w:sz w:val="18"/>
          <w:szCs w:val="18"/>
        </w:rPr>
        <w:t xml:space="preserve">  </w:t>
      </w:r>
      <w:r w:rsidRPr="004D0DBA">
        <w:rPr>
          <w:rFonts w:asciiTheme="minorHAnsi" w:hAnsiTheme="minorHAnsi" w:cstheme="minorHAnsi"/>
          <w:sz w:val="18"/>
          <w:szCs w:val="18"/>
        </w:rPr>
        <w:t xml:space="preserve">2 odst. 1 </w:t>
      </w:r>
      <w:r w:rsidR="005C0AE5" w:rsidRPr="004D0DBA">
        <w:rPr>
          <w:rFonts w:asciiTheme="minorHAnsi" w:hAnsiTheme="minorHAnsi" w:cstheme="minorHAnsi"/>
          <w:sz w:val="18"/>
          <w:szCs w:val="18"/>
        </w:rPr>
        <w:t xml:space="preserve">a odst. 4 </w:t>
      </w:r>
      <w:r w:rsidRPr="004D0DBA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:rsidR="006C0C98" w:rsidRPr="004D0DBA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</w:t>
      </w:r>
      <w:r w:rsidR="0094380B">
        <w:rPr>
          <w:rFonts w:asciiTheme="minorHAnsi" w:hAnsiTheme="minorHAnsi" w:cstheme="minorHAnsi"/>
          <w:sz w:val="18"/>
          <w:szCs w:val="18"/>
        </w:rPr>
        <w:t xml:space="preserve">  </w:t>
      </w:r>
      <w:r w:rsidRPr="004D0DBA">
        <w:rPr>
          <w:rFonts w:asciiTheme="minorHAnsi" w:hAnsiTheme="minorHAnsi" w:cstheme="minorHAnsi"/>
          <w:sz w:val="18"/>
          <w:szCs w:val="18"/>
        </w:rPr>
        <w:t>2 odst. 2 zákona o místních poplatcích</w:t>
      </w:r>
    </w:p>
  </w:footnote>
  <w:footnote w:id="5">
    <w:p w:rsidR="00F528B9" w:rsidRPr="004D0DBA" w:rsidRDefault="00F528B9" w:rsidP="0094380B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8610F1" w:rsidRPr="004D0DBA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4D0DBA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:rsidR="007F423A" w:rsidRPr="004D0DBA" w:rsidRDefault="007F423A" w:rsidP="00C735F5">
      <w:pPr>
        <w:pStyle w:val="Textpoznpodarou"/>
        <w:jc w:val="both"/>
        <w:rPr>
          <w:rFonts w:asciiTheme="minorHAnsi" w:hAnsiTheme="minorHAnsi" w:cstheme="minorHAnsi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2 odst. 3 zákona o místních poplatcích</w:t>
      </w:r>
    </w:p>
  </w:footnote>
  <w:footnote w:id="8">
    <w:p w:rsidR="006C0C98" w:rsidRPr="004D0DBA" w:rsidRDefault="006C0C98" w:rsidP="00893F9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FA6D81" w:rsidRPr="004D0DBA">
        <w:rPr>
          <w:rFonts w:asciiTheme="minorHAnsi" w:hAnsiTheme="minorHAnsi" w:cstheme="minorHAnsi"/>
          <w:sz w:val="18"/>
          <w:szCs w:val="18"/>
        </w:rPr>
        <w:t xml:space="preserve"> </w:t>
      </w:r>
      <w:r w:rsidRPr="004D0DBA">
        <w:rPr>
          <w:rFonts w:asciiTheme="minorHAnsi" w:hAnsiTheme="minorHAnsi" w:cstheme="minorHAnsi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4D0DB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D0DBA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DBDC27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C7E095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C7A0C8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5D8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28FD"/>
    <w:rsid w:val="00181FC7"/>
    <w:rsid w:val="00191409"/>
    <w:rsid w:val="001A2DBB"/>
    <w:rsid w:val="001A62B5"/>
    <w:rsid w:val="001B0477"/>
    <w:rsid w:val="001B63F4"/>
    <w:rsid w:val="001B7BE7"/>
    <w:rsid w:val="001C2D2F"/>
    <w:rsid w:val="001D7A33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57E3B"/>
    <w:rsid w:val="00364828"/>
    <w:rsid w:val="003729C0"/>
    <w:rsid w:val="0038221A"/>
    <w:rsid w:val="003A4649"/>
    <w:rsid w:val="003C1B30"/>
    <w:rsid w:val="003D6810"/>
    <w:rsid w:val="003E405C"/>
    <w:rsid w:val="003E6E32"/>
    <w:rsid w:val="003F4FD0"/>
    <w:rsid w:val="00403D44"/>
    <w:rsid w:val="00405FFB"/>
    <w:rsid w:val="004141B8"/>
    <w:rsid w:val="00423EC6"/>
    <w:rsid w:val="004469F6"/>
    <w:rsid w:val="00467575"/>
    <w:rsid w:val="00477984"/>
    <w:rsid w:val="0048236F"/>
    <w:rsid w:val="004949C3"/>
    <w:rsid w:val="004A7AD0"/>
    <w:rsid w:val="004B420B"/>
    <w:rsid w:val="004D0DBA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50E"/>
    <w:rsid w:val="005F094F"/>
    <w:rsid w:val="005F3CA4"/>
    <w:rsid w:val="005F4061"/>
    <w:rsid w:val="00600128"/>
    <w:rsid w:val="00604E63"/>
    <w:rsid w:val="00611F8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1F9F"/>
    <w:rsid w:val="007555E6"/>
    <w:rsid w:val="00755CCE"/>
    <w:rsid w:val="00761D70"/>
    <w:rsid w:val="007663F8"/>
    <w:rsid w:val="007711E7"/>
    <w:rsid w:val="007726AF"/>
    <w:rsid w:val="00777EB2"/>
    <w:rsid w:val="00781271"/>
    <w:rsid w:val="007951BD"/>
    <w:rsid w:val="007A111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25A2"/>
    <w:rsid w:val="00864182"/>
    <w:rsid w:val="0086692E"/>
    <w:rsid w:val="00866DA7"/>
    <w:rsid w:val="008756D0"/>
    <w:rsid w:val="00877ED6"/>
    <w:rsid w:val="00881D41"/>
    <w:rsid w:val="00881F45"/>
    <w:rsid w:val="00885180"/>
    <w:rsid w:val="00887F1C"/>
    <w:rsid w:val="00893668"/>
    <w:rsid w:val="00893F98"/>
    <w:rsid w:val="00895C29"/>
    <w:rsid w:val="008A292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380B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50FB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97C7B"/>
    <w:rsid w:val="00AC4F2C"/>
    <w:rsid w:val="00AE3FCE"/>
    <w:rsid w:val="00B04200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8C4"/>
    <w:rsid w:val="00BB6940"/>
    <w:rsid w:val="00BD2511"/>
    <w:rsid w:val="00BD3E7B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6C6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2014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8FE"/>
    <w:rsid w:val="00F9203E"/>
    <w:rsid w:val="00FA15BD"/>
    <w:rsid w:val="00FA3D1C"/>
    <w:rsid w:val="00FA6D81"/>
    <w:rsid w:val="00FB319D"/>
    <w:rsid w:val="00FB4B89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AFDF-AF05-4C1E-8C68-70DDE9A1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4</cp:revision>
  <cp:lastPrinted>2024-12-10T12:34:00Z</cp:lastPrinted>
  <dcterms:created xsi:type="dcterms:W3CDTF">2024-11-12T07:55:00Z</dcterms:created>
  <dcterms:modified xsi:type="dcterms:W3CDTF">2024-12-10T12:37:00Z</dcterms:modified>
</cp:coreProperties>
</file>