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048E"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26D804B6" wp14:editId="26D804B7">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SVS/2021/062158-M</w:t>
              </w:r>
            </w:sdtContent>
          </w:sdt>
        </w:sdtContent>
      </w:sdt>
    </w:p>
    <w:p w14:paraId="26D8048F" w14:textId="77777777" w:rsidR="00516D1B" w:rsidRPr="000663DE" w:rsidRDefault="00516D1B" w:rsidP="00516287">
      <w:pPr>
        <w:tabs>
          <w:tab w:val="left" w:pos="5954"/>
        </w:tabs>
        <w:spacing w:before="360"/>
        <w:rPr>
          <w:rFonts w:cs="Arial"/>
          <w:szCs w:val="20"/>
        </w:rPr>
      </w:pPr>
    </w:p>
    <w:p w14:paraId="26D80490" w14:textId="77777777" w:rsidR="00A417C0" w:rsidRDefault="00A417C0" w:rsidP="00A417C0">
      <w:pPr>
        <w:pStyle w:val="Nadpis1"/>
      </w:pPr>
      <w:r>
        <w:t>Nařízení Státní veterinární správy</w:t>
      </w:r>
    </w:p>
    <w:p w14:paraId="777B15AC" w14:textId="77777777" w:rsidR="007632E6" w:rsidRDefault="007632E6" w:rsidP="00A417C0">
      <w:pPr>
        <w:pStyle w:val="Odstavecbezslovn"/>
        <w:rPr>
          <w:rFonts w:cs="Arial"/>
          <w:szCs w:val="20"/>
        </w:rPr>
      </w:pPr>
    </w:p>
    <w:p w14:paraId="19F9A333" w14:textId="77777777" w:rsidR="007632E6" w:rsidRPr="00C64BCE" w:rsidRDefault="007632E6" w:rsidP="007632E6">
      <w:pPr>
        <w:ind w:firstLine="708"/>
        <w:rPr>
          <w:rFonts w:cs="Arial"/>
          <w:szCs w:val="20"/>
        </w:rPr>
      </w:pPr>
      <w:r w:rsidRPr="00C64BCE">
        <w:rPr>
          <w:rFonts w:cs="Arial"/>
          <w:szCs w:val="20"/>
        </w:rPr>
        <w:t xml:space="preserve">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w:t>
      </w:r>
      <w:r w:rsidRPr="007F489F">
        <w:rPr>
          <w:rFonts w:cs="Arial"/>
          <w:szCs w:val="20"/>
        </w:rPr>
        <w:t xml:space="preserve">a o změně některých souvisejících vyhlášek v platném znění, a podle </w:t>
      </w:r>
      <w:r w:rsidRPr="00C64BCE">
        <w:rPr>
          <w:rFonts w:cs="Arial"/>
          <w:szCs w:val="20"/>
        </w:rPr>
        <w:t>prováděcí</w:t>
      </w:r>
      <w:r>
        <w:rPr>
          <w:rFonts w:cs="Arial"/>
          <w:szCs w:val="20"/>
        </w:rPr>
        <w:t>ho</w:t>
      </w:r>
      <w:r w:rsidRPr="00C64BCE">
        <w:rPr>
          <w:rFonts w:cs="Arial"/>
          <w:szCs w:val="20"/>
        </w:rPr>
        <w:t xml:space="preserve">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18F6A9D5" w14:textId="77777777" w:rsidR="007632E6" w:rsidRDefault="007632E6" w:rsidP="007632E6">
      <w:pPr>
        <w:autoSpaceDE w:val="0"/>
        <w:autoSpaceDN w:val="0"/>
        <w:adjustRightInd w:val="0"/>
        <w:spacing w:before="0" w:line="276" w:lineRule="auto"/>
        <w:rPr>
          <w:rFonts w:eastAsiaTheme="minorHAnsi" w:cs="Arial"/>
          <w:szCs w:val="20"/>
          <w:lang w:eastAsia="en-US"/>
        </w:rPr>
      </w:pPr>
    </w:p>
    <w:p w14:paraId="49DE13BD" w14:textId="77777777" w:rsidR="007632E6" w:rsidRDefault="007632E6" w:rsidP="007632E6">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nařizuje tato</w:t>
      </w:r>
    </w:p>
    <w:p w14:paraId="67A81ED0" w14:textId="77777777" w:rsidR="007632E6" w:rsidRDefault="007632E6" w:rsidP="007632E6">
      <w:pPr>
        <w:autoSpaceDE w:val="0"/>
        <w:autoSpaceDN w:val="0"/>
        <w:adjustRightInd w:val="0"/>
        <w:spacing w:before="0" w:line="276" w:lineRule="auto"/>
        <w:jc w:val="left"/>
        <w:rPr>
          <w:rFonts w:eastAsiaTheme="minorHAnsi" w:cs="Arial"/>
          <w:szCs w:val="20"/>
          <w:lang w:eastAsia="en-US"/>
        </w:rPr>
      </w:pPr>
    </w:p>
    <w:p w14:paraId="37B2F3A5" w14:textId="77777777" w:rsidR="007632E6" w:rsidRDefault="007632E6" w:rsidP="007632E6">
      <w:pPr>
        <w:autoSpaceDE w:val="0"/>
        <w:autoSpaceDN w:val="0"/>
        <w:adjustRightInd w:val="0"/>
        <w:spacing w:before="0" w:line="276" w:lineRule="auto"/>
        <w:jc w:val="center"/>
        <w:rPr>
          <w:rFonts w:eastAsiaTheme="minorHAnsi" w:cs="Arial"/>
          <w:b/>
          <w:bCs/>
          <w:szCs w:val="20"/>
          <w:lang w:eastAsia="en-US"/>
        </w:rPr>
      </w:pPr>
      <w:r>
        <w:rPr>
          <w:rFonts w:eastAsiaTheme="minorHAnsi" w:cs="Arial"/>
          <w:b/>
          <w:bCs/>
          <w:szCs w:val="20"/>
          <w:lang w:eastAsia="en-US"/>
        </w:rPr>
        <w:t>mimořádná veterinární opatření</w:t>
      </w:r>
    </w:p>
    <w:p w14:paraId="6739D1DD" w14:textId="77777777" w:rsidR="007632E6" w:rsidRDefault="007632E6" w:rsidP="007632E6">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 xml:space="preserve">k zamezení šíření nebezpečné nákazy – </w:t>
      </w:r>
      <w:r>
        <w:rPr>
          <w:rFonts w:eastAsiaTheme="minorHAnsi" w:cs="Arial"/>
          <w:b/>
          <w:szCs w:val="20"/>
          <w:lang w:eastAsia="en-US"/>
        </w:rPr>
        <w:t>moru včelího plodu</w:t>
      </w:r>
      <w:r>
        <w:rPr>
          <w:rFonts w:eastAsiaTheme="minorHAnsi" w:cs="Arial"/>
          <w:szCs w:val="20"/>
          <w:lang w:eastAsia="en-US"/>
        </w:rPr>
        <w:t xml:space="preserve"> v Olomouckém kraji:</w:t>
      </w:r>
    </w:p>
    <w:p w14:paraId="3034EBB8" w14:textId="77777777" w:rsidR="007632E6" w:rsidRPr="002C68A7" w:rsidRDefault="007632E6" w:rsidP="007632E6">
      <w:pPr>
        <w:autoSpaceDE w:val="0"/>
        <w:autoSpaceDN w:val="0"/>
        <w:adjustRightInd w:val="0"/>
        <w:spacing w:before="0" w:line="276" w:lineRule="auto"/>
        <w:rPr>
          <w:rFonts w:eastAsiaTheme="minorHAnsi" w:cs="Arial"/>
          <w:szCs w:val="20"/>
          <w:lang w:eastAsia="en-US"/>
        </w:rPr>
      </w:pPr>
    </w:p>
    <w:p w14:paraId="7943C2EA" w14:textId="77777777" w:rsidR="007632E6" w:rsidRPr="002C68A7" w:rsidRDefault="007632E6" w:rsidP="007632E6">
      <w:pPr>
        <w:autoSpaceDE w:val="0"/>
        <w:autoSpaceDN w:val="0"/>
        <w:adjustRightInd w:val="0"/>
        <w:spacing w:before="0" w:line="276" w:lineRule="auto"/>
        <w:rPr>
          <w:rFonts w:eastAsiaTheme="minorHAnsi" w:cs="Arial"/>
          <w:szCs w:val="20"/>
          <w:lang w:eastAsia="en-US"/>
        </w:rPr>
      </w:pPr>
    </w:p>
    <w:p w14:paraId="37997961"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1</w:t>
      </w:r>
    </w:p>
    <w:p w14:paraId="15D24725" w14:textId="75702ED0" w:rsidR="007632E6" w:rsidRDefault="007632E6" w:rsidP="007632E6">
      <w:pPr>
        <w:autoSpaceDE w:val="0"/>
        <w:autoSpaceDN w:val="0"/>
        <w:adjustRightInd w:val="0"/>
        <w:spacing w:before="0" w:line="276" w:lineRule="auto"/>
        <w:jc w:val="center"/>
        <w:rPr>
          <w:rFonts w:eastAsiaTheme="minorHAnsi" w:cs="Arial"/>
          <w:b/>
          <w:bCs/>
          <w:szCs w:val="20"/>
          <w:lang w:eastAsia="en-US"/>
        </w:rPr>
      </w:pPr>
      <w:r w:rsidRPr="007C5914">
        <w:rPr>
          <w:rFonts w:eastAsiaTheme="minorHAnsi" w:cs="Arial"/>
          <w:b/>
          <w:bCs/>
          <w:szCs w:val="20"/>
          <w:lang w:eastAsia="en-US"/>
        </w:rPr>
        <w:t>Vymezení ochranného pásma</w:t>
      </w:r>
    </w:p>
    <w:p w14:paraId="6BC0DCE4" w14:textId="77777777" w:rsidR="00D55133" w:rsidRPr="007C5914" w:rsidRDefault="00D55133" w:rsidP="007632E6">
      <w:pPr>
        <w:autoSpaceDE w:val="0"/>
        <w:autoSpaceDN w:val="0"/>
        <w:adjustRightInd w:val="0"/>
        <w:spacing w:before="0" w:line="276" w:lineRule="auto"/>
        <w:jc w:val="center"/>
        <w:rPr>
          <w:rFonts w:eastAsiaTheme="minorHAnsi" w:cs="Arial"/>
          <w:b/>
          <w:bCs/>
          <w:szCs w:val="20"/>
          <w:lang w:eastAsia="en-US"/>
        </w:rPr>
      </w:pPr>
    </w:p>
    <w:p w14:paraId="3F00262A" w14:textId="77777777" w:rsidR="007632E6" w:rsidRPr="007C5914" w:rsidRDefault="007632E6" w:rsidP="007632E6">
      <w:pPr>
        <w:spacing w:before="0" w:after="160" w:line="276" w:lineRule="auto"/>
        <w:rPr>
          <w:rFonts w:cs="Arial"/>
          <w:szCs w:val="20"/>
          <w:u w:val="single"/>
          <w:lang w:eastAsia="en-US" w:bidi="en-US"/>
        </w:rPr>
      </w:pPr>
      <w:r w:rsidRPr="007C5914">
        <w:rPr>
          <w:rFonts w:cs="Arial"/>
          <w:szCs w:val="20"/>
          <w:lang w:eastAsia="en-US" w:bidi="en-US"/>
        </w:rPr>
        <w:t>Ochranným pásmem vymezeným v okruhu minimálně 3 km kolem ohniska nákazy, s přihlédnutím k </w:t>
      </w:r>
      <w:proofErr w:type="spellStart"/>
      <w:r w:rsidRPr="007C5914">
        <w:rPr>
          <w:rFonts w:cs="Arial"/>
          <w:szCs w:val="20"/>
          <w:lang w:eastAsia="en-US" w:bidi="en-US"/>
        </w:rPr>
        <w:t>epizootologickým</w:t>
      </w:r>
      <w:proofErr w:type="spellEnd"/>
      <w:r w:rsidRPr="007C5914">
        <w:rPr>
          <w:rFonts w:cs="Arial"/>
          <w:szCs w:val="20"/>
          <w:lang w:eastAsia="en-US" w:bidi="en-US"/>
        </w:rPr>
        <w:t xml:space="preserve">, zeměpisným, biologickým a ekologickým podmínkám, se stanovují tato katastrální území v územním obvodu Olomouckého kraje: </w:t>
      </w:r>
      <w:r>
        <w:rPr>
          <w:rFonts w:cs="Arial"/>
          <w:szCs w:val="20"/>
          <w:lang w:eastAsia="en-US" w:bidi="en-US"/>
        </w:rPr>
        <w:t>748447 Dolní Skorošice, 748471 Horní Skorošice, 748421 Petrovice u Skorošic, 776904 Vápenná a 797804 Žulová.</w:t>
      </w:r>
    </w:p>
    <w:p w14:paraId="03C4FD4B" w14:textId="77777777" w:rsidR="007632E6" w:rsidRPr="002C68A7" w:rsidRDefault="007632E6" w:rsidP="007632E6">
      <w:pPr>
        <w:autoSpaceDE w:val="0"/>
        <w:autoSpaceDN w:val="0"/>
        <w:adjustRightInd w:val="0"/>
        <w:spacing w:before="0" w:line="276" w:lineRule="auto"/>
        <w:jc w:val="center"/>
        <w:rPr>
          <w:rFonts w:eastAsiaTheme="minorHAnsi" w:cs="Arial"/>
          <w:b/>
          <w:bCs/>
          <w:szCs w:val="20"/>
          <w:lang w:eastAsia="en-US"/>
        </w:rPr>
      </w:pPr>
    </w:p>
    <w:p w14:paraId="3735C62B" w14:textId="77777777" w:rsidR="007632E6" w:rsidRPr="002C68A7" w:rsidRDefault="007632E6" w:rsidP="007632E6">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 </w:t>
      </w:r>
    </w:p>
    <w:p w14:paraId="250021A3"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2</w:t>
      </w:r>
    </w:p>
    <w:p w14:paraId="11171EAB" w14:textId="77777777" w:rsidR="007632E6" w:rsidRPr="002C68A7" w:rsidRDefault="007632E6" w:rsidP="007632E6">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Opatření v ochranném pásmu</w:t>
      </w:r>
    </w:p>
    <w:p w14:paraId="3F003F4B"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p>
    <w:p w14:paraId="0788EA6E" w14:textId="77777777" w:rsidR="007632E6" w:rsidRPr="002C68A7" w:rsidRDefault="007632E6" w:rsidP="007632E6">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(1) Zakazuje se přemisťování včel a včelstev ze stanoveného ochranného pásma.</w:t>
      </w:r>
    </w:p>
    <w:p w14:paraId="2A962AB2" w14:textId="77777777" w:rsidR="007632E6" w:rsidRPr="002C68A7" w:rsidRDefault="007632E6" w:rsidP="007632E6">
      <w:pPr>
        <w:autoSpaceDE w:val="0"/>
        <w:autoSpaceDN w:val="0"/>
        <w:adjustRightInd w:val="0"/>
        <w:spacing w:before="0" w:line="276" w:lineRule="auto"/>
        <w:rPr>
          <w:rFonts w:eastAsiaTheme="minorHAnsi" w:cs="Arial"/>
          <w:szCs w:val="20"/>
          <w:lang w:eastAsia="en-US"/>
        </w:rPr>
      </w:pPr>
      <w:r w:rsidRPr="002C68A7">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2C68A7">
        <w:rPr>
          <w:rFonts w:eastAsiaTheme="minorHAnsi" w:cs="Arial"/>
          <w:b/>
          <w:szCs w:val="20"/>
          <w:lang w:eastAsia="en-US"/>
        </w:rPr>
        <w:t>státní veterinární ústav</w:t>
      </w:r>
      <w:r w:rsidRPr="002C68A7">
        <w:rPr>
          <w:rFonts w:eastAsiaTheme="minorHAnsi" w:cs="Arial"/>
          <w:szCs w:val="20"/>
          <w:lang w:eastAsia="en-US"/>
        </w:rPr>
        <w:t>“) a nesmí být starší</w:t>
      </w:r>
      <w:r w:rsidRPr="002C68A7">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5DF0B2FF" w14:textId="77777777" w:rsidR="007632E6" w:rsidRPr="002C68A7" w:rsidRDefault="007632E6" w:rsidP="007632E6">
      <w:pPr>
        <w:autoSpaceDE w:val="0"/>
        <w:autoSpaceDN w:val="0"/>
        <w:adjustRightInd w:val="0"/>
        <w:spacing w:before="240" w:after="160" w:line="276" w:lineRule="auto"/>
        <w:rPr>
          <w:rFonts w:eastAsiaTheme="minorHAnsi" w:cs="Arial"/>
          <w:szCs w:val="20"/>
          <w:lang w:eastAsia="en-US"/>
        </w:rPr>
      </w:pPr>
      <w:r w:rsidRPr="002C68A7">
        <w:rPr>
          <w:rFonts w:eastAsiaTheme="minorHAnsi" w:cs="Arial"/>
          <w:bCs/>
          <w:szCs w:val="20"/>
          <w:lang w:eastAsia="en-US"/>
        </w:rPr>
        <w:t>(3) Všem chovatelům včel v ochranném pásmu se nařizuje</w:t>
      </w:r>
      <w:r w:rsidRPr="002C68A7">
        <w:rPr>
          <w:rFonts w:eastAsiaTheme="minorHAnsi" w:cs="Arial"/>
          <w:szCs w:val="20"/>
          <w:lang w:eastAsia="en-US"/>
        </w:rPr>
        <w:t xml:space="preserve"> provést neprodleně prohlídku včelstev v období příznivých klimatických podmínek z hlediska biologie včel s rozebráním včelího díla a v případě </w:t>
      </w:r>
      <w:r w:rsidRPr="002C68A7">
        <w:rPr>
          <w:rFonts w:eastAsiaTheme="minorHAnsi" w:cs="Arial"/>
          <w:szCs w:val="20"/>
          <w:lang w:eastAsia="en-US"/>
        </w:rPr>
        <w:lastRenderedPageBreak/>
        <w:t xml:space="preserve">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760FD3A6" w14:textId="77777777" w:rsidR="007632E6" w:rsidRPr="007C5914" w:rsidRDefault="007632E6" w:rsidP="007632E6">
      <w:pPr>
        <w:autoSpaceDE w:val="0"/>
        <w:autoSpaceDN w:val="0"/>
        <w:adjustRightInd w:val="0"/>
        <w:spacing w:before="240" w:after="160" w:line="276" w:lineRule="auto"/>
        <w:rPr>
          <w:rFonts w:eastAsiaTheme="minorHAnsi" w:cs="Arial"/>
          <w:szCs w:val="20"/>
          <w:lang w:eastAsia="en-US"/>
        </w:rPr>
      </w:pPr>
      <w:r w:rsidRPr="007C5914">
        <w:rPr>
          <w:rFonts w:eastAsiaTheme="minorHAnsi" w:cs="Arial"/>
          <w:szCs w:val="20"/>
          <w:lang w:eastAsia="en-US"/>
        </w:rPr>
        <w:t xml:space="preserve">(4) Všichni chovatelé včel nahlásí písemně nejpozději do </w:t>
      </w:r>
      <w:r>
        <w:rPr>
          <w:rFonts w:eastAsiaTheme="minorHAnsi" w:cs="Arial"/>
          <w:szCs w:val="20"/>
          <w:lang w:eastAsia="en-US"/>
        </w:rPr>
        <w:t>1</w:t>
      </w:r>
      <w:r w:rsidRPr="007C5914">
        <w:rPr>
          <w:rFonts w:eastAsiaTheme="minorHAnsi" w:cs="Arial"/>
          <w:szCs w:val="20"/>
          <w:lang w:eastAsia="en-US"/>
        </w:rPr>
        <w:t>5.6.2021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5837808A" w14:textId="77777777" w:rsidR="007632E6" w:rsidRPr="007C5914" w:rsidRDefault="007632E6" w:rsidP="007632E6">
      <w:pPr>
        <w:autoSpaceDE w:val="0"/>
        <w:autoSpaceDN w:val="0"/>
        <w:adjustRightInd w:val="0"/>
        <w:spacing w:before="240" w:after="131" w:line="276" w:lineRule="auto"/>
        <w:rPr>
          <w:rFonts w:eastAsiaTheme="minorHAnsi" w:cs="Arial"/>
          <w:szCs w:val="20"/>
          <w:lang w:eastAsia="en-US"/>
        </w:rPr>
      </w:pPr>
      <w:r w:rsidRPr="007C5914">
        <w:rPr>
          <w:rFonts w:eastAsiaTheme="minorHAnsi" w:cs="Arial"/>
          <w:szCs w:val="20"/>
          <w:lang w:eastAsia="en-US"/>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5914">
        <w:rPr>
          <w:rFonts w:eastAsiaTheme="minorHAnsi" w:cs="Arial"/>
          <w:b/>
          <w:szCs w:val="20"/>
          <w:lang w:eastAsia="en-US"/>
        </w:rPr>
        <w:t xml:space="preserve">Vzorky musí být předány k laboratornímu vyšetření nejpozději v termínu do </w:t>
      </w:r>
      <w:r>
        <w:rPr>
          <w:rFonts w:eastAsiaTheme="minorHAnsi" w:cs="Arial"/>
          <w:b/>
          <w:szCs w:val="20"/>
          <w:lang w:eastAsia="en-US"/>
        </w:rPr>
        <w:t>30</w:t>
      </w:r>
      <w:r w:rsidRPr="007C5914">
        <w:rPr>
          <w:rFonts w:eastAsiaTheme="minorHAnsi" w:cs="Arial"/>
          <w:b/>
          <w:szCs w:val="20"/>
          <w:lang w:eastAsia="en-US"/>
        </w:rPr>
        <w:t>.6.2021.</w:t>
      </w:r>
      <w:r w:rsidRPr="007C5914">
        <w:rPr>
          <w:rFonts w:eastAsiaTheme="minorHAnsi" w:cs="Arial"/>
          <w:szCs w:val="20"/>
          <w:lang w:eastAsia="en-US"/>
        </w:rPr>
        <w:t xml:space="preserve">  </w:t>
      </w:r>
    </w:p>
    <w:p w14:paraId="644B0413" w14:textId="77777777" w:rsidR="007632E6" w:rsidRPr="007C5914" w:rsidRDefault="007632E6" w:rsidP="007632E6">
      <w:pPr>
        <w:autoSpaceDE w:val="0"/>
        <w:autoSpaceDN w:val="0"/>
        <w:adjustRightInd w:val="0"/>
        <w:spacing w:before="240" w:after="131" w:line="276" w:lineRule="auto"/>
        <w:rPr>
          <w:rFonts w:eastAsiaTheme="minorHAnsi" w:cs="Arial"/>
          <w:szCs w:val="20"/>
          <w:lang w:eastAsia="en-US"/>
        </w:rPr>
      </w:pPr>
    </w:p>
    <w:p w14:paraId="2CE833DB" w14:textId="77777777" w:rsidR="007632E6" w:rsidRPr="002C68A7" w:rsidRDefault="007632E6" w:rsidP="007632E6">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Odběr vzorků se provádí následujícím způsobem:</w:t>
      </w:r>
    </w:p>
    <w:p w14:paraId="631A2210" w14:textId="77777777" w:rsidR="007632E6" w:rsidRPr="002C68A7" w:rsidRDefault="007632E6" w:rsidP="007632E6">
      <w:pPr>
        <w:numPr>
          <w:ilvl w:val="0"/>
          <w:numId w:val="17"/>
        </w:numPr>
        <w:spacing w:before="0" w:after="160" w:line="276" w:lineRule="auto"/>
        <w:rPr>
          <w:rFonts w:cs="Arial"/>
          <w:szCs w:val="20"/>
        </w:rPr>
      </w:pPr>
      <w:r w:rsidRPr="002C68A7">
        <w:rPr>
          <w:rFonts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2C68A7">
        <w:rPr>
          <w:rFonts w:eastAsiaTheme="minorHAnsi" w:cs="Arial"/>
          <w:szCs w:val="20"/>
          <w:lang w:eastAsia="en-US"/>
        </w:rPr>
        <w:t xml:space="preserve">adresou, registračním číslem včelaře, registračním číslem stanoviště a čísly úlů, ze kterých směsný vzorek pochází. </w:t>
      </w:r>
      <w:r w:rsidRPr="002C68A7">
        <w:rPr>
          <w:rFonts w:cs="Arial"/>
          <w:b/>
          <w:szCs w:val="20"/>
        </w:rPr>
        <w:t xml:space="preserve">Jeden směsný vzorek může obsahovat včelí měl nejvýše od 10 včelstev. </w:t>
      </w:r>
      <w:r w:rsidRPr="002C68A7">
        <w:rPr>
          <w:rFonts w:cs="Arial"/>
          <w:szCs w:val="20"/>
        </w:rPr>
        <w:t>Směsné vzorky včelí měli předají k bakteriologickému vyšetření do státního veterinárního ústavu. Požadavek na vyšetření moru včelího plodu musí být vyznačen na objednávce laboratorního vyšetření</w:t>
      </w:r>
      <w:r w:rsidRPr="002C68A7">
        <w:rPr>
          <w:rFonts w:cs="Arial"/>
          <w:b/>
          <w:szCs w:val="20"/>
        </w:rPr>
        <w:t xml:space="preserve"> (kód vyšetření </w:t>
      </w:r>
      <w:proofErr w:type="spellStart"/>
      <w:r w:rsidRPr="002C68A7">
        <w:rPr>
          <w:rFonts w:cs="Arial"/>
          <w:b/>
          <w:szCs w:val="20"/>
        </w:rPr>
        <w:t>EpM</w:t>
      </w:r>
      <w:proofErr w:type="spellEnd"/>
      <w:r w:rsidRPr="002C68A7">
        <w:rPr>
          <w:rFonts w:cs="Arial"/>
          <w:b/>
          <w:szCs w:val="20"/>
        </w:rPr>
        <w:t xml:space="preserve"> 160) </w:t>
      </w:r>
      <w:r w:rsidRPr="002C68A7">
        <w:rPr>
          <w:rFonts w:cs="Arial"/>
          <w:szCs w:val="20"/>
        </w:rPr>
        <w:t>i na obalu vzorků.</w:t>
      </w:r>
    </w:p>
    <w:p w14:paraId="7C99A0EB" w14:textId="77777777" w:rsidR="007632E6" w:rsidRPr="002C68A7" w:rsidRDefault="007632E6" w:rsidP="007632E6">
      <w:pPr>
        <w:numPr>
          <w:ilvl w:val="0"/>
          <w:numId w:val="17"/>
        </w:numPr>
        <w:autoSpaceDE w:val="0"/>
        <w:autoSpaceDN w:val="0"/>
        <w:adjustRightInd w:val="0"/>
        <w:spacing w:before="0" w:after="240" w:line="276" w:lineRule="auto"/>
        <w:rPr>
          <w:rFonts w:eastAsiaTheme="minorHAnsi" w:cs="Arial"/>
          <w:szCs w:val="20"/>
          <w:lang w:eastAsia="en-US"/>
        </w:rPr>
      </w:pPr>
      <w:r w:rsidRPr="002C68A7">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2CBF40CC" w14:textId="77777777" w:rsidR="007632E6" w:rsidRDefault="007632E6" w:rsidP="007632E6">
      <w:pPr>
        <w:autoSpaceDE w:val="0"/>
        <w:autoSpaceDN w:val="0"/>
        <w:adjustRightInd w:val="0"/>
        <w:spacing w:before="240" w:after="131" w:line="276" w:lineRule="auto"/>
        <w:rPr>
          <w:rFonts w:eastAsiaTheme="minorHAnsi" w:cs="Arial"/>
          <w:szCs w:val="20"/>
          <w:lang w:eastAsia="en-US"/>
        </w:rPr>
      </w:pPr>
      <w:r w:rsidRPr="002C68A7">
        <w:rPr>
          <w:rFonts w:eastAsiaTheme="minorHAnsi" w:cs="Arial"/>
          <w:szCs w:val="20"/>
          <w:lang w:eastAsia="en-US"/>
        </w:rPr>
        <w:t xml:space="preserve">(6) Všem chovatelům včel v ochranném pásmu se nařizuje provést </w:t>
      </w:r>
      <w:r w:rsidRPr="002C68A7">
        <w:rPr>
          <w:rFonts w:eastAsiaTheme="minorHAnsi" w:cs="Arial"/>
          <w:b/>
          <w:szCs w:val="20"/>
          <w:lang w:eastAsia="en-US"/>
        </w:rPr>
        <w:t xml:space="preserve">druhý odběr vzorků </w:t>
      </w:r>
      <w:r w:rsidRPr="002C68A7">
        <w:rPr>
          <w:rFonts w:eastAsiaTheme="minorHAnsi" w:cs="Arial"/>
          <w:szCs w:val="20"/>
          <w:lang w:eastAsia="en-US"/>
        </w:rPr>
        <w:t xml:space="preserve">od všech včelstev na všech stanovištích umístěných v ochranném pásmu a předat je k vyšetření do státního veterinárního ústavu v termínu </w:t>
      </w:r>
      <w:r>
        <w:rPr>
          <w:rFonts w:eastAsiaTheme="minorHAnsi" w:cs="Arial"/>
          <w:b/>
          <w:szCs w:val="20"/>
          <w:lang w:eastAsia="en-US"/>
        </w:rPr>
        <w:t>15.2.2022</w:t>
      </w:r>
      <w:r w:rsidRPr="002C68A7">
        <w:rPr>
          <w:rFonts w:eastAsiaTheme="minorHAnsi" w:cs="Arial"/>
          <w:szCs w:val="20"/>
          <w:lang w:eastAsia="en-US"/>
        </w:rPr>
        <w:t xml:space="preserve">. Požadavek na vyšetření moru včelího plodu musí být řádně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1C5460B1" w14:textId="77777777" w:rsidR="00D55133" w:rsidRDefault="00D55133" w:rsidP="007632E6">
      <w:pPr>
        <w:autoSpaceDE w:val="0"/>
        <w:autoSpaceDN w:val="0"/>
        <w:adjustRightInd w:val="0"/>
        <w:spacing w:before="0" w:line="276" w:lineRule="auto"/>
        <w:jc w:val="left"/>
        <w:rPr>
          <w:rFonts w:eastAsiaTheme="minorHAnsi" w:cs="Arial"/>
          <w:szCs w:val="20"/>
          <w:lang w:eastAsia="en-US"/>
        </w:rPr>
      </w:pPr>
    </w:p>
    <w:p w14:paraId="7DC9F766" w14:textId="60E7166E" w:rsidR="007632E6" w:rsidRPr="002C68A7" w:rsidRDefault="007632E6" w:rsidP="007632E6">
      <w:pPr>
        <w:autoSpaceDE w:val="0"/>
        <w:autoSpaceDN w:val="0"/>
        <w:adjustRightInd w:val="0"/>
        <w:spacing w:before="0" w:line="276" w:lineRule="auto"/>
        <w:jc w:val="left"/>
        <w:rPr>
          <w:rFonts w:eastAsiaTheme="minorHAnsi" w:cs="Arial"/>
          <w:szCs w:val="20"/>
          <w:lang w:eastAsia="en-US"/>
        </w:rPr>
      </w:pPr>
      <w:bookmarkStart w:id="0" w:name="_GoBack"/>
      <w:bookmarkEnd w:id="0"/>
      <w:r w:rsidRPr="002C68A7">
        <w:rPr>
          <w:rFonts w:eastAsiaTheme="minorHAnsi" w:cs="Arial"/>
          <w:szCs w:val="20"/>
          <w:lang w:eastAsia="en-US"/>
        </w:rPr>
        <w:tab/>
      </w:r>
    </w:p>
    <w:p w14:paraId="4824F5B9"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3</w:t>
      </w:r>
    </w:p>
    <w:p w14:paraId="4CF382D0" w14:textId="77777777" w:rsidR="007632E6" w:rsidRPr="002C68A7" w:rsidRDefault="007632E6" w:rsidP="007632E6">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Sankce</w:t>
      </w:r>
    </w:p>
    <w:p w14:paraId="34EE3FC7"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p>
    <w:p w14:paraId="33118372" w14:textId="77777777" w:rsidR="007632E6" w:rsidRPr="002C68A7" w:rsidRDefault="007632E6" w:rsidP="007632E6">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41EC7133" w14:textId="77777777" w:rsidR="007632E6" w:rsidRPr="002C68A7" w:rsidRDefault="007632E6" w:rsidP="007632E6">
      <w:pPr>
        <w:autoSpaceDE w:val="0"/>
        <w:autoSpaceDN w:val="0"/>
        <w:adjustRightInd w:val="0"/>
        <w:spacing w:before="0" w:after="131" w:line="276" w:lineRule="auto"/>
        <w:jc w:val="left"/>
        <w:rPr>
          <w:rFonts w:eastAsiaTheme="minorHAnsi" w:cs="Arial"/>
          <w:szCs w:val="20"/>
          <w:lang w:eastAsia="en-US"/>
        </w:rPr>
      </w:pPr>
      <w:r w:rsidRPr="002C68A7">
        <w:rPr>
          <w:rFonts w:eastAsiaTheme="minorHAnsi" w:cs="Arial"/>
          <w:szCs w:val="20"/>
          <w:lang w:eastAsia="en-US"/>
        </w:rPr>
        <w:t xml:space="preserve">a) 100 000 Kč, jde-li o fyzickou osobu, </w:t>
      </w:r>
    </w:p>
    <w:p w14:paraId="26BF81A1" w14:textId="77777777" w:rsidR="007632E6" w:rsidRDefault="007632E6" w:rsidP="007632E6">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b) 2 000 000 Kč, jde-li o právnickou osobu nebo podnikající fyzickou osobu. </w:t>
      </w:r>
    </w:p>
    <w:p w14:paraId="1BDCB7A3" w14:textId="77777777" w:rsidR="007632E6" w:rsidRDefault="007632E6" w:rsidP="007632E6">
      <w:pPr>
        <w:autoSpaceDE w:val="0"/>
        <w:autoSpaceDN w:val="0"/>
        <w:adjustRightInd w:val="0"/>
        <w:spacing w:before="0" w:line="276" w:lineRule="auto"/>
        <w:jc w:val="left"/>
        <w:rPr>
          <w:rFonts w:eastAsiaTheme="minorHAnsi" w:cs="Arial"/>
          <w:szCs w:val="20"/>
          <w:lang w:eastAsia="en-US"/>
        </w:rPr>
      </w:pPr>
    </w:p>
    <w:p w14:paraId="60DA8A9E"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lastRenderedPageBreak/>
        <w:t>Čl. 4</w:t>
      </w:r>
    </w:p>
    <w:p w14:paraId="3B04C8EF" w14:textId="77777777" w:rsidR="007632E6" w:rsidRDefault="007632E6" w:rsidP="007632E6">
      <w:pPr>
        <w:autoSpaceDE w:val="0"/>
        <w:autoSpaceDN w:val="0"/>
        <w:adjustRightInd w:val="0"/>
        <w:spacing w:before="0" w:line="276" w:lineRule="auto"/>
        <w:jc w:val="center"/>
        <w:rPr>
          <w:rFonts w:eastAsiaTheme="minorHAnsi" w:cs="Arial"/>
          <w:b/>
          <w:szCs w:val="20"/>
          <w:lang w:eastAsia="en-US"/>
        </w:rPr>
      </w:pPr>
      <w:r w:rsidRPr="002C68A7">
        <w:rPr>
          <w:rFonts w:eastAsiaTheme="minorHAnsi" w:cs="Arial"/>
          <w:b/>
          <w:szCs w:val="20"/>
          <w:lang w:eastAsia="en-US"/>
        </w:rPr>
        <w:t>Poučení</w:t>
      </w:r>
    </w:p>
    <w:p w14:paraId="419D4421" w14:textId="77777777" w:rsidR="007632E6" w:rsidRDefault="007632E6" w:rsidP="007632E6">
      <w:pPr>
        <w:autoSpaceDE w:val="0"/>
        <w:autoSpaceDN w:val="0"/>
        <w:adjustRightInd w:val="0"/>
        <w:spacing w:before="0" w:line="276" w:lineRule="auto"/>
        <w:jc w:val="center"/>
        <w:rPr>
          <w:rFonts w:eastAsiaTheme="minorHAnsi" w:cs="Arial"/>
          <w:b/>
          <w:szCs w:val="20"/>
          <w:lang w:eastAsia="en-US"/>
        </w:rPr>
      </w:pPr>
    </w:p>
    <w:p w14:paraId="494B6E85" w14:textId="77777777" w:rsidR="007632E6" w:rsidRDefault="007632E6" w:rsidP="007632E6">
      <w:pPr>
        <w:autoSpaceDE w:val="0"/>
        <w:autoSpaceDN w:val="0"/>
        <w:adjustRightInd w:val="0"/>
        <w:spacing w:before="0" w:line="276" w:lineRule="auto"/>
        <w:jc w:val="center"/>
        <w:rPr>
          <w:rFonts w:eastAsiaTheme="minorHAnsi" w:cs="Arial"/>
          <w:b/>
          <w:szCs w:val="20"/>
          <w:lang w:eastAsia="en-US"/>
        </w:rPr>
      </w:pPr>
    </w:p>
    <w:p w14:paraId="6DDBB78F" w14:textId="77777777" w:rsidR="007632E6" w:rsidRPr="002C68A7" w:rsidRDefault="007632E6" w:rsidP="007632E6">
      <w:pPr>
        <w:autoSpaceDE w:val="0"/>
        <w:autoSpaceDN w:val="0"/>
        <w:adjustRightInd w:val="0"/>
        <w:spacing w:before="0" w:line="276" w:lineRule="auto"/>
        <w:rPr>
          <w:rFonts w:eastAsiaTheme="minorHAnsi" w:cs="Arial"/>
          <w:b/>
          <w:szCs w:val="20"/>
          <w:lang w:eastAsia="en-US"/>
        </w:rPr>
      </w:pPr>
      <w:r>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Pr>
          <w:szCs w:val="20"/>
        </w:rPr>
        <w:t>zdolávacích</w:t>
      </w:r>
      <w:proofErr w:type="spellEnd"/>
      <w:r>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Pr>
          <w:szCs w:val="20"/>
        </w:rPr>
        <w:t>zdolávacích</w:t>
      </w:r>
      <w:proofErr w:type="spellEnd"/>
      <w:r>
        <w:rPr>
          <w:szCs w:val="20"/>
        </w:rPr>
        <w:t xml:space="preserve"> opatření. Dle § 70 odst. 2 může být chovateli poskytnuta přiměřená záloha. Není – </w:t>
      </w:r>
      <w:proofErr w:type="spellStart"/>
      <w:r>
        <w:rPr>
          <w:szCs w:val="20"/>
        </w:rPr>
        <w:t>li</w:t>
      </w:r>
      <w:proofErr w:type="spellEnd"/>
      <w:r>
        <w:rPr>
          <w:szCs w:val="20"/>
        </w:rPr>
        <w:t xml:space="preserve"> žádost podaná v uvedené lhůtě, nárok na náhradu zanikne</w:t>
      </w:r>
    </w:p>
    <w:p w14:paraId="211DE196" w14:textId="77777777" w:rsidR="007632E6" w:rsidRPr="002C68A7" w:rsidRDefault="007632E6" w:rsidP="007632E6">
      <w:pPr>
        <w:autoSpaceDE w:val="0"/>
        <w:autoSpaceDN w:val="0"/>
        <w:adjustRightInd w:val="0"/>
        <w:spacing w:before="0" w:line="276" w:lineRule="auto"/>
        <w:jc w:val="left"/>
        <w:rPr>
          <w:rFonts w:eastAsiaTheme="minorHAnsi" w:cs="Arial"/>
          <w:szCs w:val="20"/>
          <w:lang w:eastAsia="en-US"/>
        </w:rPr>
      </w:pPr>
    </w:p>
    <w:p w14:paraId="1263FC0E" w14:textId="77777777" w:rsidR="007632E6" w:rsidRPr="002C68A7" w:rsidRDefault="007632E6" w:rsidP="007632E6">
      <w:pPr>
        <w:autoSpaceDE w:val="0"/>
        <w:autoSpaceDN w:val="0"/>
        <w:adjustRightInd w:val="0"/>
        <w:spacing w:before="0" w:line="276" w:lineRule="auto"/>
        <w:jc w:val="left"/>
        <w:rPr>
          <w:rFonts w:eastAsiaTheme="minorHAnsi" w:cs="Arial"/>
          <w:szCs w:val="20"/>
          <w:lang w:eastAsia="en-US"/>
        </w:rPr>
      </w:pPr>
    </w:p>
    <w:p w14:paraId="20C96048" w14:textId="77777777" w:rsidR="007632E6" w:rsidRPr="002C68A7" w:rsidRDefault="007632E6" w:rsidP="007632E6">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5</w:t>
      </w:r>
    </w:p>
    <w:p w14:paraId="687F70A9" w14:textId="77777777" w:rsidR="007632E6" w:rsidRPr="002C68A7" w:rsidRDefault="007632E6" w:rsidP="007632E6">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Společná a závěrečná ustanovení</w:t>
      </w:r>
    </w:p>
    <w:p w14:paraId="7C1200AC" w14:textId="77777777" w:rsidR="007632E6" w:rsidRPr="00664C10" w:rsidRDefault="007632E6" w:rsidP="007632E6">
      <w:pPr>
        <w:autoSpaceDE w:val="0"/>
        <w:autoSpaceDN w:val="0"/>
        <w:adjustRightInd w:val="0"/>
        <w:spacing w:before="0" w:line="276" w:lineRule="auto"/>
        <w:jc w:val="center"/>
        <w:rPr>
          <w:rFonts w:eastAsiaTheme="minorHAnsi" w:cs="Arial"/>
          <w:szCs w:val="20"/>
          <w:lang w:eastAsia="en-US"/>
        </w:rPr>
      </w:pPr>
    </w:p>
    <w:p w14:paraId="59B0BB4C" w14:textId="77777777" w:rsidR="007632E6" w:rsidRPr="00664C10" w:rsidRDefault="007632E6" w:rsidP="007632E6">
      <w:pPr>
        <w:spacing w:before="0"/>
        <w:rPr>
          <w:rFonts w:cs="Arial"/>
          <w:szCs w:val="20"/>
          <w:lang w:eastAsia="en-US" w:bidi="en-US"/>
        </w:rPr>
      </w:pPr>
      <w:r w:rsidRPr="00664C10">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664C10">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45E121CE" w14:textId="77777777" w:rsidR="007632E6" w:rsidRDefault="007632E6" w:rsidP="00A417C0">
      <w:pPr>
        <w:pStyle w:val="Odstavecbezslovn"/>
        <w:rPr>
          <w:rFonts w:cs="Arial"/>
          <w:szCs w:val="20"/>
        </w:rPr>
      </w:pPr>
    </w:p>
    <w:p w14:paraId="26D804AB" w14:textId="77777777" w:rsidR="004A30CA" w:rsidRPr="004A30CA" w:rsidRDefault="00516D1B" w:rsidP="004A30CA">
      <w:pPr>
        <w:spacing w:before="800" w:after="400"/>
        <w:rPr>
          <w:rStyle w:val="Zstupntext"/>
          <w:color w:val="auto"/>
        </w:rPr>
      </w:pPr>
      <w:r w:rsidRPr="004A30CA">
        <w:rPr>
          <w:rFonts w:cs="Arial"/>
          <w:szCs w:val="20"/>
        </w:rPr>
        <w:t>V</w:t>
      </w:r>
      <w:r w:rsidR="00807839" w:rsidRPr="004A30CA">
        <w:rPr>
          <w:rFonts w:cs="Arial"/>
          <w:szCs w:val="20"/>
        </w:rPr>
        <w:t xml:space="preserve"> </w:t>
      </w:r>
      <w:r w:rsidR="00793624" w:rsidRPr="004A30CA">
        <w:rPr>
          <w:rFonts w:cs="Arial"/>
          <w:szCs w:val="20"/>
        </w:rPr>
        <w:t>Olomouci</w:t>
      </w:r>
      <w:r w:rsidRPr="004A30CA">
        <w:rPr>
          <w:rFonts w:cs="Arial"/>
          <w:szCs w:val="20"/>
        </w:rPr>
        <w:t xml:space="preserve"> dne </w:t>
      </w:r>
      <w:sdt>
        <w:sdtPr>
          <w:rPr>
            <w:rStyle w:val="Zstupntext"/>
            <w:color w:val="auto"/>
          </w:rPr>
          <w:alias w:val="Datum"/>
          <w:tag w:val="espis_objektsps/zalozeno_datum/datum"/>
          <w:id w:val="1027451596"/>
          <w:placeholder>
            <w:docPart w:val="53C6848345E44A489F4EEE2C75E97EB6"/>
          </w:placeholder>
          <w:showingPlcHdr/>
        </w:sdtPr>
        <w:sdtEndPr>
          <w:rPr>
            <w:rStyle w:val="Zstupntext"/>
          </w:rPr>
        </w:sdtEndPr>
        <w:sdtContent>
          <w:r w:rsidR="004A30CA" w:rsidRPr="004A30CA">
            <w:rPr>
              <w:rStyle w:val="Zstupntext"/>
              <w:color w:val="auto"/>
            </w:rPr>
            <w:t>18.05.2021</w:t>
          </w:r>
        </w:sdtContent>
      </w:sdt>
    </w:p>
    <w:p w14:paraId="26D804AC" w14:textId="77777777" w:rsidR="00793624" w:rsidRPr="004E6AD9" w:rsidRDefault="00793624" w:rsidP="004A30CA">
      <w:pPr>
        <w:pStyle w:val="Podpisovdoloka"/>
      </w:pPr>
      <w:r w:rsidRPr="004E6AD9">
        <w:t>MVDr. Aleš Zatloukal</w:t>
      </w:r>
    </w:p>
    <w:p w14:paraId="26D804AD" w14:textId="77777777" w:rsidR="00793624" w:rsidRPr="004E6AD9" w:rsidRDefault="00793624" w:rsidP="004A30CA">
      <w:pPr>
        <w:pStyle w:val="Podpisovdoloka"/>
      </w:pPr>
      <w:r w:rsidRPr="004E6AD9">
        <w:t>ředitel Krajské veterinární správy</w:t>
      </w:r>
    </w:p>
    <w:p w14:paraId="26D804AE" w14:textId="77777777" w:rsidR="00793624" w:rsidRPr="004E6AD9" w:rsidRDefault="00793624" w:rsidP="004A30CA">
      <w:pPr>
        <w:pStyle w:val="Podpisovdoloka"/>
      </w:pPr>
      <w:r w:rsidRPr="004E6AD9">
        <w:t>Státní veterinární správy pro Olomoucký kraj</w:t>
      </w:r>
    </w:p>
    <w:p w14:paraId="26D804AF" w14:textId="77777777" w:rsidR="00A20F0D" w:rsidRPr="00BD5342" w:rsidRDefault="00793624" w:rsidP="004A30CA">
      <w:pPr>
        <w:pStyle w:val="Podpisovdoloka"/>
      </w:pPr>
      <w:r w:rsidRPr="004E6AD9">
        <w:t>podepsáno elektronicky</w:t>
      </w:r>
    </w:p>
    <w:p w14:paraId="26D804B0" w14:textId="5060C4F9" w:rsidR="00BB7A0E" w:rsidRDefault="00BB7A0E" w:rsidP="007900D7">
      <w:pPr>
        <w:pStyle w:val="Doruen"/>
        <w:keepNext/>
        <w:widowControl/>
        <w:spacing w:before="960" w:after="0"/>
        <w:rPr>
          <w:rFonts w:cs="Arial"/>
        </w:rPr>
      </w:pPr>
      <w:r w:rsidRPr="00BD5342">
        <w:rPr>
          <w:rFonts w:cs="Arial"/>
        </w:rPr>
        <w:t>Obdrží:</w:t>
      </w:r>
    </w:p>
    <w:p w14:paraId="2B716916" w14:textId="3F7DBFEB" w:rsidR="007632E6" w:rsidRDefault="007632E6" w:rsidP="007632E6">
      <w:r>
        <w:t>Krajský úřad Olomouckého kraje</w:t>
      </w:r>
    </w:p>
    <w:p w14:paraId="5638836B" w14:textId="2EE000A1" w:rsidR="007632E6" w:rsidRPr="007632E6" w:rsidRDefault="007632E6" w:rsidP="007632E6">
      <w:r>
        <w:t>Obecní úřady: Dotčené obce v pásmu a příslušné obce s rozšířenou působností</w:t>
      </w:r>
    </w:p>
    <w:sdt>
      <w:sdtPr>
        <w:rPr>
          <w:rStyle w:val="Hypertextovodkaz"/>
          <w:color w:val="auto"/>
          <w:u w:val="none"/>
        </w:rPr>
        <w:alias w:val="Jméno a příjmení"/>
        <w:tag w:val="espis_dsb/adresa/full_name"/>
        <w:id w:val="1898698504"/>
        <w:placeholder>
          <w:docPart w:val="E16DEA6BC4454AB8839713A423761BDD"/>
        </w:placeholder>
        <w:showingPlcHdr/>
      </w:sdtPr>
      <w:sdtEndPr>
        <w:rPr>
          <w:rStyle w:val="Hypertextovodkaz"/>
        </w:rPr>
      </w:sdtEndPr>
      <w:sdtContent>
        <w:p w14:paraId="26D804B1" w14:textId="77777777" w:rsidR="00B101C7" w:rsidRPr="00B101C7" w:rsidRDefault="00D55133" w:rsidP="00B101C7">
          <w:pPr>
            <w:rPr>
              <w:rStyle w:val="Hypertextovodkaz"/>
              <w:color w:val="auto"/>
              <w:u w:val="none"/>
            </w:rPr>
          </w:pPr>
        </w:p>
      </w:sdtContent>
    </w:sdt>
    <w:sdt>
      <w:sdtPr>
        <w:rPr>
          <w:rStyle w:val="Hypertextovodkaz"/>
          <w:color w:val="auto"/>
          <w:u w:val="none"/>
        </w:rPr>
        <w:alias w:val="Obchodní název"/>
        <w:tag w:val="espis_dsb/adresa/obchodni_nazev"/>
        <w:id w:val="-1226449006"/>
        <w:placeholder>
          <w:docPart w:val="E16DEA6BC4454AB8839713A423761BDD"/>
        </w:placeholder>
        <w:showingPlcHdr/>
      </w:sdtPr>
      <w:sdtEndPr>
        <w:rPr>
          <w:rStyle w:val="Hypertextovodkaz"/>
        </w:rPr>
      </w:sdtEndPr>
      <w:sdtContent>
        <w:p w14:paraId="26D804B2" w14:textId="77777777" w:rsidR="00B101C7" w:rsidRPr="00B101C7" w:rsidRDefault="00D55133" w:rsidP="00B101C7">
          <w:pPr>
            <w:rPr>
              <w:rStyle w:val="Hypertextovodkaz"/>
              <w:color w:val="auto"/>
              <w:u w:val="none"/>
            </w:rPr>
          </w:pPr>
        </w:p>
      </w:sdtContent>
    </w:sdt>
    <w:sdt>
      <w:sdtPr>
        <w:rPr>
          <w:rStyle w:val="Hypertextovodkaz"/>
          <w:color w:val="auto"/>
          <w:u w:val="none"/>
        </w:rPr>
        <w:alias w:val="Ulice"/>
        <w:tag w:val="espis_dsb/adresa/full_ulice"/>
        <w:id w:val="-1611037625"/>
        <w:placeholder>
          <w:docPart w:val="C66F3108CEAF4E9D8C9B152236002D92"/>
        </w:placeholder>
        <w:showingPlcHdr/>
      </w:sdtPr>
      <w:sdtEndPr>
        <w:rPr>
          <w:rStyle w:val="Hypertextovodkaz"/>
        </w:rPr>
      </w:sdtEndPr>
      <w:sdtContent>
        <w:p w14:paraId="26D804B3" w14:textId="77777777" w:rsidR="00B101C7" w:rsidRPr="00B101C7" w:rsidRDefault="00D55133" w:rsidP="00B101C7">
          <w:pPr>
            <w:rPr>
              <w:rStyle w:val="Hypertextovodkaz"/>
              <w:color w:val="auto"/>
              <w:u w:val="none"/>
            </w:rPr>
          </w:pPr>
        </w:p>
      </w:sdtContent>
    </w:sdt>
    <w:sdt>
      <w:sdtPr>
        <w:rPr>
          <w:rStyle w:val="Hypertextovodkaz"/>
          <w:color w:val="auto"/>
          <w:u w:val="none"/>
        </w:rPr>
        <w:alias w:val="Město"/>
        <w:tag w:val="espis_dsb/adresa/full_mesto"/>
        <w:id w:val="-361668140"/>
        <w:placeholder>
          <w:docPart w:val="C66F3108CEAF4E9D8C9B152236002D92"/>
        </w:placeholder>
        <w:showingPlcHdr/>
      </w:sdtPr>
      <w:sdtEndPr>
        <w:rPr>
          <w:rStyle w:val="Hypertextovodkaz"/>
        </w:rPr>
      </w:sdtEndPr>
      <w:sdtContent>
        <w:p w14:paraId="26D804B4" w14:textId="77777777" w:rsidR="00B101C7" w:rsidRPr="00B101C7" w:rsidRDefault="00D55133" w:rsidP="00B101C7">
          <w:pPr>
            <w:rPr>
              <w:rStyle w:val="Hypertextovodkaz"/>
              <w:color w:val="auto"/>
              <w:u w:val="none"/>
            </w:rPr>
          </w:pPr>
        </w:p>
      </w:sdtContent>
    </w:sdt>
    <w:p w14:paraId="26D804B5" w14:textId="77777777" w:rsidR="0011252E" w:rsidRPr="000663DE" w:rsidRDefault="0011252E" w:rsidP="00B101C7">
      <w:pPr>
        <w:rPr>
          <w:rFonts w:cs="Arial"/>
          <w:szCs w:val="20"/>
        </w:rPr>
      </w:pP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04BA" w14:textId="77777777" w:rsidR="00470C27" w:rsidRDefault="00470C27" w:rsidP="00516D1B">
      <w:pPr>
        <w:spacing w:before="0"/>
      </w:pPr>
      <w:r>
        <w:separator/>
      </w:r>
    </w:p>
  </w:endnote>
  <w:endnote w:type="continuationSeparator" w:id="0">
    <w:p w14:paraId="26D804BB"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BE" w14:textId="77777777" w:rsidR="00280E5E" w:rsidRDefault="00280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BF" w14:textId="37637775" w:rsidR="00A3301B" w:rsidRPr="00280E5E" w:rsidRDefault="00A3301B" w:rsidP="00A3301B">
    <w:pPr>
      <w:widowControl w:val="0"/>
      <w:tabs>
        <w:tab w:val="center" w:pos="4536"/>
        <w:tab w:val="right" w:pos="9072"/>
      </w:tabs>
      <w:autoSpaceDE w:val="0"/>
      <w:autoSpaceDN w:val="0"/>
      <w:adjustRightInd w:val="0"/>
      <w:jc w:val="center"/>
      <w:rPr>
        <w:rFonts w:cs="Arial"/>
      </w:rPr>
    </w:pPr>
    <w:r w:rsidRPr="00280E5E">
      <w:rPr>
        <w:rFonts w:eastAsia="Arial Unicode MS" w:cs="Arial"/>
        <w:sz w:val="16"/>
        <w:szCs w:val="16"/>
      </w:rPr>
      <w:t xml:space="preserve">str. </w:t>
    </w:r>
    <w:r w:rsidR="008115C6" w:rsidRPr="00280E5E">
      <w:rPr>
        <w:rFonts w:eastAsia="Arial Unicode MS" w:cs="Arial"/>
        <w:b/>
        <w:bCs/>
        <w:sz w:val="16"/>
        <w:szCs w:val="16"/>
      </w:rPr>
      <w:fldChar w:fldCharType="begin"/>
    </w:r>
    <w:r w:rsidRPr="00280E5E">
      <w:rPr>
        <w:rFonts w:eastAsia="Arial Unicode MS" w:cs="Arial"/>
        <w:b/>
        <w:bCs/>
        <w:sz w:val="16"/>
        <w:szCs w:val="16"/>
      </w:rPr>
      <w:instrText>PAGE</w:instrText>
    </w:r>
    <w:r w:rsidR="008115C6" w:rsidRPr="00280E5E">
      <w:rPr>
        <w:rFonts w:eastAsia="Arial Unicode MS" w:cs="Arial"/>
        <w:b/>
        <w:bCs/>
        <w:sz w:val="16"/>
        <w:szCs w:val="16"/>
      </w:rPr>
      <w:fldChar w:fldCharType="separate"/>
    </w:r>
    <w:r w:rsidR="007632E6">
      <w:rPr>
        <w:rFonts w:eastAsia="Arial Unicode MS" w:cs="Arial"/>
        <w:b/>
        <w:bCs/>
        <w:noProof/>
        <w:sz w:val="16"/>
        <w:szCs w:val="16"/>
      </w:rPr>
      <w:t>3</w:t>
    </w:r>
    <w:r w:rsidR="008115C6" w:rsidRPr="00280E5E">
      <w:rPr>
        <w:rFonts w:eastAsia="Arial Unicode MS" w:cs="Arial"/>
        <w:b/>
        <w:bCs/>
        <w:sz w:val="16"/>
        <w:szCs w:val="16"/>
      </w:rPr>
      <w:fldChar w:fldCharType="end"/>
    </w:r>
    <w:r w:rsidRPr="00280E5E">
      <w:rPr>
        <w:rFonts w:eastAsia="Arial Unicode MS" w:cs="Arial"/>
        <w:sz w:val="16"/>
        <w:szCs w:val="16"/>
      </w:rPr>
      <w:t xml:space="preserve"> z </w:t>
    </w:r>
    <w:r w:rsidR="008115C6" w:rsidRPr="00280E5E">
      <w:rPr>
        <w:rFonts w:eastAsia="Arial Unicode MS" w:cs="Arial"/>
        <w:b/>
        <w:bCs/>
        <w:sz w:val="16"/>
        <w:szCs w:val="16"/>
      </w:rPr>
      <w:fldChar w:fldCharType="begin"/>
    </w:r>
    <w:r w:rsidRPr="00280E5E">
      <w:rPr>
        <w:rFonts w:eastAsia="Arial Unicode MS" w:cs="Arial"/>
        <w:b/>
        <w:bCs/>
        <w:sz w:val="16"/>
        <w:szCs w:val="16"/>
      </w:rPr>
      <w:instrText>NUMPAGES</w:instrText>
    </w:r>
    <w:r w:rsidR="008115C6" w:rsidRPr="00280E5E">
      <w:rPr>
        <w:rFonts w:eastAsia="Arial Unicode MS" w:cs="Arial"/>
        <w:b/>
        <w:bCs/>
        <w:sz w:val="16"/>
        <w:szCs w:val="16"/>
      </w:rPr>
      <w:fldChar w:fldCharType="separate"/>
    </w:r>
    <w:r w:rsidR="007632E6">
      <w:rPr>
        <w:rFonts w:eastAsia="Arial Unicode MS" w:cs="Arial"/>
        <w:b/>
        <w:bCs/>
        <w:noProof/>
        <w:sz w:val="16"/>
        <w:szCs w:val="16"/>
      </w:rPr>
      <w:t>3</w:t>
    </w:r>
    <w:r w:rsidR="008115C6" w:rsidRPr="00280E5E">
      <w:rPr>
        <w:rFonts w:eastAsia="Arial Unicode M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C1" w14:textId="0432C7A1" w:rsidR="00D74A5F" w:rsidRPr="00280E5E" w:rsidRDefault="00D74A5F" w:rsidP="00D74A5F">
    <w:pPr>
      <w:pStyle w:val="Zpat"/>
      <w:jc w:val="center"/>
      <w:rPr>
        <w:rFonts w:cs="Arial"/>
      </w:rPr>
    </w:pPr>
    <w:r w:rsidRPr="00280E5E">
      <w:rPr>
        <w:rFonts w:cs="Arial"/>
        <w:sz w:val="16"/>
        <w:szCs w:val="16"/>
      </w:rPr>
      <w:t xml:space="preserve">str. </w:t>
    </w:r>
    <w:r w:rsidR="008115C6" w:rsidRPr="00280E5E">
      <w:rPr>
        <w:rFonts w:cs="Arial"/>
        <w:b/>
        <w:bCs/>
        <w:sz w:val="16"/>
        <w:szCs w:val="16"/>
      </w:rPr>
      <w:fldChar w:fldCharType="begin"/>
    </w:r>
    <w:r w:rsidRPr="00280E5E">
      <w:rPr>
        <w:rFonts w:cs="Arial"/>
        <w:b/>
        <w:bCs/>
        <w:sz w:val="16"/>
        <w:szCs w:val="16"/>
      </w:rPr>
      <w:instrText>PAGE</w:instrText>
    </w:r>
    <w:r w:rsidR="008115C6" w:rsidRPr="00280E5E">
      <w:rPr>
        <w:rFonts w:cs="Arial"/>
        <w:b/>
        <w:bCs/>
        <w:sz w:val="16"/>
        <w:szCs w:val="16"/>
      </w:rPr>
      <w:fldChar w:fldCharType="separate"/>
    </w:r>
    <w:r w:rsidR="007632E6">
      <w:rPr>
        <w:rFonts w:cs="Arial"/>
        <w:b/>
        <w:bCs/>
        <w:noProof/>
        <w:sz w:val="16"/>
        <w:szCs w:val="16"/>
      </w:rPr>
      <w:t>1</w:t>
    </w:r>
    <w:r w:rsidR="008115C6" w:rsidRPr="00280E5E">
      <w:rPr>
        <w:rFonts w:cs="Arial"/>
        <w:b/>
        <w:bCs/>
        <w:sz w:val="16"/>
        <w:szCs w:val="16"/>
      </w:rPr>
      <w:fldChar w:fldCharType="end"/>
    </w:r>
    <w:r w:rsidRPr="00280E5E">
      <w:rPr>
        <w:rFonts w:cs="Arial"/>
        <w:sz w:val="16"/>
        <w:szCs w:val="16"/>
      </w:rPr>
      <w:t xml:space="preserve"> z </w:t>
    </w:r>
    <w:r w:rsidR="008115C6" w:rsidRPr="00280E5E">
      <w:rPr>
        <w:rFonts w:cs="Arial"/>
        <w:b/>
        <w:bCs/>
        <w:sz w:val="16"/>
        <w:szCs w:val="16"/>
      </w:rPr>
      <w:fldChar w:fldCharType="begin"/>
    </w:r>
    <w:r w:rsidRPr="00280E5E">
      <w:rPr>
        <w:rFonts w:cs="Arial"/>
        <w:b/>
        <w:bCs/>
        <w:sz w:val="16"/>
        <w:szCs w:val="16"/>
      </w:rPr>
      <w:instrText>NUMPAGES</w:instrText>
    </w:r>
    <w:r w:rsidR="008115C6" w:rsidRPr="00280E5E">
      <w:rPr>
        <w:rFonts w:cs="Arial"/>
        <w:b/>
        <w:bCs/>
        <w:sz w:val="16"/>
        <w:szCs w:val="16"/>
      </w:rPr>
      <w:fldChar w:fldCharType="separate"/>
    </w:r>
    <w:r w:rsidR="007632E6">
      <w:rPr>
        <w:rFonts w:cs="Arial"/>
        <w:b/>
        <w:bCs/>
        <w:noProof/>
        <w:sz w:val="16"/>
        <w:szCs w:val="16"/>
      </w:rPr>
      <w:t>3</w:t>
    </w:r>
    <w:r w:rsidR="008115C6" w:rsidRPr="00280E5E">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804B8" w14:textId="77777777" w:rsidR="00470C27" w:rsidRDefault="00470C27" w:rsidP="00516D1B">
      <w:pPr>
        <w:spacing w:before="0"/>
      </w:pPr>
      <w:r>
        <w:separator/>
      </w:r>
    </w:p>
  </w:footnote>
  <w:footnote w:type="continuationSeparator" w:id="0">
    <w:p w14:paraId="26D804B9" w14:textId="77777777" w:rsidR="00470C27" w:rsidRDefault="00470C27" w:rsidP="00516D1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BC" w14:textId="77777777" w:rsidR="00280E5E" w:rsidRDefault="00280E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BD" w14:textId="77777777" w:rsidR="00280E5E" w:rsidRDefault="00280E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4C0" w14:textId="77777777" w:rsidR="00280E5E" w:rsidRDefault="00280E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6098"/>
    <w:rsid w:val="00007023"/>
    <w:rsid w:val="000663DE"/>
    <w:rsid w:val="000751B1"/>
    <w:rsid w:val="000851FF"/>
    <w:rsid w:val="000B673C"/>
    <w:rsid w:val="000F6D94"/>
    <w:rsid w:val="0011252E"/>
    <w:rsid w:val="00161494"/>
    <w:rsid w:val="00170D63"/>
    <w:rsid w:val="001712A6"/>
    <w:rsid w:val="001A1EF7"/>
    <w:rsid w:val="00223AB0"/>
    <w:rsid w:val="00263E0A"/>
    <w:rsid w:val="00264777"/>
    <w:rsid w:val="00280E5E"/>
    <w:rsid w:val="002E704D"/>
    <w:rsid w:val="00331DBF"/>
    <w:rsid w:val="003772B3"/>
    <w:rsid w:val="003E469C"/>
    <w:rsid w:val="0041512F"/>
    <w:rsid w:val="00423B9E"/>
    <w:rsid w:val="00470C27"/>
    <w:rsid w:val="004808E5"/>
    <w:rsid w:val="00491830"/>
    <w:rsid w:val="004A30CA"/>
    <w:rsid w:val="004E5F0F"/>
    <w:rsid w:val="00516287"/>
    <w:rsid w:val="00516D1B"/>
    <w:rsid w:val="00545A23"/>
    <w:rsid w:val="00570A7A"/>
    <w:rsid w:val="005B3B36"/>
    <w:rsid w:val="005C44E7"/>
    <w:rsid w:val="005F215E"/>
    <w:rsid w:val="00621CF1"/>
    <w:rsid w:val="006252E3"/>
    <w:rsid w:val="00685311"/>
    <w:rsid w:val="00696BDA"/>
    <w:rsid w:val="00717175"/>
    <w:rsid w:val="007632E6"/>
    <w:rsid w:val="007900D7"/>
    <w:rsid w:val="00793624"/>
    <w:rsid w:val="007A049D"/>
    <w:rsid w:val="007C3C1E"/>
    <w:rsid w:val="007F2335"/>
    <w:rsid w:val="008058B8"/>
    <w:rsid w:val="00807839"/>
    <w:rsid w:val="00810E2F"/>
    <w:rsid w:val="008115C6"/>
    <w:rsid w:val="00844C71"/>
    <w:rsid w:val="008D0C7B"/>
    <w:rsid w:val="008F415E"/>
    <w:rsid w:val="00900D78"/>
    <w:rsid w:val="00912152"/>
    <w:rsid w:val="00951B89"/>
    <w:rsid w:val="00963204"/>
    <w:rsid w:val="00971265"/>
    <w:rsid w:val="009B6CEF"/>
    <w:rsid w:val="00A20F0D"/>
    <w:rsid w:val="00A3301B"/>
    <w:rsid w:val="00A417C0"/>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55133"/>
    <w:rsid w:val="00D74A5F"/>
    <w:rsid w:val="00DA1C6B"/>
    <w:rsid w:val="00DB2383"/>
    <w:rsid w:val="00DB3024"/>
    <w:rsid w:val="00E30DB6"/>
    <w:rsid w:val="00E45419"/>
    <w:rsid w:val="00E4623A"/>
    <w:rsid w:val="00E469B2"/>
    <w:rsid w:val="00E4780D"/>
    <w:rsid w:val="00E65BE5"/>
    <w:rsid w:val="00E874EE"/>
    <w:rsid w:val="00E954D1"/>
    <w:rsid w:val="00EC664D"/>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D8048E"/>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4A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923">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
      <w:docPartPr>
        <w:name w:val="E16DEA6BC4454AB8839713A423761BDD"/>
        <w:category>
          <w:name w:val="Obecné"/>
          <w:gallery w:val="placeholder"/>
        </w:category>
        <w:types>
          <w:type w:val="bbPlcHdr"/>
        </w:types>
        <w:behaviors>
          <w:behavior w:val="content"/>
        </w:behaviors>
        <w:guid w:val="{7AC30BEC-A994-4D21-9C32-C632878A1BBF}"/>
      </w:docPartPr>
      <w:docPartBody>
        <w:p w:rsidR="00471657" w:rsidRDefault="00790F6E" w:rsidP="00790F6E">
          <w:pPr>
            <w:pStyle w:val="E16DEA6BC4454AB8839713A423761BDD"/>
          </w:pPr>
          <w:r w:rsidRPr="00CC7D61">
            <w:rPr>
              <w:rStyle w:val="Zstupntext"/>
            </w:rPr>
            <w:t>Klikněte sem a zadejte text.</w:t>
          </w:r>
        </w:p>
      </w:docPartBody>
    </w:docPart>
    <w:docPart>
      <w:docPartPr>
        <w:name w:val="C66F3108CEAF4E9D8C9B152236002D92"/>
        <w:category>
          <w:name w:val="Obecné"/>
          <w:gallery w:val="placeholder"/>
        </w:category>
        <w:types>
          <w:type w:val="bbPlcHdr"/>
        </w:types>
        <w:behaviors>
          <w:behavior w:val="content"/>
        </w:behaviors>
        <w:guid w:val="{FA91D52E-4FF2-4FEC-9970-1DE3395B235A}"/>
      </w:docPartPr>
      <w:docPartBody>
        <w:p w:rsidR="00471657" w:rsidRDefault="00790F6E" w:rsidP="00790F6E">
          <w:pPr>
            <w:pStyle w:val="C66F3108CEAF4E9D8C9B152236002D92"/>
          </w:pPr>
          <w:r w:rsidRPr="00CC7D61">
            <w:rPr>
              <w:rStyle w:val="Zstupntext"/>
            </w:rPr>
            <w:t>Klikněte sem a zadejte text.</w:t>
          </w:r>
        </w:p>
      </w:docPartBody>
    </w:docPart>
    <w:docPart>
      <w:docPartPr>
        <w:name w:val="53C6848345E44A489F4EEE2C75E97EB6"/>
        <w:category>
          <w:name w:val="Obecné"/>
          <w:gallery w:val="placeholder"/>
        </w:category>
        <w:types>
          <w:type w:val="bbPlcHdr"/>
        </w:types>
        <w:behaviors>
          <w:behavior w:val="content"/>
        </w:behaviors>
        <w:guid w:val="{D7840881-D1E4-4E7B-BFD1-71E321001958}"/>
      </w:docPartPr>
      <w:docPartBody>
        <w:p w:rsidR="007A4F85" w:rsidRDefault="00653E09" w:rsidP="00653E09">
          <w:pPr>
            <w:pStyle w:val="53C6848345E44A489F4EEE2C75E97EB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471657"/>
    <w:rsid w:val="00653E09"/>
    <w:rsid w:val="00790F6E"/>
    <w:rsid w:val="007A4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53E09"/>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53C6848345E44A489F4EEE2C75E97EB6">
    <w:name w:val="53C6848345E44A489F4EEE2C75E97EB6"/>
    <w:rsid w:val="0065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1128</Words>
  <Characters>6656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Aleš Zatloukal</cp:lastModifiedBy>
  <cp:revision>9</cp:revision>
  <dcterms:created xsi:type="dcterms:W3CDTF">2015-02-06T16:27:00Z</dcterms:created>
  <dcterms:modified xsi:type="dcterms:W3CDTF">2021-05-18T05:54:00Z</dcterms:modified>
</cp:coreProperties>
</file>