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73E56E" w14:textId="7995A409" w:rsidR="007676ED" w:rsidRDefault="007676ED" w:rsidP="007676ED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DD8DC60" wp14:editId="4F61E4DC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781050" cy="914400"/>
            <wp:effectExtent l="0" t="0" r="0" b="0"/>
            <wp:wrapSquare wrapText="left"/>
            <wp:docPr id="2" name="obrázek 5" descr="DP MAGISTRAT MESTA OLOM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DP MAGISTRAT MESTA OLOMOU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55E0A" w14:textId="77777777" w:rsidR="007676ED" w:rsidRDefault="007676ED" w:rsidP="007676ED"/>
    <w:p w14:paraId="45657E7F" w14:textId="77777777" w:rsidR="007676ED" w:rsidRDefault="007676ED" w:rsidP="007676ED"/>
    <w:p w14:paraId="61B2B84F" w14:textId="77777777" w:rsidR="007676ED" w:rsidRPr="00EF3395" w:rsidRDefault="007676ED" w:rsidP="007676ED"/>
    <w:p w14:paraId="2055974D" w14:textId="77777777" w:rsidR="007676ED" w:rsidRDefault="007676ED" w:rsidP="007676ED"/>
    <w:p w14:paraId="0E9A2E55" w14:textId="77777777" w:rsidR="007676ED" w:rsidRPr="00EF3395" w:rsidRDefault="007676ED" w:rsidP="007676ED"/>
    <w:p w14:paraId="4BF01FB0" w14:textId="77777777" w:rsidR="007676ED" w:rsidRDefault="007676ED" w:rsidP="007676ED"/>
    <w:p w14:paraId="55FC6E3D" w14:textId="77777777" w:rsidR="007676ED" w:rsidRPr="00EF3395" w:rsidRDefault="007676ED" w:rsidP="007676ED"/>
    <w:p w14:paraId="501E090E" w14:textId="6BC14D5A" w:rsidR="007676ED" w:rsidRPr="00002D5D" w:rsidRDefault="007676ED" w:rsidP="007676ED">
      <w:pPr>
        <w:tabs>
          <w:tab w:val="left" w:pos="3750"/>
        </w:tabs>
        <w:spacing w:line="360" w:lineRule="auto"/>
        <w:jc w:val="center"/>
        <w:rPr>
          <w:b/>
          <w:sz w:val="32"/>
          <w:szCs w:val="28"/>
        </w:rPr>
      </w:pPr>
      <w:r w:rsidRPr="00002D5D">
        <w:rPr>
          <w:b/>
          <w:sz w:val="32"/>
          <w:szCs w:val="28"/>
        </w:rPr>
        <w:t>STATUTÁRNÍ</w:t>
      </w:r>
      <w:r w:rsidR="00711BB7" w:rsidRPr="00002D5D">
        <w:rPr>
          <w:b/>
          <w:sz w:val="32"/>
          <w:szCs w:val="28"/>
        </w:rPr>
        <w:t xml:space="preserve"> MĚSTO </w:t>
      </w:r>
      <w:r w:rsidRPr="00002D5D">
        <w:rPr>
          <w:b/>
          <w:sz w:val="32"/>
          <w:szCs w:val="28"/>
        </w:rPr>
        <w:t>OLOMOUC</w:t>
      </w:r>
    </w:p>
    <w:p w14:paraId="71C75C26" w14:textId="13A28C11" w:rsidR="007676ED" w:rsidRPr="00002D5D" w:rsidRDefault="007676ED" w:rsidP="00711BB7">
      <w:pPr>
        <w:tabs>
          <w:tab w:val="left" w:pos="3750"/>
        </w:tabs>
        <w:spacing w:line="360" w:lineRule="auto"/>
        <w:jc w:val="center"/>
        <w:rPr>
          <w:b/>
          <w:sz w:val="32"/>
          <w:szCs w:val="28"/>
        </w:rPr>
      </w:pPr>
      <w:r w:rsidRPr="00002D5D">
        <w:rPr>
          <w:b/>
          <w:sz w:val="32"/>
          <w:szCs w:val="28"/>
        </w:rPr>
        <w:t>ZASTUPITELSTVO MĚSTA OLOMOUC</w:t>
      </w:r>
    </w:p>
    <w:p w14:paraId="08270895" w14:textId="1C5A2851" w:rsidR="007676ED" w:rsidRDefault="00845B63" w:rsidP="007676ED">
      <w:pPr>
        <w:spacing w:line="276" w:lineRule="auto"/>
        <w:jc w:val="center"/>
        <w:rPr>
          <w:b/>
          <w:sz w:val="32"/>
        </w:rPr>
      </w:pPr>
      <w:r w:rsidRPr="00002D5D">
        <w:rPr>
          <w:b/>
          <w:sz w:val="32"/>
        </w:rPr>
        <w:t xml:space="preserve">OBECNĚ ZÁVAZNÁ VYHLÁŠKA č. </w:t>
      </w:r>
      <w:r w:rsidR="005100B9">
        <w:rPr>
          <w:b/>
          <w:sz w:val="32"/>
        </w:rPr>
        <w:t>12/2023</w:t>
      </w:r>
    </w:p>
    <w:p w14:paraId="5264DD92" w14:textId="77777777" w:rsidR="00002D5D" w:rsidRPr="00002D5D" w:rsidRDefault="00002D5D" w:rsidP="007676ED">
      <w:pPr>
        <w:spacing w:line="276" w:lineRule="auto"/>
        <w:jc w:val="center"/>
        <w:rPr>
          <w:b/>
          <w:sz w:val="32"/>
        </w:rPr>
      </w:pPr>
    </w:p>
    <w:p w14:paraId="460099D1" w14:textId="77777777" w:rsidR="00AB218D" w:rsidRPr="00711BB7" w:rsidRDefault="00AB218D" w:rsidP="00857298">
      <w:pPr>
        <w:spacing w:line="276" w:lineRule="auto"/>
        <w:jc w:val="center"/>
        <w:rPr>
          <w:b/>
        </w:rPr>
      </w:pPr>
      <w:r w:rsidRPr="00711BB7">
        <w:rPr>
          <w:b/>
        </w:rPr>
        <w:t>o místním poplatku za užívání veřejného prostranství</w:t>
      </w:r>
    </w:p>
    <w:p w14:paraId="2019B0E2" w14:textId="77777777" w:rsidR="00857298" w:rsidRPr="00845B63" w:rsidRDefault="00857298" w:rsidP="00857298">
      <w:pPr>
        <w:spacing w:line="276" w:lineRule="auto"/>
        <w:jc w:val="center"/>
        <w:rPr>
          <w:b/>
        </w:rPr>
      </w:pPr>
    </w:p>
    <w:p w14:paraId="14A38C4C" w14:textId="51C61090" w:rsidR="00AB218D" w:rsidRPr="00845B63" w:rsidRDefault="00B1791A" w:rsidP="00304ECD">
      <w:pPr>
        <w:spacing w:line="264" w:lineRule="auto"/>
        <w:jc w:val="both"/>
      </w:pPr>
      <w:r w:rsidRPr="00845B63">
        <w:t xml:space="preserve">Zastupitelstvo </w:t>
      </w:r>
      <w:r w:rsidR="007676ED" w:rsidRPr="00845B63">
        <w:t>města Olomouc</w:t>
      </w:r>
      <w:r w:rsidR="001C416F">
        <w:t>e</w:t>
      </w:r>
      <w:r w:rsidR="007676ED" w:rsidRPr="00845B63">
        <w:t xml:space="preserve"> </w:t>
      </w:r>
      <w:r w:rsidR="00AB218D" w:rsidRPr="00845B63">
        <w:t xml:space="preserve">se na svém zasedání dne </w:t>
      </w:r>
      <w:r w:rsidR="005100B9">
        <w:t>15. 12. 2023</w:t>
      </w:r>
      <w:r w:rsidR="00505605">
        <w:t xml:space="preserve"> usnesením č. </w:t>
      </w:r>
      <w:r w:rsidR="005100B9">
        <w:t xml:space="preserve">10 </w:t>
      </w:r>
      <w:r w:rsidR="00AB218D" w:rsidRPr="00845B63">
        <w:t>usneslo vydat na základě § 14 zákona č. 565/1990 Sb., o místních poplatcích, ve znění pozdějších předpisů</w:t>
      </w:r>
      <w:r w:rsidR="00091E54" w:rsidRPr="00845B63">
        <w:t xml:space="preserve"> (dále jen „zákon o místních poplatcích“</w:t>
      </w:r>
      <w:r w:rsidR="00F15EBC" w:rsidRPr="00845B63">
        <w:t>)</w:t>
      </w:r>
      <w:r w:rsidR="00777B53" w:rsidRPr="00845B63">
        <w:t>,</w:t>
      </w:r>
      <w:r w:rsidR="00F15EBC" w:rsidRPr="00845B63">
        <w:t xml:space="preserve"> </w:t>
      </w:r>
      <w:r w:rsidR="00AB218D" w:rsidRPr="00845B63">
        <w:t>a v souladu s § 10 písm. d) a</w:t>
      </w:r>
      <w:r w:rsidR="006104F7" w:rsidRPr="00845B63">
        <w:t> </w:t>
      </w:r>
      <w:r w:rsidR="00AB218D" w:rsidRPr="00845B63">
        <w:t>§</w:t>
      </w:r>
      <w:r w:rsidR="006104F7" w:rsidRPr="00845B63">
        <w:t> </w:t>
      </w:r>
      <w:r w:rsidR="00AB218D" w:rsidRPr="00845B63">
        <w:t>84 odst.</w:t>
      </w:r>
      <w:r w:rsidR="006104F7" w:rsidRPr="00845B63">
        <w:t> </w:t>
      </w:r>
      <w:r w:rsidR="00AB218D" w:rsidRPr="00845B63">
        <w:t>2 písm.</w:t>
      </w:r>
      <w:r w:rsidR="006104F7" w:rsidRPr="00845B63">
        <w:t> </w:t>
      </w:r>
      <w:r w:rsidR="00AB218D" w:rsidRPr="00845B63">
        <w:t>h) zákona č. 128/2000 Sb., o</w:t>
      </w:r>
      <w:r w:rsidR="0009546D" w:rsidRPr="00845B63">
        <w:t> </w:t>
      </w:r>
      <w:r w:rsidR="00AB218D" w:rsidRPr="00845B63">
        <w:t xml:space="preserve">obcích (obecní zřízení), ve znění pozdějších předpisů, tuto obecně závaznou vyhlášku (dále jen „vyhláška“): </w:t>
      </w:r>
    </w:p>
    <w:p w14:paraId="6149E9F1" w14:textId="14BE6B9F" w:rsidR="00AB218D" w:rsidRPr="00845B63" w:rsidRDefault="00AB218D" w:rsidP="00C3792D">
      <w:pPr>
        <w:pStyle w:val="slalnk"/>
        <w:rPr>
          <w:szCs w:val="24"/>
        </w:rPr>
      </w:pPr>
      <w:r w:rsidRPr="00845B63">
        <w:rPr>
          <w:szCs w:val="24"/>
        </w:rPr>
        <w:t>Čl</w:t>
      </w:r>
      <w:r w:rsidR="00845B63">
        <w:rPr>
          <w:szCs w:val="24"/>
        </w:rPr>
        <w:t xml:space="preserve">ánek </w:t>
      </w:r>
      <w:r w:rsidRPr="00845B63">
        <w:rPr>
          <w:szCs w:val="24"/>
        </w:rPr>
        <w:t>1</w:t>
      </w:r>
    </w:p>
    <w:p w14:paraId="6BA0B470" w14:textId="77777777" w:rsidR="00AB218D" w:rsidRPr="00845B63" w:rsidRDefault="00AB218D" w:rsidP="00AB218D">
      <w:pPr>
        <w:pStyle w:val="Nzvylnk"/>
        <w:rPr>
          <w:szCs w:val="24"/>
        </w:rPr>
      </w:pPr>
      <w:r w:rsidRPr="00845B63">
        <w:rPr>
          <w:szCs w:val="24"/>
        </w:rPr>
        <w:t>Úvodní ustanovení</w:t>
      </w:r>
    </w:p>
    <w:p w14:paraId="0F37307D" w14:textId="51609630" w:rsidR="00AB69AB" w:rsidRPr="00845B63" w:rsidRDefault="007676ED" w:rsidP="00304ECD">
      <w:pPr>
        <w:numPr>
          <w:ilvl w:val="0"/>
          <w:numId w:val="10"/>
        </w:numPr>
        <w:spacing w:line="264" w:lineRule="auto"/>
        <w:jc w:val="both"/>
      </w:pPr>
      <w:r w:rsidRPr="00845B63">
        <w:t xml:space="preserve">Statutární město Olomouc </w:t>
      </w:r>
      <w:r w:rsidR="00AB69AB" w:rsidRPr="00845B63">
        <w:t>touto vyhláškou zavádí místní poplatek za užívání veřejného prostranství (dále jen „poplatek“).</w:t>
      </w:r>
    </w:p>
    <w:p w14:paraId="534BF25E" w14:textId="3497E88F" w:rsidR="00AB218D" w:rsidRPr="00845B63" w:rsidRDefault="007676ED" w:rsidP="00304ECD">
      <w:pPr>
        <w:numPr>
          <w:ilvl w:val="0"/>
          <w:numId w:val="10"/>
        </w:numPr>
        <w:spacing w:line="264" w:lineRule="auto"/>
        <w:jc w:val="both"/>
      </w:pPr>
      <w:r w:rsidRPr="00845B63">
        <w:t>Správcem poplatku je Magistrát města Olomouc</w:t>
      </w:r>
      <w:r w:rsidR="002B26F4">
        <w:t>e</w:t>
      </w:r>
      <w:r w:rsidR="00AB218D" w:rsidRPr="00845B63">
        <w:t>.</w:t>
      </w:r>
      <w:r w:rsidR="00AB218D" w:rsidRPr="00845B63">
        <w:rPr>
          <w:vertAlign w:val="superscript"/>
        </w:rPr>
        <w:footnoteReference w:id="1"/>
      </w:r>
    </w:p>
    <w:p w14:paraId="239DDA84" w14:textId="6B5EF624" w:rsidR="00AB218D" w:rsidRPr="00845B63" w:rsidRDefault="00AB218D" w:rsidP="00C3792D">
      <w:pPr>
        <w:pStyle w:val="slalnk"/>
        <w:rPr>
          <w:szCs w:val="24"/>
        </w:rPr>
      </w:pPr>
      <w:r w:rsidRPr="00845B63">
        <w:rPr>
          <w:szCs w:val="24"/>
        </w:rPr>
        <w:t>Č</w:t>
      </w:r>
      <w:r w:rsidR="00845B63">
        <w:rPr>
          <w:szCs w:val="24"/>
        </w:rPr>
        <w:t>lánek</w:t>
      </w:r>
      <w:r w:rsidRPr="00845B63">
        <w:rPr>
          <w:szCs w:val="24"/>
        </w:rPr>
        <w:t xml:space="preserve"> 2</w:t>
      </w:r>
    </w:p>
    <w:p w14:paraId="79D4AFAC" w14:textId="77777777" w:rsidR="00AB218D" w:rsidRPr="00845B63" w:rsidRDefault="00AB218D" w:rsidP="00AB218D">
      <w:pPr>
        <w:pStyle w:val="Nzvylnk"/>
        <w:rPr>
          <w:szCs w:val="24"/>
        </w:rPr>
      </w:pPr>
      <w:r w:rsidRPr="00845B63">
        <w:rPr>
          <w:szCs w:val="24"/>
        </w:rPr>
        <w:t>Předmět poplatku</w:t>
      </w:r>
      <w:r w:rsidR="00602A6C" w:rsidRPr="00845B63">
        <w:rPr>
          <w:szCs w:val="24"/>
        </w:rPr>
        <w:t xml:space="preserve"> a</w:t>
      </w:r>
      <w:r w:rsidRPr="00845B63">
        <w:rPr>
          <w:szCs w:val="24"/>
        </w:rPr>
        <w:t xml:space="preserve"> poplatník</w:t>
      </w:r>
    </w:p>
    <w:p w14:paraId="6F6462C0" w14:textId="77777777" w:rsidR="00AB218D" w:rsidRPr="00845B63" w:rsidRDefault="00AB218D" w:rsidP="00304ECD">
      <w:pPr>
        <w:numPr>
          <w:ilvl w:val="0"/>
          <w:numId w:val="12"/>
        </w:numPr>
        <w:spacing w:line="264" w:lineRule="auto"/>
        <w:jc w:val="both"/>
      </w:pPr>
      <w:r w:rsidRPr="00845B63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845B63">
        <w:rPr>
          <w:rStyle w:val="Znakapoznpodarou"/>
        </w:rPr>
        <w:footnoteReference w:id="2"/>
      </w:r>
    </w:p>
    <w:p w14:paraId="792D56F5" w14:textId="77777777" w:rsidR="00AB218D" w:rsidRPr="00845B63" w:rsidRDefault="00AB218D" w:rsidP="00304ECD">
      <w:pPr>
        <w:numPr>
          <w:ilvl w:val="0"/>
          <w:numId w:val="12"/>
        </w:numPr>
        <w:spacing w:line="264" w:lineRule="auto"/>
        <w:jc w:val="both"/>
      </w:pPr>
      <w:r w:rsidRPr="00845B63">
        <w:t>Poplatek za užívání veřejného prostranství platí fyzické i právnické osoby, které užívají veřejné prostranství způsobem uvedeným v odstavci 1</w:t>
      </w:r>
      <w:r w:rsidR="00B1791A" w:rsidRPr="00845B63">
        <w:t xml:space="preserve"> </w:t>
      </w:r>
      <w:r w:rsidR="00AD1ADC" w:rsidRPr="00845B63">
        <w:t>(dále jen „poplatník“)</w:t>
      </w:r>
      <w:r w:rsidRPr="00845B63">
        <w:t>.</w:t>
      </w:r>
      <w:r w:rsidRPr="00845B63">
        <w:rPr>
          <w:rStyle w:val="Znakapoznpodarou"/>
        </w:rPr>
        <w:footnoteReference w:id="3"/>
      </w:r>
    </w:p>
    <w:p w14:paraId="5B6DF4E8" w14:textId="3515C1A2" w:rsidR="00AB218D" w:rsidRPr="00845B63" w:rsidRDefault="00AB218D" w:rsidP="004C35A6">
      <w:pPr>
        <w:pStyle w:val="slalnk"/>
        <w:rPr>
          <w:b w:val="0"/>
          <w:szCs w:val="24"/>
        </w:rPr>
      </w:pPr>
      <w:r w:rsidRPr="00845B63">
        <w:rPr>
          <w:szCs w:val="24"/>
        </w:rPr>
        <w:lastRenderedPageBreak/>
        <w:t>Čl</w:t>
      </w:r>
      <w:r w:rsidR="00845B63">
        <w:rPr>
          <w:szCs w:val="24"/>
        </w:rPr>
        <w:t>ánek</w:t>
      </w:r>
      <w:r w:rsidR="00845B63" w:rsidRPr="00845B63">
        <w:rPr>
          <w:szCs w:val="24"/>
        </w:rPr>
        <w:t xml:space="preserve"> </w:t>
      </w:r>
      <w:r w:rsidRPr="00845B63">
        <w:rPr>
          <w:szCs w:val="24"/>
        </w:rPr>
        <w:t>3</w:t>
      </w:r>
    </w:p>
    <w:p w14:paraId="24594485" w14:textId="77777777" w:rsidR="00AB218D" w:rsidRPr="00845B63" w:rsidRDefault="00AB218D" w:rsidP="00AB218D">
      <w:pPr>
        <w:pStyle w:val="Nzvylnk"/>
        <w:rPr>
          <w:szCs w:val="24"/>
        </w:rPr>
      </w:pPr>
      <w:r w:rsidRPr="00845B63">
        <w:rPr>
          <w:szCs w:val="24"/>
        </w:rPr>
        <w:t>Veřejn</w:t>
      </w:r>
      <w:r w:rsidR="00945F0D" w:rsidRPr="00845B63">
        <w:rPr>
          <w:szCs w:val="24"/>
        </w:rPr>
        <w:t>á</w:t>
      </w:r>
      <w:r w:rsidRPr="00845B63">
        <w:rPr>
          <w:szCs w:val="24"/>
        </w:rPr>
        <w:t xml:space="preserve"> prostranství</w:t>
      </w:r>
      <w:r w:rsidR="00945F0D" w:rsidRPr="00845B63">
        <w:rPr>
          <w:szCs w:val="24"/>
        </w:rPr>
        <w:t xml:space="preserve"> </w:t>
      </w:r>
    </w:p>
    <w:p w14:paraId="542246F3" w14:textId="22F3BE9F" w:rsidR="00AB218D" w:rsidRPr="00845B63" w:rsidRDefault="003A1269" w:rsidP="00304ECD">
      <w:pPr>
        <w:spacing w:line="264" w:lineRule="auto"/>
        <w:ind w:left="567"/>
        <w:jc w:val="both"/>
        <w:rPr>
          <w:i/>
          <w:color w:val="ED7D31"/>
          <w:u w:val="single"/>
        </w:rPr>
      </w:pPr>
      <w:r w:rsidRPr="00845B63">
        <w:t xml:space="preserve">Poplatek se platí za užívání veřejných prostranství, která </w:t>
      </w:r>
      <w:r w:rsidR="00074C26" w:rsidRPr="00845B63">
        <w:t xml:space="preserve">jsou </w:t>
      </w:r>
      <w:r w:rsidR="007676ED" w:rsidRPr="00845B63">
        <w:t>specifikována v příloze č. 1, jež tvoří nedílnou součást této vyhlášky.</w:t>
      </w:r>
    </w:p>
    <w:p w14:paraId="38DB4D7D" w14:textId="1EB235C0" w:rsidR="00095F7C" w:rsidRPr="00845B63" w:rsidRDefault="00095F7C" w:rsidP="00095F7C">
      <w:pPr>
        <w:pStyle w:val="slalnk"/>
        <w:rPr>
          <w:szCs w:val="24"/>
        </w:rPr>
      </w:pPr>
      <w:r w:rsidRPr="00845B63">
        <w:rPr>
          <w:szCs w:val="24"/>
        </w:rPr>
        <w:t>Čl</w:t>
      </w:r>
      <w:r w:rsidR="00845B63">
        <w:rPr>
          <w:szCs w:val="24"/>
        </w:rPr>
        <w:t xml:space="preserve">ánek </w:t>
      </w:r>
      <w:r w:rsidRPr="00845B63">
        <w:rPr>
          <w:szCs w:val="24"/>
        </w:rPr>
        <w:t>4</w:t>
      </w:r>
    </w:p>
    <w:p w14:paraId="503897EA" w14:textId="77777777" w:rsidR="00095F7C" w:rsidRPr="00845B63" w:rsidRDefault="00095F7C" w:rsidP="00095F7C">
      <w:pPr>
        <w:pStyle w:val="Nzvylnk"/>
        <w:rPr>
          <w:szCs w:val="24"/>
        </w:rPr>
      </w:pPr>
      <w:r w:rsidRPr="00845B63">
        <w:rPr>
          <w:szCs w:val="24"/>
        </w:rPr>
        <w:t>Ohlašovací povinnost</w:t>
      </w:r>
    </w:p>
    <w:p w14:paraId="2628CE3E" w14:textId="642CDF4A" w:rsidR="00095F7C" w:rsidRPr="00845B63" w:rsidRDefault="00095F7C" w:rsidP="00304ECD">
      <w:pPr>
        <w:numPr>
          <w:ilvl w:val="0"/>
          <w:numId w:val="28"/>
        </w:numPr>
        <w:spacing w:line="264" w:lineRule="auto"/>
        <w:jc w:val="both"/>
      </w:pPr>
      <w:r w:rsidRPr="00845B63">
        <w:t xml:space="preserve">Poplatník je povinen podat ohlášení nejpozději </w:t>
      </w:r>
      <w:r w:rsidR="0042770D" w:rsidRPr="00845B63">
        <w:t>15</w:t>
      </w:r>
      <w:r w:rsidRPr="00845B63">
        <w:t xml:space="preserve"> dnů před zahájením</w:t>
      </w:r>
      <w:r w:rsidR="007676ED" w:rsidRPr="00845B63">
        <w:t xml:space="preserve"> užívání veřejného prostranství. V případě užívání veřejného prostranství po dobu kratší než </w:t>
      </w:r>
      <w:r w:rsidR="0042770D" w:rsidRPr="00845B63">
        <w:t>15</w:t>
      </w:r>
      <w:r w:rsidR="007676ED" w:rsidRPr="00845B63">
        <w:t xml:space="preserve"> dnů je povinen splnit ohlašovací povinnost nejpozději v den zahájení užívání veřejného prostranství.</w:t>
      </w:r>
      <w:r w:rsidRPr="00845B63">
        <w:t xml:space="preserve"> Pokud tento den připadne na sobotu, neděli nebo státem uznaný svátek, je poplatník povinen splnit ohlašovací povinnost nejblíže následující pracovní den.</w:t>
      </w:r>
    </w:p>
    <w:p w14:paraId="067CD906" w14:textId="162768FA" w:rsidR="00095F7C" w:rsidRPr="00845B63" w:rsidRDefault="00095F7C" w:rsidP="00304ECD">
      <w:pPr>
        <w:numPr>
          <w:ilvl w:val="0"/>
          <w:numId w:val="28"/>
        </w:numPr>
        <w:spacing w:line="264" w:lineRule="auto"/>
        <w:jc w:val="both"/>
      </w:pPr>
      <w:r w:rsidRPr="00845B63">
        <w:t>Údaje uváděné v ohlášení upravuje zákon</w:t>
      </w:r>
      <w:r w:rsidR="00970A48">
        <w:t xml:space="preserve"> o místních poplatcích</w:t>
      </w:r>
      <w:r w:rsidRPr="00845B63">
        <w:t>.</w:t>
      </w:r>
      <w:r w:rsidRPr="00845B63">
        <w:rPr>
          <w:rStyle w:val="Znakapoznpodarou"/>
        </w:rPr>
        <w:footnoteReference w:id="4"/>
      </w:r>
    </w:p>
    <w:p w14:paraId="7E9E6D01" w14:textId="7CA2AD59" w:rsidR="00095F7C" w:rsidRPr="00845B63" w:rsidRDefault="00095F7C" w:rsidP="00304ECD">
      <w:pPr>
        <w:numPr>
          <w:ilvl w:val="0"/>
          <w:numId w:val="28"/>
        </w:numPr>
        <w:spacing w:line="264" w:lineRule="auto"/>
        <w:jc w:val="both"/>
      </w:pPr>
      <w:r w:rsidRPr="00845B63">
        <w:t>Dojde-li ke změně údajů uvedených v ohlášení, je poplatník povinen tuto změnu oznámit do 15 dnů ode dne, kdy nastala.</w:t>
      </w:r>
      <w:r w:rsidRPr="00845B63">
        <w:rPr>
          <w:rStyle w:val="Znakapoznpodarou"/>
        </w:rPr>
        <w:footnoteReference w:id="5"/>
      </w:r>
    </w:p>
    <w:p w14:paraId="439BA09C" w14:textId="77777777" w:rsidR="00FA51CC" w:rsidRPr="00845B63" w:rsidRDefault="00FA51CC" w:rsidP="00304ECD">
      <w:pPr>
        <w:numPr>
          <w:ilvl w:val="0"/>
          <w:numId w:val="28"/>
        </w:numPr>
        <w:spacing w:line="264" w:lineRule="auto"/>
        <w:jc w:val="both"/>
      </w:pPr>
      <w:r w:rsidRPr="00845B63">
        <w:t>Povinnost ohlásit údaj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40E30C53" w14:textId="77777777" w:rsidR="00095F7C" w:rsidRPr="00845B63" w:rsidRDefault="00095F7C" w:rsidP="00095F7C">
      <w:pPr>
        <w:spacing w:before="120" w:line="312" w:lineRule="auto"/>
        <w:jc w:val="both"/>
      </w:pPr>
    </w:p>
    <w:p w14:paraId="755C62C4" w14:textId="7F2AB481" w:rsidR="00AB218D" w:rsidRPr="00845B63" w:rsidRDefault="008C374C" w:rsidP="00C3792D">
      <w:pPr>
        <w:pStyle w:val="slalnk"/>
        <w:rPr>
          <w:szCs w:val="24"/>
        </w:rPr>
      </w:pPr>
      <w:r w:rsidRPr="00845B63">
        <w:rPr>
          <w:szCs w:val="24"/>
        </w:rPr>
        <w:t>Čl</w:t>
      </w:r>
      <w:r w:rsidR="00711BB7">
        <w:rPr>
          <w:szCs w:val="24"/>
        </w:rPr>
        <w:t>ánek</w:t>
      </w:r>
      <w:r w:rsidR="00845B63" w:rsidRPr="00845B63">
        <w:rPr>
          <w:szCs w:val="24"/>
        </w:rPr>
        <w:t xml:space="preserve"> </w:t>
      </w:r>
      <w:r w:rsidRPr="00845B63">
        <w:rPr>
          <w:szCs w:val="24"/>
        </w:rPr>
        <w:t>5</w:t>
      </w:r>
    </w:p>
    <w:p w14:paraId="7445DF8D" w14:textId="77777777" w:rsidR="00AB218D" w:rsidRPr="00845B63" w:rsidRDefault="00AB218D" w:rsidP="00AB218D">
      <w:pPr>
        <w:pStyle w:val="Nzvylnk"/>
        <w:rPr>
          <w:szCs w:val="24"/>
        </w:rPr>
      </w:pPr>
      <w:r w:rsidRPr="00845B63">
        <w:rPr>
          <w:szCs w:val="24"/>
        </w:rPr>
        <w:t>Sazba poplatku</w:t>
      </w:r>
    </w:p>
    <w:p w14:paraId="561A326A" w14:textId="77777777" w:rsidR="002B6EBB" w:rsidRPr="00845B63" w:rsidRDefault="002B6EBB" w:rsidP="00304ECD">
      <w:pPr>
        <w:numPr>
          <w:ilvl w:val="0"/>
          <w:numId w:val="14"/>
        </w:numPr>
        <w:spacing w:line="264" w:lineRule="auto"/>
        <w:jc w:val="both"/>
      </w:pPr>
      <w:r w:rsidRPr="00845B63">
        <w:t>Sazba poplatku činí za každý i započatý m</w:t>
      </w:r>
      <w:r w:rsidRPr="00845B63">
        <w:rPr>
          <w:vertAlign w:val="superscript"/>
        </w:rPr>
        <w:t>2</w:t>
      </w:r>
      <w:r w:rsidRPr="00845B63">
        <w:t xml:space="preserve"> a každý i započatý den</w:t>
      </w:r>
    </w:p>
    <w:p w14:paraId="287EFF0A" w14:textId="77777777" w:rsidR="0042770D" w:rsidRPr="00845B63" w:rsidRDefault="0042770D" w:rsidP="00304ECD">
      <w:pPr>
        <w:spacing w:line="264" w:lineRule="auto"/>
        <w:ind w:left="567"/>
        <w:jc w:val="both"/>
      </w:pPr>
    </w:p>
    <w:p w14:paraId="460CE466" w14:textId="77777777" w:rsidR="002B6EBB" w:rsidRPr="00845B63" w:rsidRDefault="002B6EBB" w:rsidP="00304ECD">
      <w:pPr>
        <w:numPr>
          <w:ilvl w:val="1"/>
          <w:numId w:val="14"/>
        </w:numPr>
        <w:tabs>
          <w:tab w:val="left" w:pos="8640"/>
        </w:tabs>
        <w:spacing w:line="264" w:lineRule="auto"/>
        <w:jc w:val="both"/>
      </w:pPr>
      <w:r w:rsidRPr="00845B63">
        <w:t xml:space="preserve">za umístění dočasných staveb a zařízení sloužících pro poskytování služeb, jde-li o zahrádky sloužící k podávání občerstvení mimo provozovnu, konstrukce pro přístup k prodejním oknům a vystavení zboží před vlastní provozovnou </w:t>
      </w:r>
      <w:r w:rsidRPr="00845B63">
        <w:tab/>
      </w:r>
    </w:p>
    <w:p w14:paraId="77A2F95D" w14:textId="77777777" w:rsidR="002B6EBB" w:rsidRPr="00845B63" w:rsidRDefault="002B6EBB" w:rsidP="00304ECD">
      <w:pPr>
        <w:numPr>
          <w:ilvl w:val="2"/>
          <w:numId w:val="14"/>
        </w:numPr>
        <w:tabs>
          <w:tab w:val="left" w:pos="8640"/>
        </w:tabs>
        <w:spacing w:line="264" w:lineRule="auto"/>
        <w:jc w:val="both"/>
      </w:pPr>
      <w:r w:rsidRPr="00845B63">
        <w:t>v zóně A</w:t>
      </w:r>
    </w:p>
    <w:p w14:paraId="42455C98" w14:textId="77777777" w:rsidR="002B6EBB" w:rsidRPr="00845B63" w:rsidRDefault="002B6EBB" w:rsidP="00304ECD">
      <w:pPr>
        <w:numPr>
          <w:ilvl w:val="3"/>
          <w:numId w:val="30"/>
        </w:numPr>
        <w:tabs>
          <w:tab w:val="left" w:pos="8640"/>
        </w:tabs>
        <w:spacing w:line="264" w:lineRule="auto"/>
        <w:jc w:val="both"/>
      </w:pPr>
      <w:r w:rsidRPr="00845B63">
        <w:t>na dobu nejdéle 30 dnů (včetně) 3,- Kč za m</w:t>
      </w:r>
      <w:r w:rsidRPr="00845B63">
        <w:rPr>
          <w:vertAlign w:val="superscript"/>
        </w:rPr>
        <w:t>2</w:t>
      </w:r>
      <w:r w:rsidRPr="00845B63">
        <w:t xml:space="preserve"> a den,</w:t>
      </w:r>
    </w:p>
    <w:p w14:paraId="79FE1E23" w14:textId="77777777" w:rsidR="002B6EBB" w:rsidRPr="00845B63" w:rsidRDefault="002B6EBB" w:rsidP="00304ECD">
      <w:pPr>
        <w:numPr>
          <w:ilvl w:val="3"/>
          <w:numId w:val="31"/>
        </w:numPr>
        <w:tabs>
          <w:tab w:val="left" w:pos="8640"/>
        </w:tabs>
        <w:spacing w:line="264" w:lineRule="auto"/>
        <w:jc w:val="both"/>
      </w:pPr>
      <w:r w:rsidRPr="00845B63">
        <w:t>na dobu delší než 30 dnů 2,- Kč za m</w:t>
      </w:r>
      <w:r w:rsidRPr="00845B63">
        <w:rPr>
          <w:vertAlign w:val="superscript"/>
        </w:rPr>
        <w:t>2</w:t>
      </w:r>
      <w:r w:rsidRPr="00845B63">
        <w:t xml:space="preserve"> a den (počínaje prvním dnem),</w:t>
      </w:r>
    </w:p>
    <w:p w14:paraId="24D72CA3" w14:textId="77777777" w:rsidR="002B6EBB" w:rsidRPr="00845B63" w:rsidRDefault="002B6EBB" w:rsidP="00304ECD">
      <w:pPr>
        <w:numPr>
          <w:ilvl w:val="2"/>
          <w:numId w:val="14"/>
        </w:numPr>
        <w:tabs>
          <w:tab w:val="left" w:pos="8640"/>
        </w:tabs>
        <w:spacing w:line="264" w:lineRule="auto"/>
        <w:jc w:val="both"/>
      </w:pPr>
      <w:r w:rsidRPr="00845B63">
        <w:t>v zóně B</w:t>
      </w:r>
    </w:p>
    <w:p w14:paraId="6DD82FB8" w14:textId="77777777" w:rsidR="002B6EBB" w:rsidRPr="00845B63" w:rsidRDefault="002B6EBB" w:rsidP="00304ECD">
      <w:pPr>
        <w:numPr>
          <w:ilvl w:val="0"/>
          <w:numId w:val="32"/>
        </w:numPr>
        <w:tabs>
          <w:tab w:val="left" w:pos="8640"/>
        </w:tabs>
        <w:spacing w:line="264" w:lineRule="auto"/>
        <w:jc w:val="both"/>
      </w:pPr>
      <w:r w:rsidRPr="00845B63">
        <w:t>na dobu nejdéle 30 dnů (včetně) 2,- Kč za m</w:t>
      </w:r>
      <w:r w:rsidRPr="00845B63">
        <w:rPr>
          <w:vertAlign w:val="superscript"/>
        </w:rPr>
        <w:t>2</w:t>
      </w:r>
      <w:r w:rsidRPr="00845B63">
        <w:t xml:space="preserve"> a den,</w:t>
      </w:r>
    </w:p>
    <w:p w14:paraId="19ABA320" w14:textId="77777777" w:rsidR="002B6EBB" w:rsidRPr="00845B63" w:rsidRDefault="002B6EBB" w:rsidP="00304ECD">
      <w:pPr>
        <w:numPr>
          <w:ilvl w:val="3"/>
          <w:numId w:val="33"/>
        </w:numPr>
        <w:tabs>
          <w:tab w:val="left" w:pos="8640"/>
        </w:tabs>
        <w:spacing w:line="264" w:lineRule="auto"/>
        <w:jc w:val="both"/>
      </w:pPr>
      <w:r w:rsidRPr="00845B63">
        <w:t>na dobu delší než 30 dnů 1,- Kč za m</w:t>
      </w:r>
      <w:r w:rsidRPr="00845B63">
        <w:rPr>
          <w:vertAlign w:val="superscript"/>
        </w:rPr>
        <w:t>2</w:t>
      </w:r>
      <w:r w:rsidRPr="00845B63">
        <w:t xml:space="preserve"> a den (počínaje prvním dnem),</w:t>
      </w:r>
    </w:p>
    <w:p w14:paraId="689DD113" w14:textId="77777777" w:rsidR="002B6EBB" w:rsidRPr="00845B63" w:rsidRDefault="002B6EBB" w:rsidP="00304ECD">
      <w:pPr>
        <w:numPr>
          <w:ilvl w:val="1"/>
          <w:numId w:val="14"/>
        </w:numPr>
        <w:tabs>
          <w:tab w:val="left" w:pos="8640"/>
        </w:tabs>
        <w:spacing w:line="264" w:lineRule="auto"/>
        <w:jc w:val="both"/>
      </w:pPr>
      <w:r w:rsidRPr="00845B63">
        <w:t>za umístění dočasných staveb sloužících pro poskytování služeb, nejde-li o případy dle písm. a) tohoto odstavce, za umístění dočasných staveb sloužících pro poskytování prodeje a za umístění zařízení sloužících pro poskytování služeb</w:t>
      </w:r>
    </w:p>
    <w:p w14:paraId="096AA690" w14:textId="77777777" w:rsidR="002B6EBB" w:rsidRPr="00845B63" w:rsidRDefault="002B6EBB" w:rsidP="00304ECD">
      <w:pPr>
        <w:numPr>
          <w:ilvl w:val="2"/>
          <w:numId w:val="14"/>
        </w:numPr>
        <w:tabs>
          <w:tab w:val="left" w:pos="8640"/>
        </w:tabs>
        <w:spacing w:line="264" w:lineRule="auto"/>
        <w:jc w:val="both"/>
      </w:pPr>
      <w:r w:rsidRPr="00845B63">
        <w:t>v zóně A</w:t>
      </w:r>
    </w:p>
    <w:p w14:paraId="5B84A1ED" w14:textId="77777777" w:rsidR="002B6EBB" w:rsidRPr="00845B63" w:rsidRDefault="002B6EBB" w:rsidP="00304ECD">
      <w:pPr>
        <w:numPr>
          <w:ilvl w:val="3"/>
          <w:numId w:val="42"/>
        </w:numPr>
        <w:tabs>
          <w:tab w:val="left" w:pos="8640"/>
        </w:tabs>
        <w:spacing w:line="264" w:lineRule="auto"/>
        <w:jc w:val="both"/>
      </w:pPr>
      <w:r w:rsidRPr="00845B63">
        <w:t>na dobu nejdéle 30 dnů (včetně) 10,- Kč za m</w:t>
      </w:r>
      <w:r w:rsidRPr="00845B63">
        <w:rPr>
          <w:vertAlign w:val="superscript"/>
        </w:rPr>
        <w:t>2</w:t>
      </w:r>
      <w:r w:rsidRPr="00845B63">
        <w:t xml:space="preserve"> a den,</w:t>
      </w:r>
    </w:p>
    <w:p w14:paraId="0A44E31C" w14:textId="77777777" w:rsidR="002B6EBB" w:rsidRPr="00845B63" w:rsidRDefault="002B6EBB" w:rsidP="00304ECD">
      <w:pPr>
        <w:numPr>
          <w:ilvl w:val="3"/>
          <w:numId w:val="43"/>
        </w:numPr>
        <w:tabs>
          <w:tab w:val="left" w:pos="8640"/>
        </w:tabs>
        <w:spacing w:line="264" w:lineRule="auto"/>
        <w:jc w:val="both"/>
      </w:pPr>
      <w:r w:rsidRPr="00845B63">
        <w:t>na dobu delší než 30 dnů 6,- Kč za m</w:t>
      </w:r>
      <w:r w:rsidRPr="00845B63">
        <w:rPr>
          <w:vertAlign w:val="superscript"/>
        </w:rPr>
        <w:t>2</w:t>
      </w:r>
      <w:r w:rsidRPr="00845B63">
        <w:t xml:space="preserve"> a den (počínaje prvním dnem), </w:t>
      </w:r>
    </w:p>
    <w:p w14:paraId="0FC94CC4" w14:textId="77777777" w:rsidR="002B6EBB" w:rsidRPr="00845B63" w:rsidRDefault="002B6EBB" w:rsidP="00304ECD">
      <w:pPr>
        <w:numPr>
          <w:ilvl w:val="2"/>
          <w:numId w:val="43"/>
        </w:numPr>
        <w:tabs>
          <w:tab w:val="left" w:pos="8640"/>
        </w:tabs>
        <w:spacing w:line="264" w:lineRule="auto"/>
        <w:jc w:val="both"/>
      </w:pPr>
      <w:r w:rsidRPr="00845B63">
        <w:lastRenderedPageBreak/>
        <w:t>v zóně B</w:t>
      </w:r>
    </w:p>
    <w:p w14:paraId="3892B965" w14:textId="77777777" w:rsidR="002B6EBB" w:rsidRPr="00845B63" w:rsidRDefault="002B6EBB" w:rsidP="00304ECD">
      <w:pPr>
        <w:numPr>
          <w:ilvl w:val="3"/>
          <w:numId w:val="44"/>
        </w:numPr>
        <w:tabs>
          <w:tab w:val="left" w:pos="8640"/>
        </w:tabs>
        <w:spacing w:line="264" w:lineRule="auto"/>
        <w:jc w:val="both"/>
      </w:pPr>
      <w:r w:rsidRPr="00845B63">
        <w:t>na dobu nejdéle 30 dnů (včetně) 7,- Kč za m</w:t>
      </w:r>
      <w:r w:rsidRPr="00845B63">
        <w:rPr>
          <w:vertAlign w:val="superscript"/>
        </w:rPr>
        <w:t>2</w:t>
      </w:r>
      <w:r w:rsidRPr="00845B63">
        <w:t xml:space="preserve"> a den,</w:t>
      </w:r>
    </w:p>
    <w:p w14:paraId="6FDF2863" w14:textId="77777777" w:rsidR="002B6EBB" w:rsidRPr="00845B63" w:rsidRDefault="002B6EBB" w:rsidP="00304ECD">
      <w:pPr>
        <w:numPr>
          <w:ilvl w:val="3"/>
          <w:numId w:val="45"/>
        </w:numPr>
        <w:tabs>
          <w:tab w:val="left" w:pos="8640"/>
        </w:tabs>
        <w:spacing w:line="264" w:lineRule="auto"/>
        <w:jc w:val="both"/>
      </w:pPr>
      <w:r w:rsidRPr="00845B63">
        <w:t>na dobu delší než 30 dnů 4,- Kč za m</w:t>
      </w:r>
      <w:r w:rsidRPr="00845B63">
        <w:rPr>
          <w:vertAlign w:val="superscript"/>
        </w:rPr>
        <w:t>2</w:t>
      </w:r>
      <w:r w:rsidRPr="00845B63">
        <w:t xml:space="preserve"> a den (počínaje prvním dnem),</w:t>
      </w:r>
    </w:p>
    <w:p w14:paraId="5F1D4FDB" w14:textId="77777777" w:rsidR="002B6EBB" w:rsidRPr="00845B63" w:rsidRDefault="002B6EBB" w:rsidP="00304ECD">
      <w:pPr>
        <w:numPr>
          <w:ilvl w:val="1"/>
          <w:numId w:val="14"/>
        </w:numPr>
        <w:tabs>
          <w:tab w:val="left" w:pos="8640"/>
        </w:tabs>
        <w:spacing w:line="264" w:lineRule="auto"/>
        <w:jc w:val="both"/>
      </w:pPr>
      <w:r w:rsidRPr="00845B63">
        <w:rPr>
          <w:iCs/>
        </w:rPr>
        <w:t>za umístění zařízení sloužících pro poskytování prodeje</w:t>
      </w:r>
    </w:p>
    <w:p w14:paraId="028D6200" w14:textId="77777777" w:rsidR="002B6EBB" w:rsidRPr="00845B63" w:rsidRDefault="002B6EBB" w:rsidP="00304ECD">
      <w:pPr>
        <w:numPr>
          <w:ilvl w:val="2"/>
          <w:numId w:val="14"/>
        </w:numPr>
        <w:tabs>
          <w:tab w:val="left" w:pos="8640"/>
        </w:tabs>
        <w:spacing w:line="264" w:lineRule="auto"/>
        <w:jc w:val="both"/>
      </w:pPr>
      <w:r w:rsidRPr="00845B63">
        <w:t xml:space="preserve">v zóně A </w:t>
      </w:r>
    </w:p>
    <w:p w14:paraId="04F53A86" w14:textId="77777777" w:rsidR="002B6EBB" w:rsidRPr="00845B63" w:rsidRDefault="002B6EBB" w:rsidP="00304ECD">
      <w:pPr>
        <w:numPr>
          <w:ilvl w:val="0"/>
          <w:numId w:val="32"/>
        </w:numPr>
        <w:tabs>
          <w:tab w:val="left" w:pos="8640"/>
        </w:tabs>
        <w:spacing w:line="264" w:lineRule="auto"/>
        <w:jc w:val="both"/>
      </w:pPr>
      <w:r w:rsidRPr="00845B63">
        <w:t>na dobu nejdéle 30 dnů (včetně) 50,- Kč za m</w:t>
      </w:r>
      <w:r w:rsidRPr="00845B63">
        <w:rPr>
          <w:vertAlign w:val="superscript"/>
        </w:rPr>
        <w:t>2</w:t>
      </w:r>
      <w:r w:rsidRPr="00845B63">
        <w:t xml:space="preserve"> a den,</w:t>
      </w:r>
    </w:p>
    <w:p w14:paraId="4ED2D3B7" w14:textId="77777777" w:rsidR="002B6EBB" w:rsidRPr="00845B63" w:rsidRDefault="002B6EBB" w:rsidP="00304ECD">
      <w:pPr>
        <w:numPr>
          <w:ilvl w:val="0"/>
          <w:numId w:val="32"/>
        </w:numPr>
        <w:tabs>
          <w:tab w:val="left" w:pos="8640"/>
        </w:tabs>
        <w:spacing w:line="264" w:lineRule="auto"/>
        <w:jc w:val="both"/>
      </w:pPr>
      <w:r w:rsidRPr="00845B63">
        <w:t>na dobu delší než 30 dnů 32,- Kč za m</w:t>
      </w:r>
      <w:r w:rsidRPr="00845B63">
        <w:rPr>
          <w:vertAlign w:val="superscript"/>
        </w:rPr>
        <w:t>2</w:t>
      </w:r>
      <w:r w:rsidRPr="00845B63">
        <w:t xml:space="preserve"> a den (počínaje prvním dnem),</w:t>
      </w:r>
    </w:p>
    <w:p w14:paraId="0910E454" w14:textId="77777777" w:rsidR="002B6EBB" w:rsidRPr="00845B63" w:rsidRDefault="002B6EBB" w:rsidP="00304ECD">
      <w:pPr>
        <w:numPr>
          <w:ilvl w:val="2"/>
          <w:numId w:val="14"/>
        </w:numPr>
        <w:tabs>
          <w:tab w:val="left" w:pos="8640"/>
        </w:tabs>
        <w:spacing w:line="264" w:lineRule="auto"/>
        <w:jc w:val="both"/>
      </w:pPr>
      <w:r w:rsidRPr="00845B63">
        <w:t>v zóně B</w:t>
      </w:r>
    </w:p>
    <w:p w14:paraId="681415F9" w14:textId="77777777" w:rsidR="002B6EBB" w:rsidRPr="00845B63" w:rsidRDefault="002B6EBB" w:rsidP="00304ECD">
      <w:pPr>
        <w:numPr>
          <w:ilvl w:val="0"/>
          <w:numId w:val="46"/>
        </w:numPr>
        <w:tabs>
          <w:tab w:val="left" w:pos="8640"/>
        </w:tabs>
        <w:spacing w:line="264" w:lineRule="auto"/>
        <w:jc w:val="both"/>
      </w:pPr>
      <w:r w:rsidRPr="00845B63">
        <w:t>na dobu nejdéle 30 dnů (včetně) 30,- Kč za m</w:t>
      </w:r>
      <w:r w:rsidRPr="00845B63">
        <w:rPr>
          <w:vertAlign w:val="superscript"/>
        </w:rPr>
        <w:t>2</w:t>
      </w:r>
      <w:r w:rsidRPr="00845B63">
        <w:t xml:space="preserve"> a den,</w:t>
      </w:r>
    </w:p>
    <w:p w14:paraId="659BD8C8" w14:textId="77777777" w:rsidR="002B6EBB" w:rsidRPr="00845B63" w:rsidRDefault="002B6EBB" w:rsidP="00304ECD">
      <w:pPr>
        <w:numPr>
          <w:ilvl w:val="0"/>
          <w:numId w:val="46"/>
        </w:numPr>
        <w:tabs>
          <w:tab w:val="left" w:pos="8640"/>
        </w:tabs>
        <w:spacing w:line="264" w:lineRule="auto"/>
        <w:jc w:val="both"/>
      </w:pPr>
      <w:r w:rsidRPr="00845B63">
        <w:t>na dobu delší než 30 dnů 10,- Kč za m</w:t>
      </w:r>
      <w:r w:rsidRPr="00845B63">
        <w:rPr>
          <w:vertAlign w:val="superscript"/>
        </w:rPr>
        <w:t>2</w:t>
      </w:r>
      <w:r w:rsidRPr="00845B63">
        <w:t xml:space="preserve"> a den (počínaje prvním dnem),</w:t>
      </w:r>
    </w:p>
    <w:p w14:paraId="26D85D01" w14:textId="77777777" w:rsidR="002B6EBB" w:rsidRPr="00845B63" w:rsidRDefault="002B6EBB" w:rsidP="00304ECD">
      <w:pPr>
        <w:numPr>
          <w:ilvl w:val="1"/>
          <w:numId w:val="14"/>
        </w:numPr>
        <w:tabs>
          <w:tab w:val="left" w:pos="8640"/>
        </w:tabs>
        <w:spacing w:line="264" w:lineRule="auto"/>
        <w:jc w:val="both"/>
      </w:pPr>
      <w:r w:rsidRPr="00845B63">
        <w:t>za provádění výkopových prací, za umístění stavebních zařízení, za umístění skládek (například stavebního materiálu a kontejnerů)</w:t>
      </w:r>
    </w:p>
    <w:p w14:paraId="5574BBDD" w14:textId="77777777" w:rsidR="002B6EBB" w:rsidRPr="00845B63" w:rsidRDefault="002B6EBB" w:rsidP="00304ECD">
      <w:pPr>
        <w:numPr>
          <w:ilvl w:val="2"/>
          <w:numId w:val="14"/>
        </w:numPr>
        <w:tabs>
          <w:tab w:val="left" w:pos="8640"/>
        </w:tabs>
        <w:spacing w:line="264" w:lineRule="auto"/>
        <w:jc w:val="both"/>
      </w:pPr>
      <w:r w:rsidRPr="00845B63">
        <w:t>v zóně A</w:t>
      </w:r>
    </w:p>
    <w:p w14:paraId="7A57F894" w14:textId="77777777" w:rsidR="002B6EBB" w:rsidRPr="00845B63" w:rsidRDefault="002B6EBB" w:rsidP="00304ECD">
      <w:pPr>
        <w:numPr>
          <w:ilvl w:val="3"/>
          <w:numId w:val="39"/>
        </w:numPr>
        <w:tabs>
          <w:tab w:val="left" w:pos="8640"/>
        </w:tabs>
        <w:spacing w:line="264" w:lineRule="auto"/>
        <w:jc w:val="both"/>
      </w:pPr>
      <w:r w:rsidRPr="00845B63">
        <w:t>na dobu nejdéle 30 dnů (včetně) 3,- Kč za m</w:t>
      </w:r>
      <w:r w:rsidRPr="00845B63">
        <w:rPr>
          <w:vertAlign w:val="superscript"/>
        </w:rPr>
        <w:t>2</w:t>
      </w:r>
      <w:r w:rsidRPr="00845B63">
        <w:t xml:space="preserve"> a den,</w:t>
      </w:r>
    </w:p>
    <w:p w14:paraId="1BE84A2B" w14:textId="77777777" w:rsidR="002B6EBB" w:rsidRPr="00845B63" w:rsidRDefault="002B6EBB" w:rsidP="00304ECD">
      <w:pPr>
        <w:numPr>
          <w:ilvl w:val="3"/>
          <w:numId w:val="38"/>
        </w:numPr>
        <w:tabs>
          <w:tab w:val="left" w:pos="8640"/>
        </w:tabs>
        <w:spacing w:line="264" w:lineRule="auto"/>
        <w:jc w:val="both"/>
      </w:pPr>
      <w:r w:rsidRPr="00845B63">
        <w:t>na dobu delší než 30 dnů 10,- Kč za m</w:t>
      </w:r>
      <w:r w:rsidRPr="00845B63">
        <w:rPr>
          <w:vertAlign w:val="superscript"/>
        </w:rPr>
        <w:t>2</w:t>
      </w:r>
      <w:r w:rsidRPr="00845B63">
        <w:t xml:space="preserve"> a den (počínaje prvním dnem),</w:t>
      </w:r>
    </w:p>
    <w:p w14:paraId="39720599" w14:textId="77777777" w:rsidR="002B6EBB" w:rsidRPr="00845B63" w:rsidRDefault="002B6EBB" w:rsidP="00304ECD">
      <w:pPr>
        <w:numPr>
          <w:ilvl w:val="2"/>
          <w:numId w:val="14"/>
        </w:numPr>
        <w:tabs>
          <w:tab w:val="left" w:pos="8640"/>
        </w:tabs>
        <w:spacing w:line="264" w:lineRule="auto"/>
        <w:jc w:val="both"/>
      </w:pPr>
      <w:r w:rsidRPr="00845B63">
        <w:t>v zóně B</w:t>
      </w:r>
    </w:p>
    <w:p w14:paraId="664D9E57" w14:textId="77777777" w:rsidR="002B6EBB" w:rsidRPr="00845B63" w:rsidRDefault="002B6EBB" w:rsidP="00304ECD">
      <w:pPr>
        <w:numPr>
          <w:ilvl w:val="3"/>
          <w:numId w:val="40"/>
        </w:numPr>
        <w:tabs>
          <w:tab w:val="left" w:pos="8640"/>
        </w:tabs>
        <w:spacing w:line="264" w:lineRule="auto"/>
        <w:jc w:val="both"/>
      </w:pPr>
      <w:r w:rsidRPr="00845B63">
        <w:t>na dobu nejdéle 30 dnů (včetně) 1,- Kč za m</w:t>
      </w:r>
      <w:r w:rsidRPr="00845B63">
        <w:rPr>
          <w:vertAlign w:val="superscript"/>
        </w:rPr>
        <w:t>2</w:t>
      </w:r>
      <w:r w:rsidRPr="00845B63">
        <w:t xml:space="preserve"> a den,</w:t>
      </w:r>
    </w:p>
    <w:p w14:paraId="4AC04EB0" w14:textId="77777777" w:rsidR="002B6EBB" w:rsidRPr="00845B63" w:rsidRDefault="002B6EBB" w:rsidP="00304ECD">
      <w:pPr>
        <w:numPr>
          <w:ilvl w:val="3"/>
          <w:numId w:val="41"/>
        </w:numPr>
        <w:tabs>
          <w:tab w:val="left" w:pos="8640"/>
        </w:tabs>
        <w:spacing w:line="264" w:lineRule="auto"/>
        <w:jc w:val="both"/>
      </w:pPr>
      <w:r w:rsidRPr="00845B63">
        <w:t>na dobu delší než 30 dnů 10,- Kč za m</w:t>
      </w:r>
      <w:r w:rsidRPr="00845B63">
        <w:rPr>
          <w:vertAlign w:val="superscript"/>
        </w:rPr>
        <w:t>2</w:t>
      </w:r>
      <w:r w:rsidRPr="00845B63">
        <w:t xml:space="preserve"> a den (počínaje prvním dnem),</w:t>
      </w:r>
    </w:p>
    <w:p w14:paraId="4E97A308" w14:textId="77777777" w:rsidR="002B6EBB" w:rsidRPr="00845B63" w:rsidRDefault="002B6EBB" w:rsidP="00304ECD">
      <w:pPr>
        <w:numPr>
          <w:ilvl w:val="1"/>
          <w:numId w:val="14"/>
        </w:numPr>
        <w:tabs>
          <w:tab w:val="left" w:pos="8640"/>
        </w:tabs>
        <w:spacing w:line="264" w:lineRule="auto"/>
        <w:jc w:val="both"/>
      </w:pPr>
      <w:r w:rsidRPr="00845B63">
        <w:rPr>
          <w:iCs/>
        </w:rPr>
        <w:t>za umístění reklamních zařízení (včetně nabídkových tabulí)</w:t>
      </w:r>
    </w:p>
    <w:p w14:paraId="2A5655BB" w14:textId="77777777" w:rsidR="002B6EBB" w:rsidRPr="00845B63" w:rsidRDefault="002B6EBB" w:rsidP="00304ECD">
      <w:pPr>
        <w:numPr>
          <w:ilvl w:val="2"/>
          <w:numId w:val="14"/>
        </w:numPr>
        <w:tabs>
          <w:tab w:val="left" w:pos="8640"/>
        </w:tabs>
        <w:spacing w:line="264" w:lineRule="auto"/>
        <w:jc w:val="both"/>
      </w:pPr>
      <w:r w:rsidRPr="00845B63">
        <w:t>v zóně A</w:t>
      </w:r>
    </w:p>
    <w:p w14:paraId="4D23A905" w14:textId="77777777" w:rsidR="002B6EBB" w:rsidRPr="00845B63" w:rsidRDefault="002B6EBB" w:rsidP="00304ECD">
      <w:pPr>
        <w:numPr>
          <w:ilvl w:val="3"/>
          <w:numId w:val="34"/>
        </w:numPr>
        <w:tabs>
          <w:tab w:val="left" w:pos="8640"/>
        </w:tabs>
        <w:spacing w:line="264" w:lineRule="auto"/>
        <w:jc w:val="both"/>
      </w:pPr>
      <w:r w:rsidRPr="00845B63">
        <w:t>na dobu nejdéle 30 dnů (včetně) 50,- Kč za m</w:t>
      </w:r>
      <w:r w:rsidRPr="00845B63">
        <w:rPr>
          <w:vertAlign w:val="superscript"/>
        </w:rPr>
        <w:t>2</w:t>
      </w:r>
      <w:r w:rsidRPr="00845B63">
        <w:t xml:space="preserve"> a den,</w:t>
      </w:r>
    </w:p>
    <w:p w14:paraId="6C180698" w14:textId="77777777" w:rsidR="002B6EBB" w:rsidRPr="00845B63" w:rsidRDefault="002B6EBB" w:rsidP="00304ECD">
      <w:pPr>
        <w:numPr>
          <w:ilvl w:val="3"/>
          <w:numId w:val="35"/>
        </w:numPr>
        <w:tabs>
          <w:tab w:val="left" w:pos="8640"/>
        </w:tabs>
        <w:spacing w:line="264" w:lineRule="auto"/>
        <w:jc w:val="both"/>
      </w:pPr>
      <w:r w:rsidRPr="00845B63">
        <w:t>na dobu delší než 30 dnů 10,- Kč za m</w:t>
      </w:r>
      <w:r w:rsidRPr="00845B63">
        <w:rPr>
          <w:vertAlign w:val="superscript"/>
        </w:rPr>
        <w:t>2</w:t>
      </w:r>
      <w:r w:rsidRPr="00845B63">
        <w:t xml:space="preserve"> a den (počínaje prvním dnem),</w:t>
      </w:r>
    </w:p>
    <w:p w14:paraId="70C1F6FE" w14:textId="77777777" w:rsidR="002B6EBB" w:rsidRPr="00845B63" w:rsidRDefault="002B6EBB" w:rsidP="00304ECD">
      <w:pPr>
        <w:numPr>
          <w:ilvl w:val="2"/>
          <w:numId w:val="14"/>
        </w:numPr>
        <w:tabs>
          <w:tab w:val="left" w:pos="8640"/>
        </w:tabs>
        <w:spacing w:line="264" w:lineRule="auto"/>
        <w:jc w:val="both"/>
      </w:pPr>
      <w:r w:rsidRPr="00845B63">
        <w:t>v zóně B</w:t>
      </w:r>
    </w:p>
    <w:p w14:paraId="5C2D5F30" w14:textId="77777777" w:rsidR="002B6EBB" w:rsidRPr="00845B63" w:rsidRDefault="002B6EBB" w:rsidP="00304ECD">
      <w:pPr>
        <w:numPr>
          <w:ilvl w:val="3"/>
          <w:numId w:val="36"/>
        </w:numPr>
        <w:tabs>
          <w:tab w:val="left" w:pos="8640"/>
        </w:tabs>
        <w:spacing w:line="264" w:lineRule="auto"/>
        <w:jc w:val="both"/>
      </w:pPr>
      <w:r w:rsidRPr="00845B63">
        <w:t>na dobu nejdéle 30 dnů (včetně) 30,- Kč za m</w:t>
      </w:r>
      <w:r w:rsidRPr="00845B63">
        <w:rPr>
          <w:vertAlign w:val="superscript"/>
        </w:rPr>
        <w:t>2</w:t>
      </w:r>
      <w:r w:rsidRPr="00845B63">
        <w:t xml:space="preserve"> a den,</w:t>
      </w:r>
    </w:p>
    <w:p w14:paraId="53A9AA73" w14:textId="77777777" w:rsidR="002B6EBB" w:rsidRPr="00845B63" w:rsidRDefault="002B6EBB" w:rsidP="00304ECD">
      <w:pPr>
        <w:numPr>
          <w:ilvl w:val="3"/>
          <w:numId w:val="37"/>
        </w:numPr>
        <w:tabs>
          <w:tab w:val="left" w:pos="8640"/>
        </w:tabs>
        <w:spacing w:line="264" w:lineRule="auto"/>
        <w:jc w:val="both"/>
      </w:pPr>
      <w:r w:rsidRPr="00845B63">
        <w:t>na dobu delší než 30 dnů 4,- Kč za m</w:t>
      </w:r>
      <w:r w:rsidRPr="00845B63">
        <w:rPr>
          <w:vertAlign w:val="superscript"/>
        </w:rPr>
        <w:t>2</w:t>
      </w:r>
      <w:r w:rsidRPr="00845B63">
        <w:t xml:space="preserve"> a den (počínaje prvním dnem),</w:t>
      </w:r>
    </w:p>
    <w:p w14:paraId="2EFCDAD7" w14:textId="77777777" w:rsidR="002B6EBB" w:rsidRPr="00845B63" w:rsidRDefault="002B6EBB" w:rsidP="00304ECD">
      <w:pPr>
        <w:numPr>
          <w:ilvl w:val="1"/>
          <w:numId w:val="14"/>
        </w:numPr>
        <w:tabs>
          <w:tab w:val="left" w:pos="8640"/>
        </w:tabs>
        <w:spacing w:line="264" w:lineRule="auto"/>
        <w:jc w:val="both"/>
      </w:pPr>
      <w:r w:rsidRPr="00845B63">
        <w:t>za vyhrazení trvalého parkovacího místa pro osobní vozidla 10,- Kč za m</w:t>
      </w:r>
      <w:r w:rsidRPr="00845B63">
        <w:rPr>
          <w:vertAlign w:val="superscript"/>
        </w:rPr>
        <w:t>2</w:t>
      </w:r>
      <w:r w:rsidRPr="00845B63">
        <w:t xml:space="preserve"> a den</w:t>
      </w:r>
    </w:p>
    <w:p w14:paraId="35643483" w14:textId="77777777" w:rsidR="002B6EBB" w:rsidRPr="00845B63" w:rsidRDefault="002B6EBB" w:rsidP="00304ECD">
      <w:pPr>
        <w:numPr>
          <w:ilvl w:val="1"/>
          <w:numId w:val="14"/>
        </w:numPr>
        <w:tabs>
          <w:tab w:val="left" w:pos="8640"/>
        </w:tabs>
        <w:spacing w:line="264" w:lineRule="auto"/>
        <w:jc w:val="both"/>
      </w:pPr>
      <w:r w:rsidRPr="00845B63">
        <w:t>za užívání veřejného prostranství pro reklamní akce</w:t>
      </w:r>
    </w:p>
    <w:p w14:paraId="603F473A" w14:textId="77777777" w:rsidR="002B6EBB" w:rsidRPr="00845B63" w:rsidRDefault="002B6EBB" w:rsidP="00304ECD">
      <w:pPr>
        <w:numPr>
          <w:ilvl w:val="2"/>
          <w:numId w:val="14"/>
        </w:numPr>
        <w:tabs>
          <w:tab w:val="left" w:pos="8640"/>
        </w:tabs>
        <w:spacing w:line="264" w:lineRule="auto"/>
        <w:jc w:val="both"/>
      </w:pPr>
      <w:r w:rsidRPr="00845B63">
        <w:t>v zóně A 10,- Kč za m</w:t>
      </w:r>
      <w:r w:rsidRPr="00845B63">
        <w:rPr>
          <w:vertAlign w:val="superscript"/>
        </w:rPr>
        <w:t>2</w:t>
      </w:r>
      <w:r w:rsidRPr="00845B63">
        <w:t xml:space="preserve"> a den,</w:t>
      </w:r>
    </w:p>
    <w:p w14:paraId="769C5A67" w14:textId="77777777" w:rsidR="002B6EBB" w:rsidRPr="00845B63" w:rsidRDefault="002B6EBB" w:rsidP="00304ECD">
      <w:pPr>
        <w:numPr>
          <w:ilvl w:val="2"/>
          <w:numId w:val="14"/>
        </w:numPr>
        <w:tabs>
          <w:tab w:val="left" w:pos="8640"/>
        </w:tabs>
        <w:spacing w:line="264" w:lineRule="auto"/>
        <w:jc w:val="both"/>
      </w:pPr>
      <w:r w:rsidRPr="00845B63">
        <w:t>v zóně B 8,- Kč za m</w:t>
      </w:r>
      <w:r w:rsidRPr="00845B63">
        <w:rPr>
          <w:vertAlign w:val="superscript"/>
        </w:rPr>
        <w:t>2</w:t>
      </w:r>
      <w:r w:rsidRPr="00845B63">
        <w:t xml:space="preserve"> a den,</w:t>
      </w:r>
    </w:p>
    <w:p w14:paraId="6745158E" w14:textId="77777777" w:rsidR="002B6EBB" w:rsidRPr="00845B63" w:rsidRDefault="002B6EBB" w:rsidP="00304ECD">
      <w:pPr>
        <w:numPr>
          <w:ilvl w:val="1"/>
          <w:numId w:val="14"/>
        </w:numPr>
        <w:tabs>
          <w:tab w:val="left" w:pos="8640"/>
        </w:tabs>
        <w:spacing w:line="264" w:lineRule="auto"/>
        <w:jc w:val="both"/>
      </w:pPr>
      <w:r w:rsidRPr="00845B63">
        <w:t>za užívání veřejného prostranství pro potřeby tvorby filmových a televizních děl 5,</w:t>
      </w:r>
      <w:r w:rsidRPr="00845B63">
        <w:noBreakHyphen/>
        <w:t> Kč za m</w:t>
      </w:r>
      <w:r w:rsidRPr="00845B63">
        <w:rPr>
          <w:vertAlign w:val="superscript"/>
        </w:rPr>
        <w:t>2</w:t>
      </w:r>
      <w:r w:rsidRPr="00845B63">
        <w:t xml:space="preserve"> a den.</w:t>
      </w:r>
    </w:p>
    <w:p w14:paraId="6058D741" w14:textId="76706476" w:rsidR="002B6EBB" w:rsidRPr="00845B63" w:rsidRDefault="002B6EBB" w:rsidP="00304ECD">
      <w:pPr>
        <w:numPr>
          <w:ilvl w:val="0"/>
          <w:numId w:val="14"/>
        </w:numPr>
        <w:tabs>
          <w:tab w:val="left" w:pos="8640"/>
        </w:tabs>
        <w:spacing w:line="264" w:lineRule="auto"/>
        <w:jc w:val="both"/>
      </w:pPr>
      <w:r w:rsidRPr="00845B63">
        <w:t>Statutární město Olomouc stanovuje poplatek za vyhrazení trvalého parkovacího místa pro osobní vozidla paušální částkou na 51.100,- Kč za parkovací místo a rok. Volbu placení poplatku paušální částkou sdělí poplatník správci poplatku v rámci ohlášení</w:t>
      </w:r>
      <w:r w:rsidR="009D7CBC">
        <w:t>.</w:t>
      </w:r>
      <w:r w:rsidRPr="00845B63">
        <w:t xml:space="preserve"> </w:t>
      </w:r>
    </w:p>
    <w:p w14:paraId="6ED6E971" w14:textId="77777777" w:rsidR="00744EC6" w:rsidRPr="00845B63" w:rsidRDefault="0042770D" w:rsidP="00304ECD">
      <w:pPr>
        <w:numPr>
          <w:ilvl w:val="0"/>
          <w:numId w:val="14"/>
        </w:numPr>
        <w:tabs>
          <w:tab w:val="left" w:pos="8640"/>
        </w:tabs>
        <w:spacing w:line="264" w:lineRule="auto"/>
        <w:jc w:val="both"/>
      </w:pPr>
      <w:r w:rsidRPr="00845B63">
        <w:t>Za vyhrazení trvalého parkovacího místa</w:t>
      </w:r>
    </w:p>
    <w:p w14:paraId="5B6EF05C" w14:textId="77777777" w:rsidR="00744EC6" w:rsidRPr="00845B63" w:rsidRDefault="00744EC6" w:rsidP="00304ECD">
      <w:pPr>
        <w:pStyle w:val="Odstavecseseznamem"/>
        <w:numPr>
          <w:ilvl w:val="0"/>
          <w:numId w:val="47"/>
        </w:numPr>
        <w:tabs>
          <w:tab w:val="left" w:pos="8640"/>
        </w:tabs>
        <w:spacing w:line="264" w:lineRule="auto"/>
        <w:ind w:left="993"/>
        <w:jc w:val="both"/>
      </w:pPr>
      <w:r w:rsidRPr="00845B63">
        <w:t>přímo souvisejícího s poskytováním sociálních služeb a ošetřovatelských služeb domácí zdravotní péče,</w:t>
      </w:r>
    </w:p>
    <w:p w14:paraId="5FCDF903" w14:textId="4FAA3EE0" w:rsidR="00744EC6" w:rsidRPr="00845B63" w:rsidRDefault="00744EC6" w:rsidP="00304ECD">
      <w:pPr>
        <w:pStyle w:val="Odstavecseseznamem"/>
        <w:numPr>
          <w:ilvl w:val="0"/>
          <w:numId w:val="47"/>
        </w:numPr>
        <w:tabs>
          <w:tab w:val="left" w:pos="8640"/>
        </w:tabs>
        <w:spacing w:line="264" w:lineRule="auto"/>
        <w:ind w:left="993"/>
        <w:jc w:val="both"/>
      </w:pPr>
      <w:r w:rsidRPr="00845B63">
        <w:t>přímo souvisejícího s výkonem činnosti církví a náboženských společností,</w:t>
      </w:r>
      <w:r w:rsidRPr="00845B63">
        <w:rPr>
          <w:rStyle w:val="Znakapoznpodarou"/>
        </w:rPr>
        <w:footnoteReference w:id="6"/>
      </w:r>
      <w:r w:rsidRPr="00845B63">
        <w:t xml:space="preserve"> </w:t>
      </w:r>
    </w:p>
    <w:p w14:paraId="4B46BD51" w14:textId="1502B527" w:rsidR="002B6EBB" w:rsidRPr="00845B63" w:rsidRDefault="002B6EBB" w:rsidP="00304ECD">
      <w:pPr>
        <w:tabs>
          <w:tab w:val="left" w:pos="8640"/>
        </w:tabs>
        <w:spacing w:line="264" w:lineRule="auto"/>
        <w:ind w:left="567"/>
        <w:jc w:val="both"/>
      </w:pPr>
      <w:r w:rsidRPr="00845B63">
        <w:t>stanov</w:t>
      </w:r>
      <w:r w:rsidR="00744EC6" w:rsidRPr="00845B63">
        <w:t xml:space="preserve">í </w:t>
      </w:r>
      <w:r w:rsidR="00970A48">
        <w:t>s</w:t>
      </w:r>
      <w:r w:rsidR="00970A48" w:rsidRPr="00845B63">
        <w:t xml:space="preserve">tatutární </w:t>
      </w:r>
      <w:r w:rsidR="00744EC6" w:rsidRPr="00845B63">
        <w:t>město Olomouc</w:t>
      </w:r>
      <w:r w:rsidRPr="00845B63">
        <w:t xml:space="preserve"> poplatek za vyhrazení trvalého parkovacího místa pro osobní vozidla paušální částkou ve výši 3.000,- Kč za parkovací místo a rok</w:t>
      </w:r>
      <w:r w:rsidR="00744EC6" w:rsidRPr="00845B63">
        <w:t>.</w:t>
      </w:r>
      <w:r w:rsidRPr="00845B63">
        <w:t xml:space="preserve"> Volbu placení poplatku paušální částkou sdělí poplatník správci poplatku v rámci ohlášení</w:t>
      </w:r>
      <w:r w:rsidR="009D7CBC">
        <w:t>.</w:t>
      </w:r>
    </w:p>
    <w:p w14:paraId="50EDAD83" w14:textId="77248290" w:rsidR="00AB218D" w:rsidRPr="00845B63" w:rsidRDefault="008C374C" w:rsidP="00C3792D">
      <w:pPr>
        <w:pStyle w:val="slalnk"/>
        <w:rPr>
          <w:szCs w:val="24"/>
        </w:rPr>
      </w:pPr>
      <w:r w:rsidRPr="00845B63">
        <w:rPr>
          <w:szCs w:val="24"/>
        </w:rPr>
        <w:lastRenderedPageBreak/>
        <w:t>Čl</w:t>
      </w:r>
      <w:r w:rsidR="00845B63">
        <w:rPr>
          <w:szCs w:val="24"/>
        </w:rPr>
        <w:t xml:space="preserve">ánek </w:t>
      </w:r>
      <w:r w:rsidRPr="00845B63">
        <w:rPr>
          <w:szCs w:val="24"/>
        </w:rPr>
        <w:t>6</w:t>
      </w:r>
    </w:p>
    <w:p w14:paraId="49264B83" w14:textId="77777777" w:rsidR="00604D15" w:rsidRPr="00845B63" w:rsidRDefault="00AB218D" w:rsidP="00AB218D">
      <w:pPr>
        <w:pStyle w:val="Nzvylnk"/>
        <w:rPr>
          <w:szCs w:val="24"/>
        </w:rPr>
      </w:pPr>
      <w:r w:rsidRPr="00845B63">
        <w:rPr>
          <w:szCs w:val="24"/>
        </w:rPr>
        <w:t xml:space="preserve">Splatnost poplatku </w:t>
      </w:r>
    </w:p>
    <w:p w14:paraId="6516ACEB" w14:textId="77777777" w:rsidR="005C1452" w:rsidRPr="00845B63" w:rsidRDefault="00AB218D" w:rsidP="00304ECD">
      <w:pPr>
        <w:numPr>
          <w:ilvl w:val="0"/>
          <w:numId w:val="15"/>
        </w:numPr>
        <w:spacing w:line="264" w:lineRule="auto"/>
        <w:jc w:val="both"/>
      </w:pPr>
      <w:r w:rsidRPr="00845B63">
        <w:t xml:space="preserve">Poplatek </w:t>
      </w:r>
      <w:r w:rsidR="003A1269" w:rsidRPr="00845B63">
        <w:t>ve stanovené</w:t>
      </w:r>
      <w:r w:rsidR="00B81ED6" w:rsidRPr="00845B63">
        <w:t xml:space="preserve"> výši</w:t>
      </w:r>
      <w:r w:rsidR="003A1269" w:rsidRPr="00845B63">
        <w:t xml:space="preserve"> </w:t>
      </w:r>
      <w:r w:rsidRPr="00845B63">
        <w:t>je splatný:</w:t>
      </w:r>
    </w:p>
    <w:p w14:paraId="31F49E5F" w14:textId="7B4D3CF0" w:rsidR="00AB218D" w:rsidRPr="00845B63" w:rsidRDefault="00AB218D" w:rsidP="00304ECD">
      <w:pPr>
        <w:numPr>
          <w:ilvl w:val="1"/>
          <w:numId w:val="15"/>
        </w:numPr>
        <w:spacing w:line="264" w:lineRule="auto"/>
        <w:jc w:val="both"/>
      </w:pPr>
      <w:r w:rsidRPr="00845B63">
        <w:t xml:space="preserve">při užívání veřejného prostranství po dobu kratší </w:t>
      </w:r>
      <w:r w:rsidR="00744EC6" w:rsidRPr="00845B63">
        <w:t>15</w:t>
      </w:r>
      <w:r w:rsidRPr="00845B63">
        <w:t xml:space="preserve"> dnů nejpozději v den </w:t>
      </w:r>
      <w:r w:rsidR="00355DEA" w:rsidRPr="00845B63">
        <w:t>zahájení</w:t>
      </w:r>
      <w:r w:rsidRPr="00845B63">
        <w:t xml:space="preserve"> užívání veřejného prostranství,</w:t>
      </w:r>
    </w:p>
    <w:p w14:paraId="106C64AD" w14:textId="0CB7A9D7" w:rsidR="00AB218D" w:rsidRPr="00845B63" w:rsidRDefault="00AB218D" w:rsidP="00304ECD">
      <w:pPr>
        <w:numPr>
          <w:ilvl w:val="1"/>
          <w:numId w:val="15"/>
        </w:numPr>
        <w:spacing w:line="264" w:lineRule="auto"/>
        <w:jc w:val="both"/>
      </w:pPr>
      <w:r w:rsidRPr="00845B63">
        <w:t xml:space="preserve">při užívání veřejného prostranství po dobu </w:t>
      </w:r>
      <w:r w:rsidR="00744EC6" w:rsidRPr="00845B63">
        <w:t>15</w:t>
      </w:r>
      <w:r w:rsidRPr="00845B63">
        <w:t xml:space="preserve"> dnů nebo delší nejpozději do </w:t>
      </w:r>
      <w:r w:rsidR="00744EC6" w:rsidRPr="00845B63">
        <w:t>15</w:t>
      </w:r>
      <w:r w:rsidR="00742D88" w:rsidRPr="00845B63">
        <w:t xml:space="preserve"> </w:t>
      </w:r>
      <w:r w:rsidRPr="00845B63">
        <w:t xml:space="preserve">dnů od </w:t>
      </w:r>
      <w:r w:rsidR="00355DEA" w:rsidRPr="00845B63">
        <w:t>zahájení</w:t>
      </w:r>
      <w:r w:rsidRPr="00845B63">
        <w:t xml:space="preserve"> užívání veřejného prostranství.</w:t>
      </w:r>
    </w:p>
    <w:p w14:paraId="295F033C" w14:textId="23EC65BF" w:rsidR="00AB218D" w:rsidRPr="00845B63" w:rsidRDefault="00AB218D" w:rsidP="00304ECD">
      <w:pPr>
        <w:numPr>
          <w:ilvl w:val="0"/>
          <w:numId w:val="15"/>
        </w:numPr>
        <w:spacing w:line="264" w:lineRule="auto"/>
        <w:jc w:val="both"/>
      </w:pPr>
      <w:r w:rsidRPr="00845B63">
        <w:t xml:space="preserve">Poplatek </w:t>
      </w:r>
      <w:r w:rsidR="00BD0E0E" w:rsidRPr="00845B63">
        <w:t>stanovený paušální částkou</w:t>
      </w:r>
      <w:r w:rsidRPr="00845B63">
        <w:t xml:space="preserve"> je splatný </w:t>
      </w:r>
      <w:r w:rsidR="00012772">
        <w:t xml:space="preserve">nejpozději do 15 dnů od zahájení </w:t>
      </w:r>
      <w:r w:rsidR="00AA4546">
        <w:t xml:space="preserve">užívání </w:t>
      </w:r>
      <w:r w:rsidR="00012772">
        <w:t xml:space="preserve">veřejného </w:t>
      </w:r>
      <w:r w:rsidR="00AA4546">
        <w:t>prostranství.</w:t>
      </w:r>
      <w:r w:rsidR="00012772">
        <w:t xml:space="preserve"> </w:t>
      </w:r>
    </w:p>
    <w:p w14:paraId="3D0BEC17" w14:textId="77777777" w:rsidR="0097030C" w:rsidRPr="00845B63" w:rsidRDefault="00E83E36" w:rsidP="00304ECD">
      <w:pPr>
        <w:numPr>
          <w:ilvl w:val="0"/>
          <w:numId w:val="15"/>
        </w:numPr>
        <w:spacing w:line="264" w:lineRule="auto"/>
        <w:jc w:val="both"/>
      </w:pPr>
      <w:r w:rsidRPr="00845B63">
        <w:t xml:space="preserve">Připadne-li </w:t>
      </w:r>
      <w:r w:rsidR="00CE1E08" w:rsidRPr="00845B63">
        <w:t>konec lhůty</w:t>
      </w:r>
      <w:r w:rsidRPr="00845B63">
        <w:t xml:space="preserve"> splatnosti na sobotu, neděli nebo státem uznaný svátek, je dnem, ve kterém je poplatník povinen svoji povinnost splnit, nejblíže následující pracovní den.</w:t>
      </w:r>
    </w:p>
    <w:p w14:paraId="0D6CF94A" w14:textId="4EB1B616" w:rsidR="00AB218D" w:rsidRPr="00845B63" w:rsidRDefault="008C374C" w:rsidP="00C3792D">
      <w:pPr>
        <w:spacing w:before="360" w:line="312" w:lineRule="auto"/>
        <w:jc w:val="center"/>
        <w:rPr>
          <w:b/>
        </w:rPr>
      </w:pPr>
      <w:r w:rsidRPr="00845B63">
        <w:rPr>
          <w:b/>
        </w:rPr>
        <w:t>Čl</w:t>
      </w:r>
      <w:r w:rsidR="00845B63">
        <w:rPr>
          <w:b/>
        </w:rPr>
        <w:t>ánek</w:t>
      </w:r>
      <w:r w:rsidR="00845B63" w:rsidRPr="00845B63">
        <w:rPr>
          <w:b/>
        </w:rPr>
        <w:t xml:space="preserve"> </w:t>
      </w:r>
      <w:r w:rsidRPr="00845B63">
        <w:rPr>
          <w:b/>
        </w:rPr>
        <w:t>7</w:t>
      </w:r>
    </w:p>
    <w:p w14:paraId="28A43193" w14:textId="77777777" w:rsidR="00AB218D" w:rsidRPr="00845B63" w:rsidRDefault="00AB218D" w:rsidP="00AB218D">
      <w:pPr>
        <w:pStyle w:val="Nzvylnk"/>
        <w:rPr>
          <w:szCs w:val="24"/>
        </w:rPr>
      </w:pPr>
      <w:r w:rsidRPr="00845B63">
        <w:rPr>
          <w:szCs w:val="24"/>
        </w:rPr>
        <w:t>Osvobození a úlevy</w:t>
      </w:r>
    </w:p>
    <w:p w14:paraId="3E0E95E4" w14:textId="77777777" w:rsidR="005113E8" w:rsidRPr="00845B63" w:rsidRDefault="005113E8" w:rsidP="00304ECD">
      <w:pPr>
        <w:numPr>
          <w:ilvl w:val="0"/>
          <w:numId w:val="16"/>
        </w:numPr>
        <w:spacing w:line="264" w:lineRule="auto"/>
        <w:jc w:val="both"/>
      </w:pPr>
      <w:r w:rsidRPr="00845B63">
        <w:t>Poplatek se neplatí:</w:t>
      </w:r>
    </w:p>
    <w:p w14:paraId="50991C3A" w14:textId="46AA8DA6" w:rsidR="005113E8" w:rsidRPr="00845B63" w:rsidRDefault="005113E8" w:rsidP="00304ECD">
      <w:pPr>
        <w:spacing w:line="264" w:lineRule="auto"/>
        <w:ind w:left="993" w:hanging="426"/>
        <w:jc w:val="both"/>
      </w:pPr>
      <w:r w:rsidRPr="00845B63">
        <w:t xml:space="preserve">a) </w:t>
      </w:r>
      <w:r w:rsidR="00304ECD">
        <w:tab/>
      </w:r>
      <w:r w:rsidRPr="00845B63">
        <w:t>za vyhrazení trvalého parkovacího místa pro osobu</w:t>
      </w:r>
      <w:r w:rsidR="00C76234" w:rsidRPr="00845B63">
        <w:t>, která je držitelem průkazu ZTP nebo ZTP/P</w:t>
      </w:r>
      <w:r w:rsidRPr="00845B63">
        <w:t>,</w:t>
      </w:r>
    </w:p>
    <w:p w14:paraId="1CDCB317" w14:textId="1808EE47" w:rsidR="005113E8" w:rsidRPr="00845B63" w:rsidRDefault="005113E8" w:rsidP="00304ECD">
      <w:pPr>
        <w:spacing w:line="264" w:lineRule="auto"/>
        <w:ind w:left="993" w:hanging="426"/>
        <w:jc w:val="both"/>
      </w:pPr>
      <w:r w:rsidRPr="00845B63">
        <w:t xml:space="preserve">b) </w:t>
      </w:r>
      <w:r w:rsidR="00304ECD">
        <w:tab/>
      </w:r>
      <w:r w:rsidRPr="00845B63">
        <w:t xml:space="preserve">z akcí pořádaných na veřejném prostranství, jejichž </w:t>
      </w:r>
      <w:r w:rsidR="00C76234" w:rsidRPr="00845B63">
        <w:t xml:space="preserve">celý </w:t>
      </w:r>
      <w:r w:rsidRPr="00845B63">
        <w:t xml:space="preserve">výtěžek je </w:t>
      </w:r>
      <w:r w:rsidR="00C76234" w:rsidRPr="00845B63">
        <w:t>odveden</w:t>
      </w:r>
      <w:r w:rsidRPr="00845B63">
        <w:t xml:space="preserve"> na charitativní a veřejně prospěšné účely</w:t>
      </w:r>
      <w:r w:rsidR="007253FE" w:rsidRPr="00845B63">
        <w:rPr>
          <w:rStyle w:val="Znakapoznpodarou"/>
        </w:rPr>
        <w:footnoteReference w:id="7"/>
      </w:r>
      <w:r w:rsidRPr="00845B63">
        <w:t xml:space="preserve">. </w:t>
      </w:r>
    </w:p>
    <w:p w14:paraId="61233D05" w14:textId="77777777" w:rsidR="00355DEA" w:rsidRPr="00845B63" w:rsidRDefault="00355DEA" w:rsidP="00304ECD">
      <w:pPr>
        <w:numPr>
          <w:ilvl w:val="0"/>
          <w:numId w:val="16"/>
        </w:numPr>
        <w:spacing w:line="264" w:lineRule="auto"/>
        <w:jc w:val="both"/>
      </w:pPr>
      <w:r w:rsidRPr="00845B63">
        <w:t>Od poplatku se dále osvobozuje statutární město Olomouc a příspěvkové organizace, jejichž zřizovatelem je statutární město Olomouc.</w:t>
      </w:r>
    </w:p>
    <w:p w14:paraId="1FE8DC0F" w14:textId="77777777" w:rsidR="00355DEA" w:rsidRPr="00845B63" w:rsidRDefault="00355DEA" w:rsidP="00304ECD">
      <w:pPr>
        <w:numPr>
          <w:ilvl w:val="0"/>
          <w:numId w:val="16"/>
        </w:numPr>
        <w:spacing w:line="264" w:lineRule="auto"/>
        <w:jc w:val="both"/>
      </w:pPr>
      <w:r w:rsidRPr="00845B63">
        <w:t>Poplatek za užívání veřejného prostranství se neplatí:</w:t>
      </w:r>
    </w:p>
    <w:p w14:paraId="434EECDD" w14:textId="77777777" w:rsidR="00355DEA" w:rsidRPr="00845B63" w:rsidRDefault="00355DEA" w:rsidP="00304ECD">
      <w:pPr>
        <w:numPr>
          <w:ilvl w:val="1"/>
          <w:numId w:val="16"/>
        </w:numPr>
        <w:spacing w:line="264" w:lineRule="auto"/>
        <w:jc w:val="both"/>
      </w:pPr>
      <w:r w:rsidRPr="00845B63">
        <w:t>za umístění skládky nepřesahující dobu jednoho kalendářního dne,</w:t>
      </w:r>
    </w:p>
    <w:p w14:paraId="45E1A3B7" w14:textId="77777777" w:rsidR="00355DEA" w:rsidRPr="00845B63" w:rsidRDefault="00355DEA" w:rsidP="00304ECD">
      <w:pPr>
        <w:numPr>
          <w:ilvl w:val="1"/>
          <w:numId w:val="16"/>
        </w:numPr>
        <w:spacing w:line="264" w:lineRule="auto"/>
        <w:jc w:val="both"/>
      </w:pPr>
      <w:r w:rsidRPr="00845B63">
        <w:t>za provádění výkopových prací z důvodu odstraňování havárie inženýrských sítí po dobu nepřesahující 10 dnů,</w:t>
      </w:r>
    </w:p>
    <w:p w14:paraId="7C527D9E" w14:textId="3F081C4A" w:rsidR="00355DEA" w:rsidRPr="00845B63" w:rsidRDefault="00355DEA" w:rsidP="00304ECD">
      <w:pPr>
        <w:numPr>
          <w:ilvl w:val="1"/>
          <w:numId w:val="16"/>
        </w:numPr>
        <w:spacing w:line="264" w:lineRule="auto"/>
        <w:jc w:val="both"/>
      </w:pPr>
      <w:r w:rsidRPr="00845B63">
        <w:t>za umístění dočasné stavby podle čl. 5 odst. 1 písm. b) této vyhlášky, pokud je umístěna na pozemku ve vlastnictví statutárního města Olomouce na základě rozhodnutí stavebního úřadu a je uzavřena nájemní smlouva na toto veřejné prostranství</w:t>
      </w:r>
      <w:r w:rsidR="00970A48">
        <w:t>,</w:t>
      </w:r>
    </w:p>
    <w:p w14:paraId="03AA03F3" w14:textId="77777777" w:rsidR="00355DEA" w:rsidRPr="00845B63" w:rsidRDefault="00355DEA" w:rsidP="00304ECD">
      <w:pPr>
        <w:numPr>
          <w:ilvl w:val="1"/>
          <w:numId w:val="16"/>
        </w:numPr>
        <w:spacing w:line="264" w:lineRule="auto"/>
        <w:jc w:val="both"/>
      </w:pPr>
      <w:r w:rsidRPr="00845B63">
        <w:t xml:space="preserve">za umístění zařízení sloužícího k poskytování služeb – zahrádky sloužící k podávání občerstvení mimo provozovnu v obdobích od 1. 1. do 31. </w:t>
      </w:r>
      <w:smartTag w:uri="urn:schemas-microsoft-com:office:smarttags" w:element="metricconverter">
        <w:smartTagPr>
          <w:attr w:name="ProductID" w:val="3. a"/>
        </w:smartTagPr>
        <w:r w:rsidRPr="00845B63">
          <w:t>3. a</w:t>
        </w:r>
      </w:smartTag>
      <w:r w:rsidRPr="00845B63">
        <w:t xml:space="preserve"> od 1. 11. do 31. 12. příslušného kalendářního roku,</w:t>
      </w:r>
    </w:p>
    <w:p w14:paraId="2C6623D2" w14:textId="77777777" w:rsidR="00355DEA" w:rsidRPr="00845B63" w:rsidRDefault="00355DEA" w:rsidP="00304ECD">
      <w:pPr>
        <w:numPr>
          <w:ilvl w:val="1"/>
          <w:numId w:val="16"/>
        </w:numPr>
        <w:spacing w:line="264" w:lineRule="auto"/>
        <w:jc w:val="both"/>
      </w:pPr>
      <w:r w:rsidRPr="00845B63">
        <w:t>za umístění stavebního zařízení a umístění skládek při opravách fasád domů a mytí oken trvajících nejdéle 30 kalendářních dnů,</w:t>
      </w:r>
    </w:p>
    <w:p w14:paraId="6578FF03" w14:textId="77777777" w:rsidR="00355DEA" w:rsidRPr="00845B63" w:rsidRDefault="00355DEA" w:rsidP="00304ECD">
      <w:pPr>
        <w:numPr>
          <w:ilvl w:val="1"/>
          <w:numId w:val="16"/>
        </w:numPr>
        <w:spacing w:line="264" w:lineRule="auto"/>
        <w:jc w:val="both"/>
      </w:pPr>
      <w:r w:rsidRPr="00845B63">
        <w:t>za umístění stavebního zařízení a umístění skládek při havarijních opravách domů nařízených Magistrátem města Olomouce z důvodu ohrožení života a zdraví občanů do prvních 60 kalendářních dnů (včetně) od počátku záboru,</w:t>
      </w:r>
    </w:p>
    <w:p w14:paraId="6DDBFA1E" w14:textId="77777777" w:rsidR="00355DEA" w:rsidRPr="00845B63" w:rsidRDefault="00355DEA" w:rsidP="00304ECD">
      <w:pPr>
        <w:numPr>
          <w:ilvl w:val="1"/>
          <w:numId w:val="16"/>
        </w:numPr>
        <w:spacing w:line="264" w:lineRule="auto"/>
        <w:jc w:val="both"/>
      </w:pPr>
      <w:r w:rsidRPr="00845B63">
        <w:t>za umístění stavebního zařízení, provádění výkopových prací, umístění skládek, stavebního materiálu a kontejnerů v případě investičních akcí přímo souvisejících s realizací protipovodňových opatření na území města Olomouce, kde chráněným subjektem je statutární město Olomouc.</w:t>
      </w:r>
    </w:p>
    <w:p w14:paraId="2B173D8C" w14:textId="77777777" w:rsidR="00355DEA" w:rsidRPr="00845B63" w:rsidRDefault="00355DEA" w:rsidP="00304ECD">
      <w:pPr>
        <w:numPr>
          <w:ilvl w:val="1"/>
          <w:numId w:val="16"/>
        </w:numPr>
        <w:spacing w:line="264" w:lineRule="auto"/>
        <w:jc w:val="both"/>
      </w:pPr>
      <w:r w:rsidRPr="00845B63">
        <w:lastRenderedPageBreak/>
        <w:t>za vyhrazení trvalého parkovacího místa pro osobní vozidla složek integrovaného záchranného systému a dále pro akciové společnosti, ve kterých je statutární město Olomouc jediným akcionářem.</w:t>
      </w:r>
    </w:p>
    <w:p w14:paraId="61E342D8" w14:textId="3A2DFEB0" w:rsidR="00BF7A3F" w:rsidRPr="00845B63" w:rsidRDefault="00355DEA" w:rsidP="00304ECD">
      <w:pPr>
        <w:numPr>
          <w:ilvl w:val="0"/>
          <w:numId w:val="16"/>
        </w:numPr>
        <w:spacing w:line="264" w:lineRule="auto"/>
        <w:jc w:val="both"/>
      </w:pPr>
      <w:r w:rsidRPr="00845B63">
        <w:t>Údaje rozhodné pro osvobození podle této vyhlášky je poplatník povinen ohlásit ve lhůtě podle čl. 4 této vyhlášky.</w:t>
      </w:r>
    </w:p>
    <w:p w14:paraId="66885406" w14:textId="00F2FDEA" w:rsidR="00BF7A3F" w:rsidRPr="00845B63" w:rsidRDefault="00BF7A3F" w:rsidP="00304ECD">
      <w:pPr>
        <w:numPr>
          <w:ilvl w:val="0"/>
          <w:numId w:val="16"/>
        </w:numPr>
        <w:spacing w:line="264" w:lineRule="auto"/>
        <w:jc w:val="both"/>
      </w:pPr>
      <w:r w:rsidRPr="00845B63">
        <w:t>V případě, že poplatník nesplní povinnost ohlásit údaj rozhodný pro osvobození nebo úlevu ve lhůtách stanovených touto vyhláškou nebo zákonem</w:t>
      </w:r>
      <w:r w:rsidR="00970A48">
        <w:t xml:space="preserve"> o místních poplatcích</w:t>
      </w:r>
      <w:r w:rsidRPr="00845B63">
        <w:t>, nárok na osvobození nebo úlevu zaniká.</w:t>
      </w:r>
      <w:r w:rsidRPr="00845B63">
        <w:rPr>
          <w:rStyle w:val="Znakapoznpodarou"/>
        </w:rPr>
        <w:footnoteReference w:id="8"/>
      </w:r>
    </w:p>
    <w:p w14:paraId="0E48EF1E" w14:textId="77777777" w:rsidR="00744EC6" w:rsidRPr="00845B63" w:rsidRDefault="00744EC6" w:rsidP="00304ECD">
      <w:pPr>
        <w:spacing w:before="120" w:line="264" w:lineRule="auto"/>
        <w:jc w:val="both"/>
        <w:rPr>
          <w:i/>
          <w:color w:val="0070C0"/>
        </w:rPr>
      </w:pPr>
    </w:p>
    <w:p w14:paraId="1F0A1749" w14:textId="0985F2B8" w:rsidR="00744EC6" w:rsidRPr="00845B63" w:rsidRDefault="00744EC6" w:rsidP="00744EC6">
      <w:pPr>
        <w:pStyle w:val="slalnk"/>
        <w:spacing w:before="0" w:after="0" w:line="312" w:lineRule="auto"/>
        <w:rPr>
          <w:szCs w:val="24"/>
        </w:rPr>
      </w:pPr>
      <w:r w:rsidRPr="00845B63">
        <w:rPr>
          <w:szCs w:val="24"/>
        </w:rPr>
        <w:t>Čl</w:t>
      </w:r>
      <w:r w:rsidR="00304ECD">
        <w:rPr>
          <w:szCs w:val="24"/>
        </w:rPr>
        <w:t>ánek</w:t>
      </w:r>
      <w:r w:rsidR="00845B63" w:rsidRPr="00845B63">
        <w:rPr>
          <w:szCs w:val="24"/>
        </w:rPr>
        <w:t xml:space="preserve"> </w:t>
      </w:r>
      <w:r w:rsidR="009D7CBC">
        <w:rPr>
          <w:szCs w:val="24"/>
        </w:rPr>
        <w:t>8</w:t>
      </w:r>
    </w:p>
    <w:p w14:paraId="2C6D83BE" w14:textId="518EB668" w:rsidR="002524BF" w:rsidRPr="00845B63" w:rsidRDefault="00970A48" w:rsidP="00BC1812">
      <w:pPr>
        <w:pStyle w:val="Nzvylnk"/>
        <w:tabs>
          <w:tab w:val="left" w:pos="3015"/>
          <w:tab w:val="center" w:pos="4536"/>
        </w:tabs>
        <w:rPr>
          <w:szCs w:val="24"/>
        </w:rPr>
      </w:pPr>
      <w:r w:rsidRPr="00845B63">
        <w:rPr>
          <w:szCs w:val="24"/>
        </w:rPr>
        <w:t>Přechodn</w:t>
      </w:r>
      <w:r>
        <w:rPr>
          <w:szCs w:val="24"/>
        </w:rPr>
        <w:t>á</w:t>
      </w:r>
      <w:r w:rsidRPr="00845B63">
        <w:rPr>
          <w:szCs w:val="24"/>
        </w:rPr>
        <w:t xml:space="preserve"> </w:t>
      </w:r>
      <w:r w:rsidR="002524BF" w:rsidRPr="00845B63">
        <w:rPr>
          <w:szCs w:val="24"/>
        </w:rPr>
        <w:t>a zrušovací ustanovení</w:t>
      </w:r>
    </w:p>
    <w:p w14:paraId="0063E452" w14:textId="77777777" w:rsidR="002524BF" w:rsidRPr="00845B63" w:rsidRDefault="002524BF" w:rsidP="00304ECD">
      <w:pPr>
        <w:numPr>
          <w:ilvl w:val="0"/>
          <w:numId w:val="29"/>
        </w:numPr>
        <w:spacing w:line="264" w:lineRule="auto"/>
        <w:jc w:val="both"/>
      </w:pPr>
      <w:r w:rsidRPr="00845B63">
        <w:t>Poplatkové povinnosti vzniklé před nabytím účinnosti této vyhlášky se posuzují podle dosavadních právních předpisů.</w:t>
      </w:r>
    </w:p>
    <w:p w14:paraId="2A2C3D80" w14:textId="595FCFDA" w:rsidR="00D005A8" w:rsidRPr="00845B63" w:rsidRDefault="002524BF" w:rsidP="00304ECD">
      <w:pPr>
        <w:numPr>
          <w:ilvl w:val="0"/>
          <w:numId w:val="29"/>
        </w:numPr>
        <w:spacing w:line="264" w:lineRule="auto"/>
        <w:jc w:val="both"/>
      </w:pPr>
      <w:r w:rsidRPr="00845B63">
        <w:t xml:space="preserve">Zrušuje se obecně závazná vyhláška č. </w:t>
      </w:r>
      <w:r w:rsidR="00E1546D" w:rsidRPr="00845B63">
        <w:t>6/2022</w:t>
      </w:r>
      <w:r w:rsidR="00845B63" w:rsidRPr="00845B63">
        <w:t>,</w:t>
      </w:r>
      <w:r w:rsidR="00E1546D" w:rsidRPr="00845B63">
        <w:t xml:space="preserve"> o místním poplatku za užívání veřejného prostranství</w:t>
      </w:r>
      <w:r w:rsidRPr="00845B63">
        <w:rPr>
          <w:i/>
        </w:rPr>
        <w:t xml:space="preserve">, </w:t>
      </w:r>
      <w:r w:rsidRPr="00845B63">
        <w:t>ze dne</w:t>
      </w:r>
      <w:r w:rsidR="00742D88" w:rsidRPr="00845B63">
        <w:t xml:space="preserve"> </w:t>
      </w:r>
      <w:r w:rsidR="00E1546D" w:rsidRPr="00845B63">
        <w:t>6. 6. 2022</w:t>
      </w:r>
      <w:r w:rsidR="00C65249">
        <w:t xml:space="preserve"> a obecně závazná vyhláška</w:t>
      </w:r>
      <w:r w:rsidR="00C65249" w:rsidRPr="002771CE">
        <w:t xml:space="preserve"> č. </w:t>
      </w:r>
      <w:r w:rsidR="00C65249">
        <w:t>13</w:t>
      </w:r>
      <w:r w:rsidR="00C65249" w:rsidRPr="002771CE">
        <w:t>/202</w:t>
      </w:r>
      <w:r w:rsidR="00C65249">
        <w:t>2</w:t>
      </w:r>
      <w:r w:rsidR="00C65249" w:rsidRPr="002771CE">
        <w:t>,</w:t>
      </w:r>
      <w:r w:rsidR="00C65249">
        <w:t xml:space="preserve"> kterou se mění a doplňuje obecně závazná vyhláška č. 6/2022, o místním poplatku </w:t>
      </w:r>
      <w:r w:rsidR="00C65249" w:rsidRPr="00845B63">
        <w:t>za užívání veřejného prostranství</w:t>
      </w:r>
      <w:r w:rsidR="00C65249" w:rsidRPr="002771CE">
        <w:t xml:space="preserve"> ze dne </w:t>
      </w:r>
      <w:r w:rsidR="00C65249">
        <w:t>9. 12. 2022.</w:t>
      </w:r>
      <w:r w:rsidRPr="00845B63">
        <w:rPr>
          <w:i/>
        </w:rPr>
        <w:t xml:space="preserve"> </w:t>
      </w:r>
    </w:p>
    <w:p w14:paraId="726B5F00" w14:textId="5C553ED2" w:rsidR="00AB218D" w:rsidRPr="00845B63" w:rsidRDefault="008C374C" w:rsidP="00C3792D">
      <w:pPr>
        <w:pStyle w:val="slalnk"/>
        <w:rPr>
          <w:szCs w:val="24"/>
        </w:rPr>
      </w:pPr>
      <w:r w:rsidRPr="00845B63">
        <w:rPr>
          <w:szCs w:val="24"/>
        </w:rPr>
        <w:t>Čl</w:t>
      </w:r>
      <w:r w:rsidR="00845B63">
        <w:rPr>
          <w:szCs w:val="24"/>
        </w:rPr>
        <w:t xml:space="preserve">ánek </w:t>
      </w:r>
      <w:r w:rsidR="009D7CBC">
        <w:rPr>
          <w:szCs w:val="24"/>
        </w:rPr>
        <w:t>9</w:t>
      </w:r>
    </w:p>
    <w:p w14:paraId="1C28768B" w14:textId="77777777" w:rsidR="00AB218D" w:rsidRPr="00845B63" w:rsidRDefault="00AB218D" w:rsidP="00AB218D">
      <w:pPr>
        <w:pStyle w:val="Nzvylnk"/>
        <w:rPr>
          <w:szCs w:val="24"/>
        </w:rPr>
      </w:pPr>
      <w:r w:rsidRPr="00845B63">
        <w:rPr>
          <w:szCs w:val="24"/>
        </w:rPr>
        <w:t>Účinnost</w:t>
      </w:r>
    </w:p>
    <w:p w14:paraId="476E6232" w14:textId="77777777" w:rsidR="00E1546D" w:rsidRPr="00845B63" w:rsidRDefault="00E1546D" w:rsidP="00E1546D">
      <w:pPr>
        <w:spacing w:before="120" w:line="288" w:lineRule="auto"/>
        <w:ind w:firstLine="709"/>
        <w:jc w:val="both"/>
      </w:pPr>
      <w:r w:rsidRPr="00845B63">
        <w:t>Tato vyhláška nabývá účinnosti dnem 1. 1. 2024.</w:t>
      </w:r>
    </w:p>
    <w:p w14:paraId="70BA05EE" w14:textId="77777777" w:rsidR="00E1546D" w:rsidRPr="00845B63" w:rsidRDefault="00E1546D" w:rsidP="00E1546D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2B827FA3" w14:textId="77777777" w:rsidR="00E1546D" w:rsidRDefault="00E1546D" w:rsidP="00E1546D">
      <w:pPr>
        <w:jc w:val="both"/>
        <w:rPr>
          <w:i/>
          <w:color w:val="0070C0"/>
          <w:u w:val="single"/>
        </w:rPr>
      </w:pPr>
    </w:p>
    <w:p w14:paraId="76661D35" w14:textId="77777777" w:rsidR="00304ECD" w:rsidRPr="00845B63" w:rsidRDefault="00304ECD" w:rsidP="00E1546D">
      <w:pPr>
        <w:jc w:val="both"/>
        <w:rPr>
          <w:i/>
          <w:color w:val="0070C0"/>
          <w:u w:val="single"/>
        </w:rPr>
      </w:pPr>
    </w:p>
    <w:p w14:paraId="48675393" w14:textId="77777777" w:rsidR="00E1546D" w:rsidRPr="00845B63" w:rsidRDefault="00E1546D" w:rsidP="00E1546D">
      <w:pPr>
        <w:jc w:val="both"/>
        <w:rPr>
          <w:i/>
          <w:color w:val="ED7D31"/>
        </w:rPr>
      </w:pPr>
    </w:p>
    <w:p w14:paraId="3EFE138E" w14:textId="77777777" w:rsidR="00E1546D" w:rsidRPr="00845B63" w:rsidRDefault="00E1546D" w:rsidP="00E1546D">
      <w:pPr>
        <w:jc w:val="both"/>
        <w:rPr>
          <w:i/>
          <w:color w:val="ED7D31"/>
        </w:rPr>
      </w:pPr>
    </w:p>
    <w:p w14:paraId="344110AB" w14:textId="77777777" w:rsidR="00E1546D" w:rsidRPr="00845B63" w:rsidRDefault="00E1546D" w:rsidP="00E1546D">
      <w:pPr>
        <w:pStyle w:val="Zkladntext"/>
        <w:tabs>
          <w:tab w:val="left" w:pos="1080"/>
          <w:tab w:val="left" w:pos="7020"/>
        </w:tabs>
        <w:spacing w:after="0" w:line="288" w:lineRule="auto"/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3510"/>
        <w:gridCol w:w="1843"/>
        <w:gridCol w:w="3402"/>
      </w:tblGrid>
      <w:tr w:rsidR="00E1546D" w:rsidRPr="00845B63" w14:paraId="3C90FBE2" w14:textId="77777777" w:rsidTr="00845B63">
        <w:tc>
          <w:tcPr>
            <w:tcW w:w="3510" w:type="dxa"/>
            <w:shd w:val="clear" w:color="auto" w:fill="auto"/>
          </w:tcPr>
          <w:p w14:paraId="3F29410B" w14:textId="579F4621" w:rsidR="00E1546D" w:rsidRPr="00845B63" w:rsidRDefault="00E1546D" w:rsidP="00967386">
            <w:pPr>
              <w:pBdr>
                <w:top w:val="dotted" w:sz="4" w:space="1" w:color="auto"/>
              </w:pBdr>
              <w:jc w:val="center"/>
            </w:pPr>
            <w:r w:rsidRPr="00845B63">
              <w:t>Mgr. Miroslav Žbánek, MPA</w:t>
            </w:r>
            <w:r w:rsidR="00845B63" w:rsidRPr="00845B63">
              <w:t xml:space="preserve"> v.r.</w:t>
            </w:r>
          </w:p>
          <w:p w14:paraId="2CB1236E" w14:textId="77777777" w:rsidR="00E1546D" w:rsidRPr="00845B63" w:rsidRDefault="00E1546D" w:rsidP="00967386">
            <w:pPr>
              <w:jc w:val="center"/>
            </w:pPr>
            <w:r w:rsidRPr="00845B63">
              <w:t>primátor</w:t>
            </w:r>
          </w:p>
        </w:tc>
        <w:tc>
          <w:tcPr>
            <w:tcW w:w="1843" w:type="dxa"/>
            <w:shd w:val="clear" w:color="auto" w:fill="auto"/>
          </w:tcPr>
          <w:p w14:paraId="22A90409" w14:textId="77777777" w:rsidR="00E1546D" w:rsidRPr="00845B63" w:rsidRDefault="00E1546D" w:rsidP="00967386"/>
        </w:tc>
        <w:tc>
          <w:tcPr>
            <w:tcW w:w="3402" w:type="dxa"/>
            <w:shd w:val="clear" w:color="auto" w:fill="auto"/>
          </w:tcPr>
          <w:p w14:paraId="490C9547" w14:textId="0E347694" w:rsidR="00E1546D" w:rsidRPr="00845B63" w:rsidRDefault="00E1546D" w:rsidP="00967386">
            <w:pPr>
              <w:pBdr>
                <w:top w:val="dotted" w:sz="4" w:space="1" w:color="auto"/>
              </w:pBdr>
            </w:pPr>
            <w:r w:rsidRPr="00845B63">
              <w:t xml:space="preserve">   Ing. Otakar Štěpán Bačák</w:t>
            </w:r>
            <w:r w:rsidR="00845B63" w:rsidRPr="00845B63">
              <w:t xml:space="preserve"> v.r.</w:t>
            </w:r>
          </w:p>
          <w:p w14:paraId="02C78DA1" w14:textId="77777777" w:rsidR="00E1546D" w:rsidRPr="00845B63" w:rsidRDefault="00E1546D" w:rsidP="00967386">
            <w:pPr>
              <w:jc w:val="center"/>
            </w:pPr>
            <w:r w:rsidRPr="00845B63">
              <w:t>1. náměstek primátora</w:t>
            </w:r>
          </w:p>
        </w:tc>
      </w:tr>
    </w:tbl>
    <w:p w14:paraId="736FC936" w14:textId="1D3EAEC5" w:rsidR="00AB218D" w:rsidRDefault="00AB218D" w:rsidP="00E1546D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053BC101" w14:textId="77777777" w:rsidR="00E1546D" w:rsidRDefault="00E1546D" w:rsidP="00E1546D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6067F856" w14:textId="77777777" w:rsidR="00E1546D" w:rsidRDefault="00E1546D" w:rsidP="00E1546D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0FAEE532" w14:textId="77777777" w:rsidR="00E1546D" w:rsidRDefault="00E1546D" w:rsidP="00E1546D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439B5C7F" w14:textId="77777777" w:rsidR="00E1546D" w:rsidRDefault="00E1546D" w:rsidP="00E1546D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A3849DB" w14:textId="77777777" w:rsidR="00E1546D" w:rsidRDefault="00E1546D" w:rsidP="00E1546D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1C76289C" w14:textId="77777777" w:rsidR="00E1546D" w:rsidRDefault="00E1546D" w:rsidP="00E1546D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C00982C" w14:textId="77777777" w:rsidR="00E1546D" w:rsidRDefault="00E1546D" w:rsidP="00E1546D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DDAD655" w14:textId="77777777" w:rsidR="00E1546D" w:rsidRDefault="00E1546D" w:rsidP="00E1546D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0F5D4895" w14:textId="77777777" w:rsidR="00E1546D" w:rsidRDefault="00E1546D" w:rsidP="00E1546D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08B63D78" w14:textId="77777777" w:rsidR="00E1546D" w:rsidRDefault="00E1546D" w:rsidP="00E1546D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5260E70E" w14:textId="77777777" w:rsidR="00E1546D" w:rsidRDefault="00E1546D" w:rsidP="00E1546D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6A8CE258" w14:textId="77777777" w:rsidR="00E1546D" w:rsidRDefault="00E1546D" w:rsidP="00E1546D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39D43724" w14:textId="77777777" w:rsidR="00E1546D" w:rsidRDefault="00E1546D" w:rsidP="00E1546D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14262A55" w14:textId="77777777" w:rsidR="00C740BC" w:rsidRDefault="00C740BC" w:rsidP="00E1546D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</w:p>
    <w:p w14:paraId="7F9FCB67" w14:textId="5BE8491F" w:rsidR="00E1546D" w:rsidRPr="00845B63" w:rsidRDefault="00E1546D" w:rsidP="00845B63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lastRenderedPageBreak/>
        <w:t xml:space="preserve">Příloha č. 1 OZV č. </w:t>
      </w:r>
      <w:r w:rsidR="007A115F">
        <w:rPr>
          <w:sz w:val="22"/>
          <w:szCs w:val="22"/>
        </w:rPr>
        <w:t>12</w:t>
      </w:r>
      <w:r w:rsidRPr="00845B63">
        <w:rPr>
          <w:sz w:val="22"/>
          <w:szCs w:val="22"/>
        </w:rPr>
        <w:t>/2023</w:t>
      </w:r>
    </w:p>
    <w:p w14:paraId="304B2B53" w14:textId="77777777" w:rsidR="00E1546D" w:rsidRPr="00845B63" w:rsidRDefault="00E1546D" w:rsidP="00845B63">
      <w:pPr>
        <w:jc w:val="both"/>
        <w:rPr>
          <w:sz w:val="22"/>
          <w:szCs w:val="22"/>
        </w:rPr>
      </w:pPr>
    </w:p>
    <w:p w14:paraId="4EC9E133" w14:textId="77777777" w:rsidR="00E1546D" w:rsidRPr="00845B63" w:rsidRDefault="00E1546D" w:rsidP="00845B63">
      <w:pPr>
        <w:rPr>
          <w:b/>
          <w:sz w:val="22"/>
          <w:szCs w:val="22"/>
        </w:rPr>
      </w:pPr>
      <w:r w:rsidRPr="00845B63">
        <w:rPr>
          <w:b/>
          <w:sz w:val="22"/>
          <w:szCs w:val="22"/>
        </w:rPr>
        <w:t xml:space="preserve">Veřejná prostranství zpoplatněná místním poplatkem </w:t>
      </w:r>
      <w:r w:rsidRPr="00845B63">
        <w:rPr>
          <w:b/>
          <w:sz w:val="22"/>
          <w:szCs w:val="22"/>
        </w:rPr>
        <w:br/>
        <w:t>a jejich rozdělení do zón</w:t>
      </w:r>
    </w:p>
    <w:p w14:paraId="31D13765" w14:textId="77777777" w:rsidR="00E1546D" w:rsidRPr="00845B63" w:rsidRDefault="00E1546D" w:rsidP="00845B63">
      <w:pPr>
        <w:jc w:val="both"/>
        <w:rPr>
          <w:sz w:val="22"/>
          <w:szCs w:val="22"/>
        </w:rPr>
      </w:pPr>
    </w:p>
    <w:p w14:paraId="4246FDAD" w14:textId="77777777" w:rsidR="00E1546D" w:rsidRPr="00845B63" w:rsidRDefault="00E1546D" w:rsidP="00845B63">
      <w:pPr>
        <w:jc w:val="both"/>
        <w:rPr>
          <w:b/>
          <w:sz w:val="22"/>
          <w:szCs w:val="22"/>
        </w:rPr>
      </w:pPr>
      <w:r w:rsidRPr="00845B63">
        <w:rPr>
          <w:b/>
          <w:sz w:val="22"/>
          <w:szCs w:val="22"/>
        </w:rPr>
        <w:t>1. Veřejná prostranství zpoplatněná místním poplatkem</w:t>
      </w:r>
    </w:p>
    <w:p w14:paraId="387EA379" w14:textId="77777777" w:rsidR="00E1546D" w:rsidRPr="00845B63" w:rsidRDefault="00E1546D" w:rsidP="00845B63">
      <w:pPr>
        <w:spacing w:before="120"/>
        <w:jc w:val="both"/>
        <w:rPr>
          <w:sz w:val="22"/>
          <w:szCs w:val="22"/>
        </w:rPr>
      </w:pPr>
      <w:r w:rsidRPr="00845B63">
        <w:rPr>
          <w:sz w:val="22"/>
          <w:szCs w:val="22"/>
        </w:rPr>
        <w:t>- místní komunikace I. – IV. třídy, účelové komunikace, k nim přilehlé chodníky a přilehlá zeleň, a to na celém území statutárního města Olomouce, přičemž za přilehlou zeleň se považuje veřejná zeleň, která je přístupná každému bez omezení a slouží k obecnému užívání a je podél komunikací ve vzdálenosti max. 20 m od hrany zpevněné části komunikace, případně od hrany zpevněné části chodníku k této komunikaci přiléhajícího, a dále náplavka - zpevněná pravobřežní berma řeky Moravy (při ulici Blahoslavova) v úseku od rohu ulic Šmeralova a Blahoslavova po most Komenského (ř. km. 234,670 – 235,089).</w:t>
      </w:r>
    </w:p>
    <w:p w14:paraId="6D5239B0" w14:textId="77777777" w:rsidR="00E1546D" w:rsidRPr="00845B63" w:rsidRDefault="00E1546D">
      <w:pPr>
        <w:jc w:val="both"/>
        <w:rPr>
          <w:sz w:val="22"/>
          <w:szCs w:val="22"/>
        </w:rPr>
      </w:pPr>
    </w:p>
    <w:p w14:paraId="067C01E3" w14:textId="77777777" w:rsidR="00E1546D" w:rsidRPr="00845B63" w:rsidRDefault="00E1546D">
      <w:pPr>
        <w:jc w:val="both"/>
        <w:rPr>
          <w:b/>
          <w:sz w:val="22"/>
          <w:szCs w:val="22"/>
        </w:rPr>
      </w:pPr>
      <w:r w:rsidRPr="00845B63">
        <w:rPr>
          <w:b/>
          <w:sz w:val="22"/>
          <w:szCs w:val="22"/>
        </w:rPr>
        <w:t>2. Rozdělení zpoplatněných veřejných prostranství do zón</w:t>
      </w:r>
    </w:p>
    <w:p w14:paraId="5E6118FC" w14:textId="77777777" w:rsidR="00E1546D" w:rsidRPr="00845B63" w:rsidRDefault="00E1546D">
      <w:pPr>
        <w:spacing w:before="120"/>
        <w:jc w:val="both"/>
        <w:rPr>
          <w:sz w:val="22"/>
          <w:szCs w:val="22"/>
        </w:rPr>
      </w:pPr>
      <w:r w:rsidRPr="00845B63">
        <w:rPr>
          <w:b/>
          <w:sz w:val="22"/>
          <w:szCs w:val="22"/>
        </w:rPr>
        <w:t>Zónu A tvoří:</w:t>
      </w:r>
    </w:p>
    <w:p w14:paraId="4E086C3D" w14:textId="77777777" w:rsidR="00E1546D" w:rsidRPr="00845B63" w:rsidRDefault="00E1546D">
      <w:pPr>
        <w:spacing w:after="120"/>
        <w:jc w:val="both"/>
        <w:rPr>
          <w:sz w:val="22"/>
          <w:szCs w:val="22"/>
        </w:rPr>
      </w:pPr>
      <w:r w:rsidRPr="00845B63">
        <w:rPr>
          <w:sz w:val="22"/>
          <w:szCs w:val="22"/>
        </w:rPr>
        <w:t xml:space="preserve">- veřejná prostranství uvedená v bodu 1 této přílohy, která jsou součástí </w:t>
      </w:r>
      <w:r w:rsidRPr="00845B63">
        <w:rPr>
          <w:b/>
          <w:sz w:val="22"/>
          <w:szCs w:val="22"/>
        </w:rPr>
        <w:t>městské památkové rezervace Olomouc</w:t>
      </w:r>
      <w:r w:rsidRPr="00845B63">
        <w:rPr>
          <w:sz w:val="22"/>
          <w:szCs w:val="22"/>
        </w:rPr>
        <w:t xml:space="preserve"> vymezené níže uvedenými ulicemi, třídami, náměstími a nábřežími:</w:t>
      </w:r>
    </w:p>
    <w:p w14:paraId="342D4131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8. května, 28. října</w:t>
      </w:r>
    </w:p>
    <w:p w14:paraId="472AD742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Akademická, Aksamitova</w:t>
      </w:r>
    </w:p>
    <w:p w14:paraId="5190CC60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 xml:space="preserve">Barvířská, Biskupské náměstí, </w:t>
      </w:r>
      <w:proofErr w:type="spellStart"/>
      <w:r w:rsidRPr="00845B63">
        <w:rPr>
          <w:sz w:val="22"/>
          <w:szCs w:val="22"/>
        </w:rPr>
        <w:t>Blažejské</w:t>
      </w:r>
      <w:proofErr w:type="spellEnd"/>
      <w:r w:rsidRPr="00845B63">
        <w:rPr>
          <w:sz w:val="22"/>
          <w:szCs w:val="22"/>
        </w:rPr>
        <w:t xml:space="preserve"> náměstí</w:t>
      </w:r>
    </w:p>
    <w:p w14:paraId="3AFD7111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Denisova, Divadelní, Dobrovského, Dolní náměstí, Dómská</w:t>
      </w:r>
    </w:p>
    <w:p w14:paraId="27E76C20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Franklinova</w:t>
      </w:r>
    </w:p>
    <w:p w14:paraId="742BBE05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Hanáckého pluku, Havelkova, Horní náměstí, Hrnčířská</w:t>
      </w:r>
    </w:p>
    <w:p w14:paraId="4D25C113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Jiřího z Poděbrad</w:t>
      </w:r>
    </w:p>
    <w:p w14:paraId="3C6CC819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Kačení, Kapucínská, Kateřinská</w:t>
      </w:r>
    </w:p>
    <w:p w14:paraId="34454AE3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Komenského (od třídy 1. máje až po ulici Dobrovského)</w:t>
      </w:r>
    </w:p>
    <w:p w14:paraId="6156BE34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Kosinova, Kozí, Koželužská, Křivá, Křížkovského</w:t>
      </w:r>
    </w:p>
    <w:p w14:paraId="57CBC5A1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Lafayettova (od Dolního náměstí až po třídu Svobody)</w:t>
      </w:r>
    </w:p>
    <w:p w14:paraId="3F698B2E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Legionářská (od náměstí Národních hrdinů až po ulici Studentskou)</w:t>
      </w:r>
    </w:p>
    <w:p w14:paraId="4F0D2772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Mahlerova, Mariánská, Michalská, Michalské stromořadí, Mlčochova, Mlýnská</w:t>
      </w:r>
    </w:p>
    <w:p w14:paraId="46AF220C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Na Hradě, nábřeží Přemyslovců, náměstí Národních hrdinů, náměstí Republiky</w:t>
      </w:r>
    </w:p>
    <w:p w14:paraId="47B9F3D6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Opletalova, Ostružnická</w:t>
      </w:r>
    </w:p>
    <w:p w14:paraId="43CC2B8A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 xml:space="preserve">Panská, Pavelčákova, </w:t>
      </w:r>
      <w:proofErr w:type="spellStart"/>
      <w:r w:rsidRPr="00845B63">
        <w:rPr>
          <w:sz w:val="22"/>
          <w:szCs w:val="22"/>
        </w:rPr>
        <w:t>Pekární</w:t>
      </w:r>
      <w:proofErr w:type="spellEnd"/>
      <w:r w:rsidRPr="00845B63">
        <w:rPr>
          <w:sz w:val="22"/>
          <w:szCs w:val="22"/>
        </w:rPr>
        <w:t>, Pekařská, Purkrabská</w:t>
      </w:r>
    </w:p>
    <w:p w14:paraId="0AAF1BF6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Riegrova</w:t>
      </w:r>
    </w:p>
    <w:p w14:paraId="7AD06323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Slovenská, Sokolská, Studentská</w:t>
      </w:r>
    </w:p>
    <w:p w14:paraId="27782D74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Šemberova, Školní, Švédská</w:t>
      </w:r>
    </w:p>
    <w:p w14:paraId="487478A8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třída 1. máje, třída Svobody</w:t>
      </w:r>
    </w:p>
    <w:p w14:paraId="3745A3BE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U Hradeb, U Výpadu, Uhelná, Universitní, Úzká</w:t>
      </w:r>
    </w:p>
    <w:p w14:paraId="05A77A48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Václavské náměstí, Vodární</w:t>
      </w:r>
    </w:p>
    <w:p w14:paraId="050ACFDC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Wurmova</w:t>
      </w:r>
    </w:p>
    <w:p w14:paraId="0AD4EB24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Zámečnická, Ztracená</w:t>
      </w:r>
    </w:p>
    <w:p w14:paraId="254D6ABE" w14:textId="77777777" w:rsidR="00E1546D" w:rsidRPr="00845B63" w:rsidRDefault="00E1546D">
      <w:pPr>
        <w:spacing w:after="120"/>
        <w:jc w:val="both"/>
        <w:rPr>
          <w:sz w:val="22"/>
          <w:szCs w:val="22"/>
        </w:rPr>
      </w:pPr>
      <w:r w:rsidRPr="00845B63">
        <w:rPr>
          <w:sz w:val="22"/>
          <w:szCs w:val="22"/>
        </w:rPr>
        <w:t>Žerotínovo náměstí, Žižkovo náměstí</w:t>
      </w:r>
    </w:p>
    <w:p w14:paraId="2604CA60" w14:textId="77777777" w:rsidR="00E1546D" w:rsidRPr="00845B63" w:rsidRDefault="00E1546D">
      <w:pPr>
        <w:jc w:val="both"/>
        <w:rPr>
          <w:b/>
          <w:sz w:val="22"/>
          <w:szCs w:val="22"/>
        </w:rPr>
      </w:pPr>
      <w:r w:rsidRPr="00845B63">
        <w:rPr>
          <w:b/>
          <w:sz w:val="22"/>
          <w:szCs w:val="22"/>
        </w:rPr>
        <w:t>a dále:</w:t>
      </w:r>
    </w:p>
    <w:p w14:paraId="20D48611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- Masarykova třída</w:t>
      </w:r>
    </w:p>
    <w:p w14:paraId="1427EEB4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- třída Kosmonautů</w:t>
      </w:r>
    </w:p>
    <w:p w14:paraId="5AFD2F87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- z ulice Jeremenkova jen prostor před Krajským úřadem Olomouckého kraje (</w:t>
      </w:r>
      <w:proofErr w:type="spellStart"/>
      <w:r w:rsidRPr="00845B63">
        <w:rPr>
          <w:sz w:val="22"/>
          <w:szCs w:val="22"/>
        </w:rPr>
        <w:t>poz</w:t>
      </w:r>
      <w:proofErr w:type="spellEnd"/>
      <w:r w:rsidRPr="00845B63">
        <w:rPr>
          <w:sz w:val="22"/>
          <w:szCs w:val="22"/>
        </w:rPr>
        <w:t xml:space="preserve">. </w:t>
      </w:r>
      <w:proofErr w:type="spellStart"/>
      <w:r w:rsidRPr="00845B63">
        <w:rPr>
          <w:sz w:val="22"/>
          <w:szCs w:val="22"/>
        </w:rPr>
        <w:t>parc</w:t>
      </w:r>
      <w:proofErr w:type="spellEnd"/>
      <w:r w:rsidRPr="00845B63">
        <w:rPr>
          <w:sz w:val="22"/>
          <w:szCs w:val="22"/>
        </w:rPr>
        <w:t>. č. 624/18, 920, 921, 1026, 428/3, 428/5, 428/6, 858/7, 624/29, 624/31, 624/39 v </w:t>
      </w:r>
      <w:proofErr w:type="spellStart"/>
      <w:r w:rsidRPr="00845B63">
        <w:rPr>
          <w:sz w:val="22"/>
          <w:szCs w:val="22"/>
        </w:rPr>
        <w:t>k.ú</w:t>
      </w:r>
      <w:proofErr w:type="spellEnd"/>
      <w:r w:rsidRPr="00845B63">
        <w:rPr>
          <w:sz w:val="22"/>
          <w:szCs w:val="22"/>
        </w:rPr>
        <w:t>. Olomouc – Hodolany)</w:t>
      </w:r>
    </w:p>
    <w:p w14:paraId="3E153A77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sz w:val="22"/>
          <w:szCs w:val="22"/>
        </w:rPr>
        <w:t>- náplavka - zpevněná pravobřežní berma řeky Moravy (při ulici Blahoslavova) v úseku od rohu ulic Šmeralova a Blahoslavova po most Komenského (ř. km. 234,670 – 235,089).</w:t>
      </w:r>
    </w:p>
    <w:p w14:paraId="4F70BAB3" w14:textId="77777777" w:rsidR="00E1546D" w:rsidRPr="00845B63" w:rsidRDefault="00E1546D">
      <w:pPr>
        <w:jc w:val="both"/>
        <w:rPr>
          <w:sz w:val="22"/>
          <w:szCs w:val="22"/>
        </w:rPr>
      </w:pPr>
    </w:p>
    <w:p w14:paraId="32B74C34" w14:textId="77777777" w:rsidR="00E1546D" w:rsidRPr="00845B63" w:rsidRDefault="00E1546D">
      <w:pPr>
        <w:jc w:val="both"/>
        <w:rPr>
          <w:sz w:val="22"/>
          <w:szCs w:val="22"/>
        </w:rPr>
      </w:pPr>
      <w:r w:rsidRPr="00845B63">
        <w:rPr>
          <w:b/>
          <w:sz w:val="22"/>
          <w:szCs w:val="22"/>
        </w:rPr>
        <w:t>Zónu B tvoří:</w:t>
      </w:r>
      <w:r w:rsidRPr="00845B63">
        <w:rPr>
          <w:sz w:val="22"/>
          <w:szCs w:val="22"/>
        </w:rPr>
        <w:t xml:space="preserve"> </w:t>
      </w:r>
    </w:p>
    <w:p w14:paraId="43B0448C" w14:textId="29300702" w:rsidR="00E1546D" w:rsidRPr="00845B63" w:rsidRDefault="00E1546D" w:rsidP="00002D5D">
      <w:pPr>
        <w:jc w:val="both"/>
        <w:rPr>
          <w:color w:val="ED7D31"/>
          <w:sz w:val="22"/>
          <w:szCs w:val="22"/>
        </w:rPr>
      </w:pPr>
      <w:r w:rsidRPr="00845B63">
        <w:rPr>
          <w:sz w:val="22"/>
          <w:szCs w:val="22"/>
        </w:rPr>
        <w:t xml:space="preserve">- veřejná prostranství uvedená v bodu 1 této přílohy, která nejsou uvedena v zóně A. </w:t>
      </w:r>
    </w:p>
    <w:sectPr w:rsidR="00E1546D" w:rsidRPr="00845B63" w:rsidSect="004C78DC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50FF2A" w14:textId="77777777" w:rsidR="00F105ED" w:rsidRDefault="00F105ED">
      <w:r>
        <w:separator/>
      </w:r>
    </w:p>
  </w:endnote>
  <w:endnote w:type="continuationSeparator" w:id="0">
    <w:p w14:paraId="5858D008" w14:textId="77777777" w:rsidR="00F105ED" w:rsidRDefault="00F1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2C327" w14:textId="62209D52" w:rsidR="00D01F2F" w:rsidRPr="00711BB7" w:rsidRDefault="00D01F2F">
    <w:pPr>
      <w:pStyle w:val="Zpat"/>
      <w:jc w:val="center"/>
      <w:rPr>
        <w:rFonts w:ascii="Times New Roman" w:hAnsi="Times New Roman"/>
        <w:sz w:val="24"/>
      </w:rPr>
    </w:pPr>
    <w:r w:rsidRPr="00711BB7">
      <w:rPr>
        <w:rFonts w:ascii="Times New Roman" w:hAnsi="Times New Roman"/>
        <w:sz w:val="24"/>
      </w:rPr>
      <w:fldChar w:fldCharType="begin"/>
    </w:r>
    <w:r w:rsidRPr="00711BB7">
      <w:rPr>
        <w:rFonts w:ascii="Times New Roman" w:hAnsi="Times New Roman"/>
        <w:sz w:val="24"/>
      </w:rPr>
      <w:instrText>PAGE   \* MERGEFORMAT</w:instrText>
    </w:r>
    <w:r w:rsidRPr="00711BB7">
      <w:rPr>
        <w:rFonts w:ascii="Times New Roman" w:hAnsi="Times New Roman"/>
        <w:sz w:val="24"/>
      </w:rPr>
      <w:fldChar w:fldCharType="separate"/>
    </w:r>
    <w:r w:rsidR="004C78DC">
      <w:rPr>
        <w:rFonts w:ascii="Times New Roman" w:hAnsi="Times New Roman"/>
        <w:noProof/>
        <w:sz w:val="24"/>
      </w:rPr>
      <w:t>2</w:t>
    </w:r>
    <w:r w:rsidRPr="00711BB7">
      <w:rPr>
        <w:rFonts w:ascii="Times New Roman" w:hAnsi="Times New Roman"/>
        <w:sz w:val="24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AF613" w14:textId="77777777" w:rsidR="00F105ED" w:rsidRDefault="00F105ED">
      <w:r>
        <w:separator/>
      </w:r>
    </w:p>
  </w:footnote>
  <w:footnote w:type="continuationSeparator" w:id="0">
    <w:p w14:paraId="42F96C6E" w14:textId="77777777" w:rsidR="00F105ED" w:rsidRDefault="00F105ED">
      <w:r>
        <w:continuationSeparator/>
      </w:r>
    </w:p>
  </w:footnote>
  <w:footnote w:id="1">
    <w:p w14:paraId="0964EE54" w14:textId="77777777" w:rsidR="00A35B09" w:rsidRPr="00711BB7" w:rsidRDefault="00A35B09" w:rsidP="00B6428B">
      <w:pPr>
        <w:pStyle w:val="Textpoznpodarou"/>
        <w:jc w:val="both"/>
        <w:rPr>
          <w:dstrike/>
          <w:color w:val="FF0000"/>
          <w:sz w:val="18"/>
          <w:szCs w:val="18"/>
        </w:rPr>
      </w:pPr>
      <w:r w:rsidRPr="00711BB7">
        <w:rPr>
          <w:rStyle w:val="Znakapoznpodarou"/>
          <w:sz w:val="18"/>
          <w:szCs w:val="18"/>
        </w:rPr>
        <w:footnoteRef/>
      </w:r>
      <w:r w:rsidR="00C76234" w:rsidRPr="00711BB7">
        <w:rPr>
          <w:sz w:val="18"/>
          <w:szCs w:val="18"/>
        </w:rPr>
        <w:t xml:space="preserve"> § 15</w:t>
      </w:r>
      <w:r w:rsidRPr="00711BB7">
        <w:rPr>
          <w:sz w:val="18"/>
          <w:szCs w:val="18"/>
        </w:rPr>
        <w:t xml:space="preserve"> odst. </w:t>
      </w:r>
      <w:r w:rsidR="00C76234" w:rsidRPr="00711BB7">
        <w:rPr>
          <w:sz w:val="18"/>
          <w:szCs w:val="18"/>
        </w:rPr>
        <w:t>1</w:t>
      </w:r>
      <w:r w:rsidRPr="00711BB7">
        <w:rPr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711BB7" w:rsidRDefault="00A35B09" w:rsidP="00D005A8">
      <w:pPr>
        <w:pStyle w:val="Textpoznpodarou"/>
        <w:jc w:val="both"/>
        <w:rPr>
          <w:sz w:val="18"/>
          <w:szCs w:val="18"/>
        </w:rPr>
      </w:pPr>
      <w:r w:rsidRPr="00711BB7">
        <w:rPr>
          <w:rStyle w:val="Znakapoznpodarou"/>
          <w:sz w:val="18"/>
          <w:szCs w:val="18"/>
        </w:rPr>
        <w:footnoteRef/>
      </w:r>
      <w:r w:rsidRPr="00711BB7">
        <w:rPr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711BB7">
        <w:rPr>
          <w:rStyle w:val="Znakapoznpodarou"/>
          <w:sz w:val="18"/>
          <w:szCs w:val="18"/>
        </w:rPr>
        <w:footnoteRef/>
      </w:r>
      <w:r w:rsidRPr="00711BB7">
        <w:rPr>
          <w:sz w:val="18"/>
          <w:szCs w:val="18"/>
        </w:rPr>
        <w:t xml:space="preserve"> § 4 odst. 2 zákona o místních poplatcích</w:t>
      </w:r>
    </w:p>
  </w:footnote>
  <w:footnote w:id="4">
    <w:p w14:paraId="7693C735" w14:textId="488A8283" w:rsidR="00095F7C" w:rsidRPr="00711BB7" w:rsidRDefault="00095F7C" w:rsidP="00D005A8">
      <w:pPr>
        <w:pStyle w:val="Textpoznpodarou"/>
        <w:jc w:val="both"/>
        <w:rPr>
          <w:sz w:val="18"/>
          <w:szCs w:val="18"/>
        </w:rPr>
      </w:pPr>
      <w:r w:rsidRPr="00711BB7">
        <w:rPr>
          <w:rStyle w:val="Znakapoznpodarou"/>
          <w:sz w:val="18"/>
          <w:szCs w:val="18"/>
        </w:rPr>
        <w:footnoteRef/>
      </w:r>
      <w:r w:rsidRPr="00711BB7">
        <w:rPr>
          <w:sz w:val="18"/>
          <w:szCs w:val="18"/>
        </w:rPr>
        <w:t xml:space="preserve"> § 14a odst. 1</w:t>
      </w:r>
      <w:r w:rsidR="00711BB7" w:rsidRPr="00711BB7">
        <w:rPr>
          <w:sz w:val="18"/>
          <w:szCs w:val="18"/>
        </w:rPr>
        <w:t xml:space="preserve">, </w:t>
      </w:r>
      <w:r w:rsidRPr="00711BB7">
        <w:rPr>
          <w:sz w:val="18"/>
          <w:szCs w:val="18"/>
        </w:rPr>
        <w:t>2</w:t>
      </w:r>
      <w:r w:rsidR="00711BB7" w:rsidRPr="00711BB7">
        <w:rPr>
          <w:sz w:val="18"/>
          <w:szCs w:val="18"/>
        </w:rPr>
        <w:t xml:space="preserve"> a 3</w:t>
      </w:r>
      <w:r w:rsidRPr="00711BB7">
        <w:rPr>
          <w:sz w:val="18"/>
          <w:szCs w:val="18"/>
        </w:rPr>
        <w:t xml:space="preserve"> zákona o místních poplatcích; v ohlášení poplatník uvede zejména své identifikační údaje a</w:t>
      </w:r>
      <w:r w:rsidR="00B6428B" w:rsidRPr="00711BB7">
        <w:t> </w:t>
      </w:r>
      <w:r w:rsidRPr="00711BB7">
        <w:rPr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711BB7">
        <w:rPr>
          <w:rStyle w:val="Znakapoznpodarou"/>
          <w:sz w:val="18"/>
          <w:szCs w:val="18"/>
        </w:rPr>
        <w:footnoteRef/>
      </w:r>
      <w:r w:rsidRPr="00711BB7">
        <w:rPr>
          <w:sz w:val="18"/>
          <w:szCs w:val="18"/>
        </w:rPr>
        <w:t xml:space="preserve"> § 14a odst. 4 zákona o místních poplatcích</w:t>
      </w:r>
    </w:p>
  </w:footnote>
  <w:footnote w:id="6">
    <w:p w14:paraId="124F1DF4" w14:textId="77777777" w:rsidR="00744EC6" w:rsidRPr="00711BB7" w:rsidRDefault="00744EC6" w:rsidP="00744EC6">
      <w:pPr>
        <w:pStyle w:val="Textpoznpodarou"/>
        <w:rPr>
          <w:sz w:val="18"/>
          <w:szCs w:val="18"/>
        </w:rPr>
      </w:pPr>
      <w:r w:rsidRPr="00711BB7">
        <w:rPr>
          <w:rStyle w:val="Znakapoznpodarou"/>
          <w:sz w:val="18"/>
          <w:szCs w:val="18"/>
        </w:rPr>
        <w:footnoteRef/>
      </w:r>
      <w:r w:rsidRPr="00711BB7">
        <w:rPr>
          <w:sz w:val="18"/>
          <w:szCs w:val="18"/>
        </w:rPr>
        <w:t xml:space="preserve"> § 3 písm. a) zákona č.  3/2002 Sb., o svobodě náboženského vyznání a postavení církví a náboženských společností a o změně některých zákonů (zákon o církvích a náboženských společnostech), ve znění pozdějších předpisů</w:t>
      </w:r>
    </w:p>
  </w:footnote>
  <w:footnote w:id="7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11BB7">
        <w:rPr>
          <w:rStyle w:val="Znakapoznpodarou"/>
          <w:sz w:val="18"/>
          <w:szCs w:val="18"/>
        </w:rPr>
        <w:footnoteRef/>
      </w:r>
      <w:r w:rsidRPr="00711BB7">
        <w:rPr>
          <w:sz w:val="18"/>
          <w:szCs w:val="18"/>
        </w:rPr>
        <w:t xml:space="preserve"> § 4 odst. 1 zákona o místních poplatcích</w:t>
      </w:r>
    </w:p>
  </w:footnote>
  <w:footnote w:id="8">
    <w:p w14:paraId="722D89F1" w14:textId="77777777" w:rsidR="00BF7A3F" w:rsidRPr="00711BB7" w:rsidRDefault="00BF7A3F" w:rsidP="00D005A8">
      <w:pPr>
        <w:pStyle w:val="Textpoznpodarou"/>
        <w:jc w:val="both"/>
        <w:rPr>
          <w:sz w:val="18"/>
          <w:szCs w:val="18"/>
        </w:rPr>
      </w:pPr>
      <w:r w:rsidRPr="00711BB7">
        <w:rPr>
          <w:rStyle w:val="Znakapoznpodarou"/>
          <w:sz w:val="18"/>
          <w:szCs w:val="18"/>
        </w:rPr>
        <w:footnoteRef/>
      </w:r>
      <w:r w:rsidRPr="00711BB7">
        <w:rPr>
          <w:sz w:val="18"/>
          <w:szCs w:val="18"/>
        </w:rPr>
        <w:t xml:space="preserve"> § 14a odst. 6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BCDDA" w14:textId="789CAE8F" w:rsidR="004C78DC" w:rsidRPr="004C78DC" w:rsidRDefault="004C78DC" w:rsidP="004C78DC">
    <w:pPr>
      <w:pStyle w:val="Zhlav"/>
      <w:jc w:val="right"/>
    </w:pPr>
    <w:r>
      <w:rPr>
        <w:sz w:val="16"/>
        <w:szCs w:val="16"/>
      </w:rPr>
      <w:t xml:space="preserve">Spisový </w:t>
    </w:r>
    <w:proofErr w:type="spellStart"/>
    <w:proofErr w:type="gramStart"/>
    <w:r>
      <w:rPr>
        <w:sz w:val="16"/>
        <w:szCs w:val="16"/>
      </w:rPr>
      <w:t>znak</w:t>
    </w:r>
    <w:proofErr w:type="gramEnd"/>
    <w:r>
      <w:rPr>
        <w:sz w:val="16"/>
        <w:szCs w:val="16"/>
      </w:rPr>
      <w:t>.</w:t>
    </w:r>
    <w:proofErr w:type="gramStart"/>
    <w:r>
      <w:rPr>
        <w:sz w:val="16"/>
        <w:szCs w:val="16"/>
      </w:rPr>
      <w:t>podznak</w:t>
    </w:r>
    <w:proofErr w:type="spellEnd"/>
    <w:proofErr w:type="gramEnd"/>
    <w:r>
      <w:rPr>
        <w:sz w:val="16"/>
        <w:szCs w:val="16"/>
      </w:rPr>
      <w:t xml:space="preserve"> – </w:t>
    </w:r>
    <w:r w:rsidRPr="0002474D">
      <w:rPr>
        <w:b/>
        <w:sz w:val="16"/>
        <w:szCs w:val="16"/>
      </w:rPr>
      <w:t>104.1</w:t>
    </w:r>
    <w:r>
      <w:rPr>
        <w:sz w:val="16"/>
        <w:szCs w:val="16"/>
      </w:rPr>
      <w:t xml:space="preserve"> skartační znak/</w:t>
    </w:r>
    <w:proofErr w:type="spellStart"/>
    <w:r>
      <w:rPr>
        <w:sz w:val="16"/>
        <w:szCs w:val="16"/>
      </w:rPr>
      <w:t>skart.lhůta</w:t>
    </w:r>
    <w:proofErr w:type="spellEnd"/>
    <w:r>
      <w:rPr>
        <w:sz w:val="16"/>
        <w:szCs w:val="16"/>
      </w:rPr>
      <w:t xml:space="preserve"> </w:t>
    </w:r>
    <w:r>
      <w:rPr>
        <w:b/>
        <w:sz w:val="16"/>
        <w:szCs w:val="16"/>
      </w:rPr>
      <w:t>A</w:t>
    </w:r>
    <w:r w:rsidRPr="00D37018">
      <w:rPr>
        <w:b/>
        <w:sz w:val="16"/>
        <w:szCs w:val="16"/>
      </w:rPr>
      <w:t>/</w:t>
    </w:r>
    <w:r>
      <w:rPr>
        <w:b/>
        <w:sz w:val="16"/>
        <w:szCs w:val="16"/>
      </w:rPr>
      <w:t>5</w:t>
    </w:r>
    <w:r w:rsidRPr="004C78DC">
      <w:rPr>
        <w:sz w:val="16"/>
        <w:szCs w:val="16"/>
      </w:rPr>
      <w:br/>
      <w:t>Spisová značka: S-SMOL/075795/2023/OPR</w:t>
    </w:r>
    <w:r>
      <w:rPr>
        <w:sz w:val="16"/>
        <w:szCs w:val="16"/>
      </w:rPr>
      <w:tab/>
    </w:r>
    <w:r w:rsidRPr="004C78DC">
      <w:rPr>
        <w:sz w:val="16"/>
        <w:szCs w:val="16"/>
      </w:rPr>
      <w:tab/>
      <w:t>Č. j.: SMOL/366367/2023/OPR/</w:t>
    </w:r>
    <w:proofErr w:type="spellStart"/>
    <w:r w:rsidRPr="004C78DC">
      <w:rPr>
        <w:sz w:val="16"/>
        <w:szCs w:val="16"/>
      </w:rPr>
      <w:t>Sat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2775"/>
    <w:multiLevelType w:val="multilevel"/>
    <w:tmpl w:val="D9DA41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2C31DD4"/>
    <w:multiLevelType w:val="multilevel"/>
    <w:tmpl w:val="2762249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87108C"/>
    <w:multiLevelType w:val="multilevel"/>
    <w:tmpl w:val="1DFA85D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0E0E7377"/>
    <w:multiLevelType w:val="multilevel"/>
    <w:tmpl w:val="B64295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AEE480E"/>
    <w:multiLevelType w:val="multilevel"/>
    <w:tmpl w:val="00DA25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20722F5"/>
    <w:multiLevelType w:val="multilevel"/>
    <w:tmpl w:val="843C59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22FE1BEE"/>
    <w:multiLevelType w:val="multilevel"/>
    <w:tmpl w:val="3EFEF5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D3130E"/>
    <w:multiLevelType w:val="multilevel"/>
    <w:tmpl w:val="469A170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3A1455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3DFA5038"/>
    <w:multiLevelType w:val="multilevel"/>
    <w:tmpl w:val="927ABD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3F111EB4"/>
    <w:multiLevelType w:val="multilevel"/>
    <w:tmpl w:val="181645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3F572D8B"/>
    <w:multiLevelType w:val="hybridMultilevel"/>
    <w:tmpl w:val="1FF6779E"/>
    <w:lvl w:ilvl="0" w:tplc="3894EE7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2A0E2E4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452A31AB"/>
    <w:multiLevelType w:val="hybridMultilevel"/>
    <w:tmpl w:val="502ACA4C"/>
    <w:lvl w:ilvl="0" w:tplc="3894EE7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51B83DFA"/>
    <w:multiLevelType w:val="hybridMultilevel"/>
    <w:tmpl w:val="AF84D6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1C951BB"/>
    <w:multiLevelType w:val="hybridMultilevel"/>
    <w:tmpl w:val="3294C972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63A37D2"/>
    <w:multiLevelType w:val="multilevel"/>
    <w:tmpl w:val="4588BD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A995E26"/>
    <w:multiLevelType w:val="multilevel"/>
    <w:tmpl w:val="68FE67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>
    <w:nsid w:val="5E5944E8"/>
    <w:multiLevelType w:val="multilevel"/>
    <w:tmpl w:val="5316C5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A6DFD"/>
    <w:multiLevelType w:val="multilevel"/>
    <w:tmpl w:val="CA548E5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4">
    <w:nsid w:val="726D0999"/>
    <w:multiLevelType w:val="multilevel"/>
    <w:tmpl w:val="D2581A6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5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47"/>
  </w:num>
  <w:num w:numId="3">
    <w:abstractNumId w:val="10"/>
  </w:num>
  <w:num w:numId="4">
    <w:abstractNumId w:val="34"/>
  </w:num>
  <w:num w:numId="5">
    <w:abstractNumId w:val="32"/>
  </w:num>
  <w:num w:numId="6">
    <w:abstractNumId w:val="39"/>
  </w:num>
  <w:num w:numId="7">
    <w:abstractNumId w:val="17"/>
  </w:num>
  <w:num w:numId="8">
    <w:abstractNumId w:val="6"/>
  </w:num>
  <w:num w:numId="9">
    <w:abstractNumId w:val="38"/>
  </w:num>
  <w:num w:numId="10">
    <w:abstractNumId w:val="16"/>
  </w:num>
  <w:num w:numId="11">
    <w:abstractNumId w:val="41"/>
  </w:num>
  <w:num w:numId="12">
    <w:abstractNumId w:val="21"/>
  </w:num>
  <w:num w:numId="13">
    <w:abstractNumId w:val="12"/>
  </w:num>
  <w:num w:numId="14">
    <w:abstractNumId w:val="7"/>
  </w:num>
  <w:num w:numId="15">
    <w:abstractNumId w:val="3"/>
  </w:num>
  <w:num w:numId="16">
    <w:abstractNumId w:val="43"/>
  </w:num>
  <w:num w:numId="17">
    <w:abstractNumId w:val="25"/>
  </w:num>
  <w:num w:numId="18">
    <w:abstractNumId w:val="1"/>
  </w:num>
  <w:num w:numId="19">
    <w:abstractNumId w:val="46"/>
  </w:num>
  <w:num w:numId="20">
    <w:abstractNumId w:val="37"/>
  </w:num>
  <w:num w:numId="21">
    <w:abstractNumId w:val="27"/>
  </w:num>
  <w:num w:numId="2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8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9"/>
  </w:num>
  <w:num w:numId="31">
    <w:abstractNumId w:val="44"/>
  </w:num>
  <w:num w:numId="32">
    <w:abstractNumId w:val="26"/>
  </w:num>
  <w:num w:numId="33">
    <w:abstractNumId w:val="18"/>
  </w:num>
  <w:num w:numId="34">
    <w:abstractNumId w:val="33"/>
  </w:num>
  <w:num w:numId="35">
    <w:abstractNumId w:val="14"/>
  </w:num>
  <w:num w:numId="36">
    <w:abstractNumId w:val="31"/>
  </w:num>
  <w:num w:numId="37">
    <w:abstractNumId w:val="11"/>
  </w:num>
  <w:num w:numId="38">
    <w:abstractNumId w:val="22"/>
  </w:num>
  <w:num w:numId="39">
    <w:abstractNumId w:val="36"/>
  </w:num>
  <w:num w:numId="40">
    <w:abstractNumId w:val="40"/>
  </w:num>
  <w:num w:numId="41">
    <w:abstractNumId w:val="0"/>
  </w:num>
  <w:num w:numId="42">
    <w:abstractNumId w:val="2"/>
  </w:num>
  <w:num w:numId="43">
    <w:abstractNumId w:val="5"/>
  </w:num>
  <w:num w:numId="44">
    <w:abstractNumId w:val="20"/>
  </w:num>
  <w:num w:numId="45">
    <w:abstractNumId w:val="13"/>
  </w:num>
  <w:num w:numId="46">
    <w:abstractNumId w:val="23"/>
  </w:num>
  <w:num w:numId="47">
    <w:abstractNumId w:val="29"/>
  </w:num>
  <w:num w:numId="48">
    <w:abstractNumId w:val="30"/>
  </w:num>
  <w:num w:numId="49">
    <w:abstractNumId w:val="19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1E09"/>
    <w:rsid w:val="00002D5D"/>
    <w:rsid w:val="00012545"/>
    <w:rsid w:val="00012772"/>
    <w:rsid w:val="0001759A"/>
    <w:rsid w:val="00017B67"/>
    <w:rsid w:val="00025823"/>
    <w:rsid w:val="000325C8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329A"/>
    <w:rsid w:val="000B4917"/>
    <w:rsid w:val="000C563C"/>
    <w:rsid w:val="000C582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0FB9"/>
    <w:rsid w:val="001461A7"/>
    <w:rsid w:val="00146325"/>
    <w:rsid w:val="00154B6E"/>
    <w:rsid w:val="00156CD5"/>
    <w:rsid w:val="001572EB"/>
    <w:rsid w:val="00157B53"/>
    <w:rsid w:val="001706F4"/>
    <w:rsid w:val="001859A3"/>
    <w:rsid w:val="001A33DD"/>
    <w:rsid w:val="001B2023"/>
    <w:rsid w:val="001B25C5"/>
    <w:rsid w:val="001B4C7C"/>
    <w:rsid w:val="001C080C"/>
    <w:rsid w:val="001C416F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26F4"/>
    <w:rsid w:val="002B4293"/>
    <w:rsid w:val="002B6EBB"/>
    <w:rsid w:val="002C7F09"/>
    <w:rsid w:val="002D0857"/>
    <w:rsid w:val="002D6C62"/>
    <w:rsid w:val="002E0717"/>
    <w:rsid w:val="002E727F"/>
    <w:rsid w:val="002E7A23"/>
    <w:rsid w:val="00300F46"/>
    <w:rsid w:val="00304ECD"/>
    <w:rsid w:val="0032333A"/>
    <w:rsid w:val="003311FD"/>
    <w:rsid w:val="00331C2D"/>
    <w:rsid w:val="0033491B"/>
    <w:rsid w:val="00334F81"/>
    <w:rsid w:val="00355DEA"/>
    <w:rsid w:val="00356764"/>
    <w:rsid w:val="00357895"/>
    <w:rsid w:val="003633FF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2565"/>
    <w:rsid w:val="00403839"/>
    <w:rsid w:val="0040771F"/>
    <w:rsid w:val="004100B7"/>
    <w:rsid w:val="00410E15"/>
    <w:rsid w:val="00411E1F"/>
    <w:rsid w:val="00422430"/>
    <w:rsid w:val="0042770D"/>
    <w:rsid w:val="00434960"/>
    <w:rsid w:val="00437160"/>
    <w:rsid w:val="00444302"/>
    <w:rsid w:val="00447F0E"/>
    <w:rsid w:val="00450251"/>
    <w:rsid w:val="004517C2"/>
    <w:rsid w:val="00457268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C78DC"/>
    <w:rsid w:val="004D01DB"/>
    <w:rsid w:val="004D6F86"/>
    <w:rsid w:val="004D742F"/>
    <w:rsid w:val="004E090F"/>
    <w:rsid w:val="004E6313"/>
    <w:rsid w:val="004E6CC7"/>
    <w:rsid w:val="004F2551"/>
    <w:rsid w:val="004F7518"/>
    <w:rsid w:val="00505605"/>
    <w:rsid w:val="005100B9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1BB7"/>
    <w:rsid w:val="0071251C"/>
    <w:rsid w:val="00715DF0"/>
    <w:rsid w:val="007253FE"/>
    <w:rsid w:val="00742D88"/>
    <w:rsid w:val="00744EC6"/>
    <w:rsid w:val="00745477"/>
    <w:rsid w:val="00746792"/>
    <w:rsid w:val="00750D57"/>
    <w:rsid w:val="00752599"/>
    <w:rsid w:val="007574A5"/>
    <w:rsid w:val="007614A6"/>
    <w:rsid w:val="00763331"/>
    <w:rsid w:val="00764D3F"/>
    <w:rsid w:val="00764F5D"/>
    <w:rsid w:val="007676ED"/>
    <w:rsid w:val="00777B53"/>
    <w:rsid w:val="00781EC6"/>
    <w:rsid w:val="0078444D"/>
    <w:rsid w:val="00786241"/>
    <w:rsid w:val="00793F7C"/>
    <w:rsid w:val="00794E55"/>
    <w:rsid w:val="00795D14"/>
    <w:rsid w:val="007A115F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1873"/>
    <w:rsid w:val="008068FC"/>
    <w:rsid w:val="00813089"/>
    <w:rsid w:val="008247B3"/>
    <w:rsid w:val="00824956"/>
    <w:rsid w:val="00824D25"/>
    <w:rsid w:val="008328C4"/>
    <w:rsid w:val="00837132"/>
    <w:rsid w:val="00845B63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A48"/>
    <w:rsid w:val="00970CDB"/>
    <w:rsid w:val="009838AB"/>
    <w:rsid w:val="00993068"/>
    <w:rsid w:val="00993790"/>
    <w:rsid w:val="00997360"/>
    <w:rsid w:val="009A1E48"/>
    <w:rsid w:val="009A5EDC"/>
    <w:rsid w:val="009B5917"/>
    <w:rsid w:val="009C3109"/>
    <w:rsid w:val="009C6649"/>
    <w:rsid w:val="009D09ED"/>
    <w:rsid w:val="009D2F2A"/>
    <w:rsid w:val="009D7CBC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45BA3"/>
    <w:rsid w:val="00A7253D"/>
    <w:rsid w:val="00A74351"/>
    <w:rsid w:val="00A7709D"/>
    <w:rsid w:val="00A81F05"/>
    <w:rsid w:val="00A93E11"/>
    <w:rsid w:val="00AA4546"/>
    <w:rsid w:val="00AB218D"/>
    <w:rsid w:val="00AB3118"/>
    <w:rsid w:val="00AB59E9"/>
    <w:rsid w:val="00AB69AB"/>
    <w:rsid w:val="00AD1ADC"/>
    <w:rsid w:val="00AD50EC"/>
    <w:rsid w:val="00AE1D36"/>
    <w:rsid w:val="00AE4816"/>
    <w:rsid w:val="00AE6BEB"/>
    <w:rsid w:val="00AF1F3C"/>
    <w:rsid w:val="00B037E3"/>
    <w:rsid w:val="00B1791A"/>
    <w:rsid w:val="00B224DE"/>
    <w:rsid w:val="00B243AD"/>
    <w:rsid w:val="00B36D09"/>
    <w:rsid w:val="00B411F8"/>
    <w:rsid w:val="00B467B1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5249"/>
    <w:rsid w:val="00C66925"/>
    <w:rsid w:val="00C740BC"/>
    <w:rsid w:val="00C76234"/>
    <w:rsid w:val="00C809AC"/>
    <w:rsid w:val="00C859F1"/>
    <w:rsid w:val="00C919CB"/>
    <w:rsid w:val="00C95B76"/>
    <w:rsid w:val="00CA6247"/>
    <w:rsid w:val="00CA7846"/>
    <w:rsid w:val="00CB2CAC"/>
    <w:rsid w:val="00CC0C6C"/>
    <w:rsid w:val="00CD049E"/>
    <w:rsid w:val="00CD292B"/>
    <w:rsid w:val="00CE1E08"/>
    <w:rsid w:val="00CE2252"/>
    <w:rsid w:val="00CE73FD"/>
    <w:rsid w:val="00CE76EE"/>
    <w:rsid w:val="00CE7D48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1A9F"/>
    <w:rsid w:val="00D45DCE"/>
    <w:rsid w:val="00D53746"/>
    <w:rsid w:val="00D55E44"/>
    <w:rsid w:val="00D657A2"/>
    <w:rsid w:val="00D71E50"/>
    <w:rsid w:val="00D738BF"/>
    <w:rsid w:val="00D7413C"/>
    <w:rsid w:val="00D82671"/>
    <w:rsid w:val="00D95E7D"/>
    <w:rsid w:val="00DC243C"/>
    <w:rsid w:val="00DC3796"/>
    <w:rsid w:val="00DD14A7"/>
    <w:rsid w:val="00DD5D09"/>
    <w:rsid w:val="00DE3BF3"/>
    <w:rsid w:val="00DE7CA8"/>
    <w:rsid w:val="00DF3E59"/>
    <w:rsid w:val="00E1546D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E2A15"/>
    <w:rsid w:val="00EF60A3"/>
    <w:rsid w:val="00EF6E04"/>
    <w:rsid w:val="00F00AD9"/>
    <w:rsid w:val="00F0217B"/>
    <w:rsid w:val="00F03F40"/>
    <w:rsid w:val="00F068CE"/>
    <w:rsid w:val="00F105ED"/>
    <w:rsid w:val="00F126DC"/>
    <w:rsid w:val="00F15EBC"/>
    <w:rsid w:val="00F300A9"/>
    <w:rsid w:val="00F31CB3"/>
    <w:rsid w:val="00F412F6"/>
    <w:rsid w:val="00F44970"/>
    <w:rsid w:val="00F57F0E"/>
    <w:rsid w:val="00F651F2"/>
    <w:rsid w:val="00F66F9A"/>
    <w:rsid w:val="00F71C3A"/>
    <w:rsid w:val="00F75F88"/>
    <w:rsid w:val="00F96128"/>
    <w:rsid w:val="00FA1205"/>
    <w:rsid w:val="00FA13E1"/>
    <w:rsid w:val="00FA3656"/>
    <w:rsid w:val="00FA51CC"/>
    <w:rsid w:val="00FC302A"/>
    <w:rsid w:val="00FC716B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744E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B2023"/>
    <w:rPr>
      <w:sz w:val="20"/>
      <w:szCs w:val="20"/>
    </w:rPr>
  </w:style>
  <w:style w:type="character" w:styleId="Znakapoznpodarou">
    <w:name w:val="footnote reference"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1546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744EC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B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5B6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744EC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1B2023"/>
    <w:rPr>
      <w:sz w:val="20"/>
      <w:szCs w:val="20"/>
    </w:rPr>
  </w:style>
  <w:style w:type="character" w:styleId="Znakapoznpodarou">
    <w:name w:val="footnote reference"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1546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744EC6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B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5B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34A09-0A08-491D-8BF1-05BA6954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1674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Satorová Anežka</cp:lastModifiedBy>
  <cp:revision>5</cp:revision>
  <cp:lastPrinted>2023-11-02T07:56:00Z</cp:lastPrinted>
  <dcterms:created xsi:type="dcterms:W3CDTF">2023-12-18T06:49:00Z</dcterms:created>
  <dcterms:modified xsi:type="dcterms:W3CDTF">2023-12-18T07:14:00Z</dcterms:modified>
</cp:coreProperties>
</file>