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 xml:space="preserve">OBEC </w:t>
      </w:r>
      <w:r w:rsidR="00084CB5">
        <w:rPr>
          <w:rFonts w:ascii="Arial" w:hAnsi="Arial" w:cs="Arial"/>
          <w:b/>
        </w:rPr>
        <w:t>Nebílovy</w:t>
      </w:r>
    </w:p>
    <w:p w:rsidR="00E02807" w:rsidRDefault="00E02807" w:rsidP="00E0280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084CB5">
        <w:rPr>
          <w:rFonts w:ascii="Arial" w:hAnsi="Arial" w:cs="Arial"/>
          <w:b/>
        </w:rPr>
        <w:t>Nebílovy</w:t>
      </w:r>
    </w:p>
    <w:p w:rsidR="00E02807" w:rsidRDefault="00E02807" w:rsidP="00E02807">
      <w:pPr>
        <w:spacing w:line="276" w:lineRule="auto"/>
        <w:jc w:val="center"/>
      </w:pPr>
    </w:p>
    <w:p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 xml:space="preserve">Obecně závazná vyhláška obce </w:t>
      </w:r>
      <w:r w:rsidR="00084CB5">
        <w:rPr>
          <w:rFonts w:ascii="Arial" w:hAnsi="Arial" w:cs="Arial"/>
          <w:b/>
        </w:rPr>
        <w:t>Nebílovy</w:t>
      </w:r>
      <w:r>
        <w:rPr>
          <w:rFonts w:ascii="Arial" w:hAnsi="Arial" w:cs="Arial"/>
          <w:b/>
        </w:rPr>
        <w:t xml:space="preserve"> </w:t>
      </w:r>
    </w:p>
    <w:p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>o místním poplatku za odkládání komunálního odpadu z nemovité věci</w:t>
      </w:r>
    </w:p>
    <w:p w:rsidR="00E02807" w:rsidRDefault="00E02807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084CB5">
        <w:rPr>
          <w:rFonts w:ascii="Arial" w:hAnsi="Arial" w:cs="Arial"/>
          <w:b w:val="0"/>
          <w:sz w:val="22"/>
          <w:szCs w:val="22"/>
        </w:rPr>
        <w:t>Nebílovy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084CB5">
        <w:rPr>
          <w:rFonts w:ascii="Arial" w:hAnsi="Arial" w:cs="Arial"/>
          <w:b w:val="0"/>
          <w:sz w:val="22"/>
          <w:szCs w:val="22"/>
        </w:rPr>
        <w:t>25. 11. 2024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Default="00131160" w:rsidP="00D012E1">
      <w:pPr>
        <w:pStyle w:val="Zkladntextodsazen"/>
        <w:numPr>
          <w:ilvl w:val="0"/>
          <w:numId w:val="1"/>
        </w:numPr>
        <w:spacing w:before="120" w:line="288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084CB5">
        <w:rPr>
          <w:rFonts w:ascii="Arial" w:hAnsi="Arial" w:cs="Arial"/>
          <w:sz w:val="22"/>
          <w:szCs w:val="22"/>
        </w:rPr>
        <w:t xml:space="preserve">Nebílovy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E02807" w:rsidRPr="00E02807" w:rsidRDefault="00E02807" w:rsidP="00E02807">
      <w:pPr>
        <w:pStyle w:val="Zkladntextodsazen"/>
        <w:numPr>
          <w:ilvl w:val="0"/>
          <w:numId w:val="1"/>
        </w:numPr>
        <w:suppressAutoHyphens/>
        <w:spacing w:before="120" w:line="288" w:lineRule="auto"/>
        <w:rPr>
          <w:rFonts w:ascii="Arial" w:hAnsi="Arial" w:cs="Arial"/>
          <w:sz w:val="22"/>
          <w:szCs w:val="22"/>
        </w:rPr>
      </w:pPr>
      <w:r w:rsidRPr="005C1A51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9D02DA" w:rsidRPr="002E0EAD" w:rsidRDefault="007165A1" w:rsidP="00D012E1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:rsidR="003D427E" w:rsidRPr="003D427E" w:rsidRDefault="003D427E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3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4C0427" w:rsidRPr="002E0EAD" w:rsidRDefault="00DB0904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:rsidR="00A93CB2" w:rsidRDefault="00A93CB2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:rsidR="00A93CB2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:rsidR="003D4FDC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:rsidR="00A93CB2" w:rsidRDefault="003D4FDC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6"/>
      </w:r>
      <w:r w:rsidRPr="003D4FDC">
        <w:rPr>
          <w:rFonts w:ascii="Arial" w:hAnsi="Arial" w:cs="Arial"/>
          <w:sz w:val="22"/>
          <w:szCs w:val="22"/>
        </w:rPr>
        <w:t>.</w:t>
      </w:r>
    </w:p>
    <w:p w:rsidR="00420423" w:rsidRDefault="009E188F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02807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716519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r w:rsidR="004409B3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="00E02807">
        <w:rPr>
          <w:rFonts w:ascii="Arial" w:hAnsi="Arial" w:cs="Arial"/>
          <w:sz w:val="22"/>
          <w:szCs w:val="22"/>
        </w:rPr>
        <w:t>;</w:t>
      </w:r>
      <w:r w:rsidR="00E02807" w:rsidRPr="005C1A51">
        <w:t xml:space="preserve"> </w:t>
      </w:r>
      <w:r w:rsidR="00E02807" w:rsidRPr="005C1A51">
        <w:rPr>
          <w:rFonts w:ascii="Arial" w:hAnsi="Arial" w:cs="Arial"/>
          <w:sz w:val="22"/>
          <w:szCs w:val="22"/>
        </w:rPr>
        <w:t>údaje uváděné v ohlášení upravuje zákon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:rsidR="00716519" w:rsidRPr="00376155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6323A6" w:rsidRDefault="006323A6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4</w:t>
      </w:r>
    </w:p>
    <w:p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</w:p>
    <w:p w:rsidR="00772922" w:rsidRPr="00772922" w:rsidRDefault="00772922" w:rsidP="00D012E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772922" w:rsidRDefault="00772922" w:rsidP="00D012E1">
      <w:pPr>
        <w:pStyle w:val="Default"/>
        <w:numPr>
          <w:ilvl w:val="0"/>
          <w:numId w:val="6"/>
        </w:numPr>
        <w:spacing w:before="120" w:line="288" w:lineRule="auto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:rsidR="00772922" w:rsidRPr="00772922" w:rsidRDefault="0077292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:rsidR="00772922" w:rsidRDefault="001E58D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>v případě, že v nemovité věci nemá bydliště žádná fyzická osoba.</w:t>
      </w:r>
      <w:r w:rsidR="00E02807">
        <w:rPr>
          <w:rStyle w:val="Znakapoznpodarou"/>
          <w:sz w:val="22"/>
          <w:szCs w:val="22"/>
        </w:rPr>
        <w:footnoteReference w:id="12"/>
      </w:r>
    </w:p>
    <w:p w:rsidR="00E26EDC" w:rsidRPr="00E26EDC" w:rsidRDefault="001E58D2" w:rsidP="00D012E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Minimální základ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</w:t>
      </w:r>
      <w:r w:rsidR="00E26EDC">
        <w:rPr>
          <w:rFonts w:ascii="Arial" w:hAnsi="Arial" w:cs="Arial"/>
          <w:sz w:val="22"/>
          <w:szCs w:val="22"/>
        </w:rPr>
        <w:t xml:space="preserve">činí </w:t>
      </w:r>
      <w:r w:rsidR="004409B3">
        <w:rPr>
          <w:rFonts w:ascii="Arial" w:hAnsi="Arial" w:cs="Arial"/>
          <w:sz w:val="22"/>
          <w:szCs w:val="22"/>
        </w:rPr>
        <w:t>60</w:t>
      </w:r>
      <w:r w:rsidR="00E26EDC">
        <w:rPr>
          <w:rFonts w:ascii="Arial" w:hAnsi="Arial" w:cs="Arial"/>
          <w:sz w:val="22"/>
          <w:szCs w:val="22"/>
        </w:rPr>
        <w:t xml:space="preserve"> l. </w:t>
      </w:r>
    </w:p>
    <w:p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5</w:t>
      </w:r>
    </w:p>
    <w:p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:rsidR="00330165" w:rsidRPr="00303591" w:rsidRDefault="0033016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:rsidR="00330165" w:rsidRDefault="006A4A80" w:rsidP="00D012E1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 xml:space="preserve">Sazba poplatku činí </w:t>
      </w:r>
      <w:r w:rsidR="003E1A1E">
        <w:rPr>
          <w:rFonts w:ascii="Arial" w:hAnsi="Arial" w:cs="Arial"/>
          <w:sz w:val="22"/>
          <w:szCs w:val="22"/>
        </w:rPr>
        <w:t>0,70</w:t>
      </w:r>
      <w:r w:rsidR="00330165">
        <w:rPr>
          <w:rFonts w:ascii="Arial" w:hAnsi="Arial" w:cs="Arial"/>
          <w:sz w:val="22"/>
          <w:szCs w:val="22"/>
        </w:rPr>
        <w:t xml:space="preserve"> Kč za l.</w:t>
      </w:r>
    </w:p>
    <w:p w:rsidR="00601AB9" w:rsidRPr="006A4A80" w:rsidRDefault="00601AB9" w:rsidP="00601AB9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6</w:t>
      </w:r>
    </w:p>
    <w:p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</w:p>
    <w:p w:rsidR="00601AB9" w:rsidRPr="00601AB9" w:rsidRDefault="00601AB9" w:rsidP="00D012E1">
      <w:pPr>
        <w:numPr>
          <w:ilvl w:val="0"/>
          <w:numId w:val="3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:rsidR="00601AB9" w:rsidRPr="00601AB9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:rsidR="009B3D7F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b) neměla v nemovité věci bydliště žádná fyzická osoba v případě, že poplatníkem je vlastník této nemovité věci.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3"/>
      </w:r>
      <w:r w:rsidRPr="00601AB9">
        <w:rPr>
          <w:rFonts w:ascii="Arial" w:hAnsi="Arial" w:cs="Arial"/>
          <w:sz w:val="22"/>
          <w:szCs w:val="22"/>
        </w:rPr>
        <w:t xml:space="preserve"> </w:t>
      </w:r>
    </w:p>
    <w:p w:rsidR="009B3D7F" w:rsidRPr="009B3D7F" w:rsidRDefault="009B3D7F" w:rsidP="00D012E1">
      <w:pPr>
        <w:numPr>
          <w:ilvl w:val="0"/>
          <w:numId w:val="3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lastRenderedPageBreak/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</w:t>
      </w:r>
      <w:r w:rsidR="000F3F13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601AB9" w:rsidRPr="00601AB9" w:rsidRDefault="00601AB9" w:rsidP="009B3D7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7</w:t>
      </w:r>
    </w:p>
    <w:p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:rsidR="005B7CD4" w:rsidRDefault="005B7CD4" w:rsidP="005B7CD4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B7CD4">
        <w:rPr>
          <w:rFonts w:ascii="Arial" w:hAnsi="Arial" w:cs="Arial"/>
          <w:sz w:val="22"/>
          <w:szCs w:val="22"/>
        </w:rPr>
        <w:t xml:space="preserve">Plátce poplatku odvede vybraný poplatek správci poplatku nejpozději do 28. února příslušného kalendářního roku. </w:t>
      </w:r>
    </w:p>
    <w:p w:rsidR="006323A6" w:rsidRDefault="005B7CD4" w:rsidP="005B7CD4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B7CD4">
        <w:rPr>
          <w:rFonts w:ascii="Arial" w:hAnsi="Arial" w:cs="Arial"/>
          <w:sz w:val="22"/>
          <w:szCs w:val="22"/>
        </w:rPr>
        <w:t>Plátce poplatku, který nabyl postavení plát</w:t>
      </w:r>
      <w:r>
        <w:rPr>
          <w:rFonts w:ascii="Arial" w:hAnsi="Arial" w:cs="Arial"/>
          <w:sz w:val="22"/>
          <w:szCs w:val="22"/>
        </w:rPr>
        <w:t xml:space="preserve">ce poplatku po datu uvedeném v </w:t>
      </w:r>
      <w:r w:rsidRPr="005B7CD4">
        <w:rPr>
          <w:rFonts w:ascii="Arial" w:hAnsi="Arial" w:cs="Arial"/>
          <w:sz w:val="22"/>
          <w:szCs w:val="22"/>
        </w:rPr>
        <w:t xml:space="preserve">odstavci 1, odvede vybraný poplatek nejpozději do 15-ti dnů kalendářního měsíce, který následuje po měsíci, kdy nabyl postavení plátce. </w:t>
      </w:r>
    </w:p>
    <w:p w:rsidR="005B7CD4" w:rsidRDefault="005B7CD4" w:rsidP="005B7CD4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B7CD4">
        <w:rPr>
          <w:rFonts w:ascii="Arial" w:hAnsi="Arial" w:cs="Arial"/>
          <w:sz w:val="22"/>
          <w:szCs w:val="22"/>
        </w:rPr>
        <w:t>Lhůta pro odvedení poplatku neskončí plátci poplatku dříve než lhůta pro podání ohlášení podle Čl. 3 odst. 1 této vyhlášky.</w:t>
      </w:r>
    </w:p>
    <w:p w:rsidR="005B7CD4" w:rsidRDefault="005B7CD4" w:rsidP="005B7CD4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B7CD4">
        <w:rPr>
          <w:rFonts w:ascii="Arial" w:hAnsi="Arial" w:cs="Arial"/>
          <w:sz w:val="22"/>
          <w:szCs w:val="22"/>
        </w:rPr>
        <w:t>Není-li plátce poplatku, zaplatí poplatek ve lhůtě podle odstavce 1, 2 nebo 3 poplatník.</w:t>
      </w:r>
    </w:p>
    <w:p w:rsidR="006323A6" w:rsidRPr="00A25837" w:rsidRDefault="006323A6" w:rsidP="00601AB9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E02807" w:rsidRDefault="00E02807" w:rsidP="00E0280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:rsidR="00E02807" w:rsidRDefault="00E02807" w:rsidP="00E02807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:rsidR="00E02807" w:rsidRDefault="00E02807" w:rsidP="00E02807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437848" w:rsidRPr="00237630" w:rsidRDefault="00E02807" w:rsidP="00DE4E70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color w:val="ED7D31" w:themeColor="accent2"/>
          <w:sz w:val="22"/>
          <w:szCs w:val="22"/>
        </w:rPr>
      </w:pPr>
      <w:r w:rsidRPr="00237630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B84A87">
        <w:rPr>
          <w:rFonts w:ascii="Arial" w:hAnsi="Arial" w:cs="Arial"/>
          <w:sz w:val="22"/>
          <w:szCs w:val="22"/>
        </w:rPr>
        <w:t>2</w:t>
      </w:r>
      <w:r w:rsidR="0054382E" w:rsidRPr="00237630">
        <w:rPr>
          <w:rFonts w:ascii="Arial" w:hAnsi="Arial" w:cs="Arial"/>
          <w:sz w:val="22"/>
          <w:szCs w:val="22"/>
        </w:rPr>
        <w:t xml:space="preserve"> </w:t>
      </w:r>
      <w:r w:rsidRPr="00237630">
        <w:rPr>
          <w:rFonts w:ascii="Arial" w:hAnsi="Arial" w:cs="Arial"/>
          <w:sz w:val="22"/>
          <w:szCs w:val="22"/>
        </w:rPr>
        <w:t>/</w:t>
      </w:r>
      <w:r w:rsidR="000E0D16" w:rsidRPr="00237630">
        <w:rPr>
          <w:rFonts w:ascii="Arial" w:hAnsi="Arial" w:cs="Arial"/>
          <w:sz w:val="22"/>
          <w:szCs w:val="22"/>
        </w:rPr>
        <w:t>202</w:t>
      </w:r>
      <w:r w:rsidR="00B84A87">
        <w:rPr>
          <w:rFonts w:ascii="Arial" w:hAnsi="Arial" w:cs="Arial"/>
          <w:sz w:val="22"/>
          <w:szCs w:val="22"/>
        </w:rPr>
        <w:t>3</w:t>
      </w:r>
      <w:r w:rsidR="0054382E" w:rsidRPr="00237630">
        <w:rPr>
          <w:rFonts w:ascii="Arial" w:hAnsi="Arial" w:cs="Arial"/>
          <w:sz w:val="22"/>
          <w:szCs w:val="22"/>
        </w:rPr>
        <w:t xml:space="preserve"> </w:t>
      </w:r>
      <w:r w:rsidR="000E0D16" w:rsidRPr="00237630">
        <w:rPr>
          <w:rFonts w:ascii="Arial" w:hAnsi="Arial" w:cs="Arial"/>
          <w:sz w:val="22"/>
          <w:szCs w:val="22"/>
        </w:rPr>
        <w:t>o místním poplatku za obecní systém odpadového hospodářství</w:t>
      </w:r>
      <w:r w:rsidRPr="00237630">
        <w:rPr>
          <w:rFonts w:ascii="Arial" w:hAnsi="Arial" w:cs="Arial"/>
          <w:sz w:val="22"/>
          <w:szCs w:val="22"/>
        </w:rPr>
        <w:t xml:space="preserve">, ze dne </w:t>
      </w:r>
      <w:r w:rsidR="00237630" w:rsidRPr="00237630">
        <w:rPr>
          <w:rFonts w:ascii="Arial" w:hAnsi="Arial" w:cs="Arial"/>
          <w:sz w:val="22"/>
          <w:szCs w:val="22"/>
        </w:rPr>
        <w:t>1</w:t>
      </w:r>
      <w:r w:rsidR="00B84A87">
        <w:rPr>
          <w:rFonts w:ascii="Arial" w:hAnsi="Arial" w:cs="Arial"/>
          <w:sz w:val="22"/>
          <w:szCs w:val="22"/>
        </w:rPr>
        <w:t>8</w:t>
      </w:r>
      <w:r w:rsidR="00237630" w:rsidRPr="00237630">
        <w:rPr>
          <w:rFonts w:ascii="Arial" w:hAnsi="Arial" w:cs="Arial"/>
          <w:sz w:val="22"/>
          <w:szCs w:val="22"/>
        </w:rPr>
        <w:t>. 12. 202</w:t>
      </w:r>
      <w:r w:rsidR="00B84A87">
        <w:rPr>
          <w:rFonts w:ascii="Arial" w:hAnsi="Arial" w:cs="Arial"/>
          <w:sz w:val="22"/>
          <w:szCs w:val="22"/>
        </w:rPr>
        <w:t>3</w:t>
      </w:r>
      <w:bookmarkStart w:id="0" w:name="_GoBack"/>
      <w:bookmarkEnd w:id="0"/>
      <w:r w:rsidR="00237630" w:rsidRPr="00237630">
        <w:rPr>
          <w:rFonts w:ascii="Arial" w:hAnsi="Arial" w:cs="Arial"/>
          <w:i/>
          <w:sz w:val="22"/>
          <w:szCs w:val="22"/>
        </w:rPr>
        <w:t>.</w:t>
      </w:r>
    </w:p>
    <w:p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37630">
        <w:rPr>
          <w:rFonts w:ascii="Arial" w:hAnsi="Arial" w:cs="Arial"/>
        </w:rPr>
        <w:t xml:space="preserve">Čl. </w:t>
      </w:r>
      <w:r w:rsidR="00E02807" w:rsidRPr="00237630">
        <w:rPr>
          <w:rFonts w:ascii="Arial" w:hAnsi="Arial" w:cs="Arial"/>
        </w:rPr>
        <w:t>9</w:t>
      </w:r>
    </w:p>
    <w:p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F953FF" w:rsidRDefault="00F71057" w:rsidP="00F71057">
      <w:pPr>
        <w:pStyle w:val="Nzvylnk"/>
        <w:jc w:val="left"/>
        <w:rPr>
          <w:rFonts w:ascii="Arial" w:hAnsi="Arial" w:cs="Arial"/>
          <w:color w:val="0070C0"/>
        </w:rPr>
      </w:pPr>
      <w:r w:rsidRPr="00437848">
        <w:rPr>
          <w:rFonts w:ascii="Arial" w:hAnsi="Arial" w:cs="Arial"/>
          <w:i/>
          <w:color w:val="0070C0"/>
          <w:szCs w:val="24"/>
        </w:rPr>
        <w:t xml:space="preserve"> </w:t>
      </w:r>
    </w:p>
    <w:p w:rsidR="008D6906" w:rsidRPr="002E0EAD" w:rsidRDefault="008D6906" w:rsidP="00D012E1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4409B3">
        <w:rPr>
          <w:rFonts w:ascii="Arial" w:hAnsi="Arial" w:cs="Arial"/>
          <w:sz w:val="22"/>
          <w:szCs w:val="22"/>
        </w:rPr>
        <w:t>1. ledna 202</w:t>
      </w:r>
      <w:r w:rsidR="00237630">
        <w:rPr>
          <w:rFonts w:ascii="Arial" w:hAnsi="Arial" w:cs="Arial"/>
          <w:sz w:val="22"/>
          <w:szCs w:val="22"/>
        </w:rPr>
        <w:t>5</w:t>
      </w:r>
    </w:p>
    <w:p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0B128C" w:rsidRDefault="000B128C" w:rsidP="000B128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0B128C" w:rsidRDefault="000B128C" w:rsidP="000B128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:rsidR="000B128C" w:rsidRPr="00DF5857" w:rsidRDefault="000B128C" w:rsidP="000B128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:rsidR="000B128C" w:rsidRPr="000C2DC4" w:rsidRDefault="00237630" w:rsidP="000B128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Vladislav Matoušek</w:t>
      </w:r>
      <w:r w:rsidR="000B128C" w:rsidRPr="000C2DC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v.r.</w:t>
      </w:r>
      <w:r w:rsidR="000B128C" w:rsidRPr="000C2DC4">
        <w:rPr>
          <w:rFonts w:ascii="Arial" w:hAnsi="Arial" w:cs="Arial"/>
          <w:sz w:val="22"/>
          <w:szCs w:val="22"/>
        </w:rPr>
        <w:tab/>
      </w:r>
      <w:r w:rsidR="000B128C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Ing. Iva Hrubá v.r.</w:t>
      </w:r>
    </w:p>
    <w:p w:rsidR="000B128C" w:rsidRDefault="000B128C" w:rsidP="000B128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:rsidR="000B128C" w:rsidRDefault="000B128C" w:rsidP="000B128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0B128C" w:rsidRPr="00E836B1" w:rsidRDefault="000B128C" w:rsidP="000B128C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:rsidR="000B128C" w:rsidRDefault="000B128C" w:rsidP="000B128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0B128C" w:rsidRPr="00EC097A" w:rsidRDefault="000B128C" w:rsidP="000B128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ED7D31"/>
          <w:sz w:val="20"/>
          <w:szCs w:val="20"/>
        </w:rPr>
      </w:pPr>
    </w:p>
    <w:sectPr w:rsidR="000B128C" w:rsidRPr="00EC097A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3B90" w:rsidRDefault="00BB3B90">
      <w:r>
        <w:separator/>
      </w:r>
    </w:p>
  </w:endnote>
  <w:endnote w:type="continuationSeparator" w:id="0">
    <w:p w:rsidR="00BB3B90" w:rsidRDefault="00BB3B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4C28" w:rsidRDefault="00F43BC4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5210D0">
      <w:rPr>
        <w:noProof/>
      </w:rPr>
      <w:t>3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3B90" w:rsidRDefault="00BB3B90">
      <w:r>
        <w:separator/>
      </w:r>
    </w:p>
  </w:footnote>
  <w:footnote w:type="continuationSeparator" w:id="0">
    <w:p w:rsidR="00BB3B90" w:rsidRDefault="00BB3B90">
      <w:r>
        <w:continuationSeparator/>
      </w:r>
    </w:p>
  </w:footnote>
  <w:footnote w:id="1">
    <w:p w:rsidR="00E02807" w:rsidRPr="00B7655D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:rsidR="009D02DA" w:rsidRPr="00B7655D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§ 15 odst. 1 zákona</w:t>
      </w:r>
      <w:r w:rsidR="00C1031D" w:rsidRPr="00B7655D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:rsidR="003D427E" w:rsidRPr="00437848" w:rsidRDefault="003D427E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10j zákona o místních poplatcích</w:t>
      </w:r>
    </w:p>
  </w:footnote>
  <w:footnote w:id="4">
    <w:p w:rsidR="00131160" w:rsidRPr="00B7655D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10309D" w:rsidRPr="00B7655D">
        <w:rPr>
          <w:rFonts w:ascii="Arial" w:hAnsi="Arial" w:cs="Arial"/>
          <w:sz w:val="18"/>
          <w:szCs w:val="18"/>
        </w:rPr>
        <w:t xml:space="preserve"> 10i</w:t>
      </w:r>
      <w:r w:rsidR="00E24E24" w:rsidRPr="00B7655D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3D4FDC" w:rsidRDefault="003D4FDC">
      <w:pPr>
        <w:pStyle w:val="Textpoznpodarou"/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1  zákona o místních poplatcích</w:t>
      </w:r>
    </w:p>
  </w:footnote>
  <w:footnote w:id="6">
    <w:p w:rsidR="003D4FDC" w:rsidRPr="00437848" w:rsidRDefault="003D4FDC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2  zákona o místních poplatcích</w:t>
      </w:r>
    </w:p>
  </w:footnote>
  <w:footnote w:id="7">
    <w:p w:rsidR="009E188F" w:rsidRPr="00437848" w:rsidRDefault="009E188F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8">
    <w:p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1 a 2 zákona o místních poplatcích; v ohlášení plátce uvede zejména své identifikační údaje a skutečnosti rozhodné pro stanovení poplatku</w:t>
      </w:r>
    </w:p>
  </w:footnote>
  <w:footnote w:id="9">
    <w:p w:rsidR="00716519" w:rsidRPr="00B7655D" w:rsidRDefault="00716519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0">
    <w:p w:rsidR="006323A6" w:rsidRPr="00B7655D" w:rsidRDefault="006323A6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 xml:space="preserve">Absencí plátce je míněna situace, kdy je osoba poplatníka a plátce totožná (např. vlastník nemovité věci, v níž nemá nikdo bydliště) a jedná tudíž pouze v postavení poplatníka. </w:t>
      </w:r>
    </w:p>
  </w:footnote>
  <w:footnote w:id="11">
    <w:p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1 zákona o místních poplatcích</w:t>
      </w:r>
    </w:p>
  </w:footnote>
  <w:footnote w:id="12">
    <w:p w:rsidR="00E02807" w:rsidRPr="005C1A51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3 zákona o místních poplatcích</w:t>
      </w:r>
    </w:p>
  </w:footnote>
  <w:footnote w:id="13">
    <w:p w:rsidR="00E02807" w:rsidRPr="005C1A51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5C1A51">
        <w:rPr>
          <w:rStyle w:val="Znakapoznpodarou"/>
          <w:rFonts w:ascii="Arial" w:hAnsi="Arial" w:cs="Arial"/>
          <w:sz w:val="18"/>
          <w:szCs w:val="18"/>
        </w:rPr>
        <w:footnoteRef/>
      </w:r>
      <w:r w:rsidRPr="005C1A51">
        <w:rPr>
          <w:rFonts w:ascii="Arial" w:hAnsi="Arial" w:cs="Arial"/>
          <w:sz w:val="18"/>
          <w:szCs w:val="18"/>
        </w:rPr>
        <w:t xml:space="preserve"> § 10m odst. 1 zákona o místních poplatcích</w:t>
      </w:r>
    </w:p>
  </w:footnote>
  <w:footnote w:id="14">
    <w:p w:rsidR="004409B3" w:rsidRDefault="000F3F13">
      <w:pPr>
        <w:pStyle w:val="Textpoznpodarou"/>
        <w:rPr>
          <w:rFonts w:ascii="Arial" w:hAnsi="Arial" w:cs="Arial"/>
          <w:sz w:val="18"/>
          <w:szCs w:val="18"/>
        </w:rPr>
      </w:pPr>
      <w:r w:rsidRPr="000F3F13">
        <w:rPr>
          <w:rStyle w:val="Znakapoznpodarou"/>
          <w:rFonts w:ascii="Arial" w:hAnsi="Arial" w:cs="Arial"/>
          <w:sz w:val="18"/>
          <w:szCs w:val="18"/>
        </w:rPr>
        <w:footnoteRef/>
      </w:r>
      <w:r w:rsidRPr="000F3F13">
        <w:rPr>
          <w:rFonts w:ascii="Arial" w:hAnsi="Arial" w:cs="Arial"/>
          <w:sz w:val="18"/>
          <w:szCs w:val="18"/>
        </w:rPr>
        <w:t xml:space="preserve"> § 10m odst. 2 zákona o místních poplatcích</w:t>
      </w:r>
    </w:p>
    <w:p w:rsidR="004409B3" w:rsidRPr="000F3F13" w:rsidRDefault="000E0D1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t>1</w:t>
      </w:r>
      <w:r w:rsidRPr="000E0D16">
        <w:rPr>
          <w:rFonts w:ascii="Arial" w:hAnsi="Arial" w:cs="Arial"/>
          <w:sz w:val="18"/>
          <w:szCs w:val="18"/>
          <w:vertAlign w:val="superscript"/>
        </w:rPr>
        <w:t>5</w:t>
      </w:r>
      <w:r w:rsidR="004409B3" w:rsidRPr="00437848">
        <w:rPr>
          <w:rFonts w:ascii="Arial" w:hAnsi="Arial" w:cs="Arial"/>
          <w:sz w:val="18"/>
          <w:szCs w:val="18"/>
        </w:rPr>
        <w:t xml:space="preserve"> </w:t>
      </w:r>
      <w:r w:rsidR="004409B3" w:rsidRPr="00B7655D">
        <w:rPr>
          <w:rFonts w:ascii="Arial" w:hAnsi="Arial" w:cs="Arial"/>
          <w:sz w:val="18"/>
          <w:szCs w:val="18"/>
        </w:rPr>
        <w:t>Absencí plátce je míněna situace, kdy je osoba poplatníka a plátce totožná (např. vlastník nemovité věci, v níž nemá nikdo bydliště) a jedná tudíž pouze v postavení poplatníka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8"/>
    <w:multiLevelType w:val="multilevel"/>
    <w:tmpl w:val="00000008"/>
    <w:name w:val="WW8Num1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>
    <w:nsid w:val="4FB75E97"/>
    <w:multiLevelType w:val="multilevel"/>
    <w:tmpl w:val="E26E1B6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color w:val="auto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3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3"/>
  </w:num>
  <w:num w:numId="9">
    <w:abstractNumId w:val="11"/>
  </w:num>
  <w:num w:numId="10">
    <w:abstractNumId w:val="1"/>
  </w:num>
  <w:num w:numId="11">
    <w:abstractNumId w:val="10"/>
  </w:num>
  <w:num w:numId="12">
    <w:abstractNumId w:val="7"/>
  </w:num>
  <w:num w:numId="13">
    <w:abstractNumId w:val="21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5"/>
  </w:num>
  <w:num w:numId="19">
    <w:abstractNumId w:val="26"/>
  </w:num>
  <w:num w:numId="20">
    <w:abstractNumId w:val="18"/>
  </w:num>
  <w:num w:numId="21">
    <w:abstractNumId w:val="24"/>
  </w:num>
  <w:num w:numId="22">
    <w:abstractNumId w:val="4"/>
  </w:num>
  <w:num w:numId="23">
    <w:abstractNumId w:val="29"/>
  </w:num>
  <w:num w:numId="24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</w:num>
  <w:num w:numId="27">
    <w:abstractNumId w:val="20"/>
  </w:num>
  <w:num w:numId="28">
    <w:abstractNumId w:val="3"/>
  </w:num>
  <w:num w:numId="29">
    <w:abstractNumId w:val="19"/>
  </w:num>
  <w:num w:numId="30">
    <w:abstractNumId w:val="2"/>
  </w:num>
  <w:num w:numId="31">
    <w:abstractNumId w:val="16"/>
  </w:num>
  <w:num w:numId="32">
    <w:abstractNumId w:val="14"/>
  </w:num>
  <w:num w:numId="33">
    <w:abstractNumId w:val="0"/>
  </w:num>
  <w:num w:numId="3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proofState w:spelling="clean" w:grammar="clean"/>
  <w:stylePaneFormatFilter w:val="3F01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131160"/>
    <w:rsid w:val="000040F2"/>
    <w:rsid w:val="00010B51"/>
    <w:rsid w:val="000129AF"/>
    <w:rsid w:val="000166A8"/>
    <w:rsid w:val="00017B56"/>
    <w:rsid w:val="000345D5"/>
    <w:rsid w:val="00035745"/>
    <w:rsid w:val="000408D0"/>
    <w:rsid w:val="00040EA6"/>
    <w:rsid w:val="000426EB"/>
    <w:rsid w:val="00053356"/>
    <w:rsid w:val="000538DD"/>
    <w:rsid w:val="000566F2"/>
    <w:rsid w:val="00066D7D"/>
    <w:rsid w:val="00080BE0"/>
    <w:rsid w:val="00083621"/>
    <w:rsid w:val="00084CB5"/>
    <w:rsid w:val="000940DC"/>
    <w:rsid w:val="00096E0D"/>
    <w:rsid w:val="000A2391"/>
    <w:rsid w:val="000A3A3B"/>
    <w:rsid w:val="000A53C3"/>
    <w:rsid w:val="000B128C"/>
    <w:rsid w:val="000C002A"/>
    <w:rsid w:val="000C42D4"/>
    <w:rsid w:val="000C6818"/>
    <w:rsid w:val="000C7313"/>
    <w:rsid w:val="000C758D"/>
    <w:rsid w:val="000D3E28"/>
    <w:rsid w:val="000E0D16"/>
    <w:rsid w:val="000E4084"/>
    <w:rsid w:val="000E5C91"/>
    <w:rsid w:val="000E741B"/>
    <w:rsid w:val="000F3F13"/>
    <w:rsid w:val="000F5A70"/>
    <w:rsid w:val="0010309D"/>
    <w:rsid w:val="001061CD"/>
    <w:rsid w:val="001157B8"/>
    <w:rsid w:val="00120BB4"/>
    <w:rsid w:val="00125EC7"/>
    <w:rsid w:val="00130094"/>
    <w:rsid w:val="00131160"/>
    <w:rsid w:val="0014154F"/>
    <w:rsid w:val="001465CC"/>
    <w:rsid w:val="00154BC3"/>
    <w:rsid w:val="00160729"/>
    <w:rsid w:val="00173886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1F74"/>
    <w:rsid w:val="00215AA7"/>
    <w:rsid w:val="002333C1"/>
    <w:rsid w:val="00237630"/>
    <w:rsid w:val="00241C4A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C0C5C"/>
    <w:rsid w:val="002C307D"/>
    <w:rsid w:val="002C3721"/>
    <w:rsid w:val="002D1279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1A1E"/>
    <w:rsid w:val="003E3347"/>
    <w:rsid w:val="003E60F6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37848"/>
    <w:rsid w:val="004409B3"/>
    <w:rsid w:val="0046626F"/>
    <w:rsid w:val="00472B5D"/>
    <w:rsid w:val="00474813"/>
    <w:rsid w:val="004863D0"/>
    <w:rsid w:val="0048696E"/>
    <w:rsid w:val="004A2332"/>
    <w:rsid w:val="004A6DD5"/>
    <w:rsid w:val="004B1994"/>
    <w:rsid w:val="004B4A8E"/>
    <w:rsid w:val="004C0427"/>
    <w:rsid w:val="004C0C90"/>
    <w:rsid w:val="004C4655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210D0"/>
    <w:rsid w:val="00525445"/>
    <w:rsid w:val="0053211A"/>
    <w:rsid w:val="00532775"/>
    <w:rsid w:val="0054382E"/>
    <w:rsid w:val="00545904"/>
    <w:rsid w:val="00546241"/>
    <w:rsid w:val="00550C8C"/>
    <w:rsid w:val="005620CD"/>
    <w:rsid w:val="005736D7"/>
    <w:rsid w:val="00576D09"/>
    <w:rsid w:val="005867F5"/>
    <w:rsid w:val="005868BA"/>
    <w:rsid w:val="005B3A3F"/>
    <w:rsid w:val="005B47E4"/>
    <w:rsid w:val="005B5A07"/>
    <w:rsid w:val="005B7CD4"/>
    <w:rsid w:val="005C4381"/>
    <w:rsid w:val="005D0C9B"/>
    <w:rsid w:val="005D3C5A"/>
    <w:rsid w:val="005D4726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032E"/>
    <w:rsid w:val="00662522"/>
    <w:rsid w:val="006679FA"/>
    <w:rsid w:val="0067325B"/>
    <w:rsid w:val="00675992"/>
    <w:rsid w:val="00683897"/>
    <w:rsid w:val="00695493"/>
    <w:rsid w:val="006A4A80"/>
    <w:rsid w:val="006C4DB3"/>
    <w:rsid w:val="006D4118"/>
    <w:rsid w:val="006E6EB8"/>
    <w:rsid w:val="006F616E"/>
    <w:rsid w:val="006F6C96"/>
    <w:rsid w:val="007005F7"/>
    <w:rsid w:val="00700827"/>
    <w:rsid w:val="00713AC1"/>
    <w:rsid w:val="00716519"/>
    <w:rsid w:val="007165A1"/>
    <w:rsid w:val="00722383"/>
    <w:rsid w:val="00732B10"/>
    <w:rsid w:val="0073417D"/>
    <w:rsid w:val="007342A5"/>
    <w:rsid w:val="00743081"/>
    <w:rsid w:val="0074717E"/>
    <w:rsid w:val="00747775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045A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57864"/>
    <w:rsid w:val="00961844"/>
    <w:rsid w:val="00963E38"/>
    <w:rsid w:val="00966286"/>
    <w:rsid w:val="009820E8"/>
    <w:rsid w:val="00985BFB"/>
    <w:rsid w:val="009954F5"/>
    <w:rsid w:val="009A68F7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273A2"/>
    <w:rsid w:val="00A318A9"/>
    <w:rsid w:val="00A32AB3"/>
    <w:rsid w:val="00A418F6"/>
    <w:rsid w:val="00A427B9"/>
    <w:rsid w:val="00A55621"/>
    <w:rsid w:val="00A64B7F"/>
    <w:rsid w:val="00A66070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6FB"/>
    <w:rsid w:val="00AC18A4"/>
    <w:rsid w:val="00AC2172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3BFF"/>
    <w:rsid w:val="00B71306"/>
    <w:rsid w:val="00B75719"/>
    <w:rsid w:val="00B7655D"/>
    <w:rsid w:val="00B806F8"/>
    <w:rsid w:val="00B82D08"/>
    <w:rsid w:val="00B84A87"/>
    <w:rsid w:val="00B86441"/>
    <w:rsid w:val="00BA1E8D"/>
    <w:rsid w:val="00BA1EDF"/>
    <w:rsid w:val="00BB3316"/>
    <w:rsid w:val="00BB3B90"/>
    <w:rsid w:val="00BC17DA"/>
    <w:rsid w:val="00BC3CDA"/>
    <w:rsid w:val="00BF79B0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247D"/>
    <w:rsid w:val="00C863F8"/>
    <w:rsid w:val="00C874B5"/>
    <w:rsid w:val="00C92A60"/>
    <w:rsid w:val="00C94444"/>
    <w:rsid w:val="00C974AB"/>
    <w:rsid w:val="00CC01AD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012E1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2807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95EDA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221"/>
    <w:rsid w:val="00F147E2"/>
    <w:rsid w:val="00F17586"/>
    <w:rsid w:val="00F23189"/>
    <w:rsid w:val="00F24504"/>
    <w:rsid w:val="00F27A1E"/>
    <w:rsid w:val="00F3374C"/>
    <w:rsid w:val="00F4024F"/>
    <w:rsid w:val="00F41241"/>
    <w:rsid w:val="00F43BC4"/>
    <w:rsid w:val="00F51F7D"/>
    <w:rsid w:val="00F53039"/>
    <w:rsid w:val="00F55DE6"/>
    <w:rsid w:val="00F700F8"/>
    <w:rsid w:val="00F71057"/>
    <w:rsid w:val="00F716C9"/>
    <w:rsid w:val="00F8166C"/>
    <w:rsid w:val="00F91DE1"/>
    <w:rsid w:val="00F953FF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37848"/>
    <w:pPr>
      <w:ind w:left="720"/>
      <w:contextualSpacing/>
    </w:pPr>
  </w:style>
  <w:style w:type="paragraph" w:styleId="Rozvrendokumentu">
    <w:name w:val="Document Map"/>
    <w:basedOn w:val="Normln"/>
    <w:link w:val="RozvrendokumentuChar"/>
    <w:rsid w:val="005210D0"/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rsid w:val="005210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A7BE7C-A753-4C3E-9ABC-752EEACB1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602</Words>
  <Characters>3556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OÚ Nebílovy</cp:lastModifiedBy>
  <cp:revision>2</cp:revision>
  <cp:lastPrinted>2015-10-16T08:54:00Z</cp:lastPrinted>
  <dcterms:created xsi:type="dcterms:W3CDTF">2024-11-26T08:30:00Z</dcterms:created>
  <dcterms:modified xsi:type="dcterms:W3CDTF">2024-11-26T08:30:00Z</dcterms:modified>
</cp:coreProperties>
</file>