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BE9D9" w14:textId="77777777" w:rsidR="007E1DB2" w:rsidRPr="001C3A1C" w:rsidRDefault="007E1DB2" w:rsidP="007E1DB2">
      <w:pPr>
        <w:pStyle w:val="Nadpis2"/>
        <w:spacing w:line="280" w:lineRule="atLeast"/>
        <w:jc w:val="center"/>
        <w:rPr>
          <w:b/>
          <w:spacing w:val="40"/>
          <w:szCs w:val="24"/>
          <w:u w:val="none"/>
        </w:rPr>
      </w:pPr>
    </w:p>
    <w:p w14:paraId="38E705C5" w14:textId="77777777" w:rsidR="0033526E" w:rsidRPr="001C3A1C" w:rsidRDefault="0033526E" w:rsidP="0033526E">
      <w:pPr>
        <w:pBdr>
          <w:bottom w:val="single" w:sz="4" w:space="1" w:color="auto"/>
        </w:pBdr>
        <w:jc w:val="center"/>
        <w:rPr>
          <w:b/>
          <w:bCs/>
          <w:caps/>
        </w:rPr>
      </w:pPr>
      <w:r w:rsidRPr="001C3A1C">
        <w:rPr>
          <w:b/>
          <w:bCs/>
          <w:caps/>
        </w:rPr>
        <w:t>město Velešín</w:t>
      </w:r>
    </w:p>
    <w:p w14:paraId="11D52B8A" w14:textId="77777777" w:rsidR="007A59E4" w:rsidRPr="001C3A1C" w:rsidRDefault="007A59E4" w:rsidP="0033526E">
      <w:pPr>
        <w:pBdr>
          <w:bottom w:val="single" w:sz="4" w:space="1" w:color="auto"/>
        </w:pBdr>
        <w:jc w:val="center"/>
        <w:rPr>
          <w:b/>
          <w:bCs/>
          <w:caps/>
        </w:rPr>
      </w:pPr>
      <w:r w:rsidRPr="001C3A1C">
        <w:rPr>
          <w:b/>
          <w:bCs/>
          <w:caps/>
        </w:rPr>
        <w:t>ZASTUPITELSTVO MĚSTA VELEŠÍN</w:t>
      </w:r>
    </w:p>
    <w:p w14:paraId="39F3FFDC" w14:textId="77777777" w:rsidR="0024722A" w:rsidRPr="001C3A1C" w:rsidRDefault="0024722A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5B97AE8B" w14:textId="38AB1FDB" w:rsidR="00DF2599" w:rsidRDefault="000F7F0A" w:rsidP="00DF2599">
      <w:pPr>
        <w:jc w:val="center"/>
        <w:rPr>
          <w:rFonts w:eastAsia="Batang"/>
          <w:b/>
        </w:rPr>
      </w:pPr>
      <w:r w:rsidRPr="00DF2599">
        <w:rPr>
          <w:rFonts w:eastAsia="Batang"/>
          <w:b/>
        </w:rPr>
        <w:t>Obecně závazná vyhláška</w:t>
      </w:r>
      <w:r w:rsidR="00DF2599">
        <w:rPr>
          <w:rFonts w:eastAsia="Batang"/>
          <w:b/>
        </w:rPr>
        <w:t xml:space="preserve"> města Velešín</w:t>
      </w:r>
    </w:p>
    <w:p w14:paraId="60AB73A3" w14:textId="762DF187" w:rsidR="000F7F0A" w:rsidRDefault="000F7F0A" w:rsidP="00DF2599">
      <w:pPr>
        <w:jc w:val="center"/>
        <w:rPr>
          <w:rFonts w:eastAsia="Batang"/>
          <w:b/>
        </w:rPr>
      </w:pPr>
      <w:r w:rsidRPr="00DF2599">
        <w:rPr>
          <w:rFonts w:eastAsia="Batang"/>
          <w:b/>
        </w:rPr>
        <w:t>o čistotě veřejných prostranství a veřejném pořádku</w:t>
      </w:r>
    </w:p>
    <w:p w14:paraId="35FAA03F" w14:textId="77777777" w:rsidR="00DF2599" w:rsidRPr="00DF2599" w:rsidRDefault="00DF2599" w:rsidP="00DF2599">
      <w:pPr>
        <w:jc w:val="center"/>
        <w:rPr>
          <w:rFonts w:eastAsia="Batang"/>
          <w:b/>
        </w:rPr>
      </w:pPr>
    </w:p>
    <w:p w14:paraId="2C801074" w14:textId="4ACEDE9D" w:rsidR="000F7F0A" w:rsidRPr="001C3A1C" w:rsidRDefault="000F7F0A" w:rsidP="007E28AB">
      <w:pPr>
        <w:rPr>
          <w:rFonts w:eastAsia="Batang"/>
          <w:bCs/>
        </w:rPr>
      </w:pPr>
      <w:r w:rsidRPr="001C3A1C">
        <w:rPr>
          <w:rFonts w:eastAsia="Batang"/>
          <w:bCs/>
        </w:rPr>
        <w:t>Zastupitelstvo města Velešín se na svém zasedání dne 16.</w:t>
      </w:r>
      <w:r w:rsidR="00DF2599">
        <w:rPr>
          <w:rFonts w:eastAsia="Batang"/>
          <w:bCs/>
        </w:rPr>
        <w:t xml:space="preserve"> </w:t>
      </w:r>
      <w:r w:rsidRPr="001C3A1C">
        <w:rPr>
          <w:rFonts w:eastAsia="Batang"/>
          <w:bCs/>
        </w:rPr>
        <w:t>12. 2024 usneslo vydat na základě ustanovení § 10 písm. a), b)</w:t>
      </w:r>
      <w:r w:rsidR="007E28AB" w:rsidRPr="001C3A1C">
        <w:rPr>
          <w:rFonts w:eastAsia="Batang"/>
          <w:bCs/>
        </w:rPr>
        <w:t>, c) a ustanovení § 84 odst. 2 písm. h) zákona č. 128/2000 Sb., o obcích (obecní zřízení), ve znění pozdějších předpisů, tuto obecně závaznou vyhlášku</w:t>
      </w:r>
    </w:p>
    <w:p w14:paraId="4803FC9F" w14:textId="77777777" w:rsidR="000F7F0A" w:rsidRPr="001C3A1C" w:rsidRDefault="000F7F0A" w:rsidP="000F7F0A"/>
    <w:p w14:paraId="5BFF285E" w14:textId="77777777" w:rsidR="000F7F0A" w:rsidRPr="001C3A1C" w:rsidRDefault="000F7F0A" w:rsidP="000F7F0A">
      <w:pPr>
        <w:jc w:val="center"/>
        <w:rPr>
          <w:b/>
        </w:rPr>
      </w:pPr>
    </w:p>
    <w:p w14:paraId="66BC785C" w14:textId="77777777" w:rsidR="000F7F0A" w:rsidRPr="001C3A1C" w:rsidRDefault="000F7F0A" w:rsidP="000F7F0A">
      <w:pPr>
        <w:jc w:val="center"/>
        <w:rPr>
          <w:b/>
        </w:rPr>
      </w:pPr>
      <w:r w:rsidRPr="001C3A1C">
        <w:rPr>
          <w:b/>
        </w:rPr>
        <w:t>Čl. 1</w:t>
      </w:r>
    </w:p>
    <w:p w14:paraId="676255EF" w14:textId="77777777" w:rsidR="000F7F0A" w:rsidRPr="001C3A1C" w:rsidRDefault="000F7F0A" w:rsidP="000F7F0A">
      <w:pPr>
        <w:jc w:val="center"/>
        <w:rPr>
          <w:b/>
        </w:rPr>
      </w:pPr>
      <w:r w:rsidRPr="001C3A1C">
        <w:rPr>
          <w:b/>
        </w:rPr>
        <w:t>Rozsah platnosti</w:t>
      </w:r>
    </w:p>
    <w:p w14:paraId="42879CF9" w14:textId="77777777" w:rsidR="007E28AB" w:rsidRPr="001C3A1C" w:rsidRDefault="000F7F0A" w:rsidP="007E28AB">
      <w:pPr>
        <w:pStyle w:val="Zkladntextodsazen"/>
        <w:numPr>
          <w:ilvl w:val="0"/>
          <w:numId w:val="12"/>
        </w:numPr>
        <w:tabs>
          <w:tab w:val="clear" w:pos="794"/>
          <w:tab w:val="left" w:pos="600"/>
        </w:tabs>
        <w:spacing w:before="120"/>
        <w:rPr>
          <w:szCs w:val="24"/>
        </w:rPr>
      </w:pPr>
      <w:r w:rsidRPr="001C3A1C">
        <w:rPr>
          <w:szCs w:val="24"/>
        </w:rPr>
        <w:t xml:space="preserve">Cílem této vyhlášky je ochrana veřejného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 xml:space="preserve">řádku, zajištění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 xml:space="preserve">kojného soužití, péče o estetický vzhled města a </w:t>
      </w:r>
      <w:r w:rsidR="007E28AB" w:rsidRPr="001C3A1C">
        <w:rPr>
          <w:szCs w:val="24"/>
        </w:rPr>
        <w:t xml:space="preserve">vytváření příznivých podmínek pro život ve městě. </w:t>
      </w:r>
    </w:p>
    <w:p w14:paraId="679DCC8E" w14:textId="77777777" w:rsidR="000F7F0A" w:rsidRPr="001C3A1C" w:rsidRDefault="007E28AB" w:rsidP="000F7F0A">
      <w:pPr>
        <w:pStyle w:val="Zkladntextodsazen"/>
        <w:numPr>
          <w:ilvl w:val="0"/>
          <w:numId w:val="12"/>
        </w:numPr>
        <w:tabs>
          <w:tab w:val="left" w:pos="600"/>
        </w:tabs>
        <w:spacing w:before="120"/>
        <w:rPr>
          <w:szCs w:val="24"/>
        </w:rPr>
      </w:pPr>
      <w:r w:rsidRPr="001C3A1C">
        <w:rPr>
          <w:szCs w:val="24"/>
        </w:rPr>
        <w:t xml:space="preserve">Předmětem této vyhlášky je regulace činností, které by mohly narušit veřejný pořádek v obci, její estetický vzhled nebo být v rozporu s dobrými mravy. </w:t>
      </w:r>
    </w:p>
    <w:p w14:paraId="2BBD4418" w14:textId="77777777" w:rsidR="000F7F0A" w:rsidRPr="001C3A1C" w:rsidRDefault="000F7F0A" w:rsidP="000F7F0A">
      <w:pPr>
        <w:jc w:val="center"/>
        <w:rPr>
          <w:b/>
        </w:rPr>
      </w:pPr>
    </w:p>
    <w:p w14:paraId="16EA24C3" w14:textId="77777777" w:rsidR="000F7F0A" w:rsidRPr="001C3A1C" w:rsidRDefault="000F7F0A" w:rsidP="000F7F0A">
      <w:pPr>
        <w:jc w:val="center"/>
        <w:rPr>
          <w:b/>
        </w:rPr>
      </w:pPr>
      <w:r w:rsidRPr="001C3A1C">
        <w:rPr>
          <w:b/>
        </w:rPr>
        <w:t>Čl. 2</w:t>
      </w:r>
    </w:p>
    <w:p w14:paraId="2F9110BA" w14:textId="77777777" w:rsidR="000F7F0A" w:rsidRPr="001C3A1C" w:rsidRDefault="000F7F0A" w:rsidP="000F7F0A">
      <w:pPr>
        <w:jc w:val="center"/>
        <w:rPr>
          <w:b/>
        </w:rPr>
      </w:pPr>
      <w:r w:rsidRPr="001C3A1C">
        <w:rPr>
          <w:b/>
        </w:rPr>
        <w:t xml:space="preserve">Vymezení </w:t>
      </w:r>
      <w:smartTag w:uri="urn:schemas-microsoft-com:office:smarttags" w:element="PersonName">
        <w:r w:rsidRPr="001C3A1C">
          <w:rPr>
            <w:b/>
          </w:rPr>
          <w:t>po</w:t>
        </w:r>
      </w:smartTag>
      <w:r w:rsidRPr="001C3A1C">
        <w:rPr>
          <w:b/>
        </w:rPr>
        <w:t>jmů</w:t>
      </w:r>
    </w:p>
    <w:p w14:paraId="6B3B78C6" w14:textId="77777777" w:rsidR="000F7F0A" w:rsidRPr="001C3A1C" w:rsidRDefault="000F7F0A" w:rsidP="000F7F0A">
      <w:pPr>
        <w:spacing w:before="120"/>
        <w:ind w:firstLine="227"/>
        <w:jc w:val="both"/>
      </w:pPr>
      <w:r w:rsidRPr="001C3A1C">
        <w:t xml:space="preserve">Pro účely této vyhlášky </w:t>
      </w:r>
      <w:r w:rsidR="001F41B4" w:rsidRPr="001C3A1C">
        <w:t>rozumí</w:t>
      </w:r>
      <w:r w:rsidRPr="001C3A1C">
        <w:t>:</w:t>
      </w:r>
    </w:p>
    <w:p w14:paraId="63952F86" w14:textId="77777777" w:rsidR="000F7F0A" w:rsidRPr="001C3A1C" w:rsidRDefault="000F7F0A" w:rsidP="000F7F0A">
      <w:pPr>
        <w:spacing w:before="120"/>
        <w:ind w:firstLine="227"/>
        <w:jc w:val="both"/>
        <w:rPr>
          <w:i/>
        </w:rPr>
      </w:pPr>
      <w:r w:rsidRPr="001C3A1C">
        <w:t xml:space="preserve">- </w:t>
      </w:r>
      <w:r w:rsidRPr="001C3A1C">
        <w:rPr>
          <w:b/>
        </w:rPr>
        <w:t>veřejným prostranstvím</w:t>
      </w:r>
      <w:r w:rsidRPr="001C3A1C">
        <w:t xml:space="preserve"> všechna náměstí, ulice, tržiště, chodníky, veřejná  zeleň,  parky  a  další  prostory přístupné každému bez omezení, tedy sloužící obecnému užívání, a to bez ohledu na vlastnictví k tomuto prostoru;</w:t>
      </w:r>
      <w:r w:rsidRPr="001C3A1C">
        <w:rPr>
          <w:rStyle w:val="Znakapoznpodarou"/>
        </w:rPr>
        <w:footnoteReference w:id="1"/>
      </w:r>
      <w:r w:rsidRPr="001C3A1C">
        <w:t xml:space="preserve"> </w:t>
      </w:r>
    </w:p>
    <w:p w14:paraId="6D4D2196" w14:textId="77777777" w:rsidR="000F7F0A" w:rsidRPr="001C3A1C" w:rsidRDefault="000F7F0A" w:rsidP="001F41B4">
      <w:pPr>
        <w:spacing w:before="120"/>
        <w:ind w:firstLine="227"/>
        <w:jc w:val="both"/>
        <w:rPr>
          <w:b/>
        </w:rPr>
      </w:pPr>
      <w:r w:rsidRPr="001C3A1C">
        <w:t>-</w:t>
      </w:r>
      <w:r w:rsidRPr="001C3A1C">
        <w:rPr>
          <w:b/>
        </w:rPr>
        <w:t xml:space="preserve">veřejnou zelení </w:t>
      </w:r>
      <w:r w:rsidR="001F41B4" w:rsidRPr="001C3A1C">
        <w:rPr>
          <w:b/>
        </w:rPr>
        <w:t xml:space="preserve">souhrn všech volně rostoucích a veřejně přístupných zelených rostlin. Součástí veřejné zeleně jsou i solitérní stromy či keře, </w:t>
      </w:r>
      <w:r w:rsidRPr="001C3A1C">
        <w:t>parky, uliční a sídlištní zeleň, aleje, květinové záhony,</w:t>
      </w:r>
      <w:r w:rsidR="001F41B4" w:rsidRPr="001C3A1C">
        <w:t xml:space="preserve"> jakož i nádoby s vysazenou zelení,</w:t>
      </w:r>
      <w:r w:rsidRPr="001C3A1C">
        <w:t xml:space="preserve"> travnaté a jiné plochy funkční a rekreační zeleně na veřejných prostranstvích,</w:t>
      </w:r>
    </w:p>
    <w:p w14:paraId="430E65A3" w14:textId="77777777" w:rsidR="000F7F0A" w:rsidRPr="001C3A1C" w:rsidRDefault="000F7F0A" w:rsidP="000F7F0A">
      <w:pPr>
        <w:jc w:val="both"/>
      </w:pPr>
    </w:p>
    <w:p w14:paraId="1A5DF8A8" w14:textId="77777777" w:rsidR="000F7F0A" w:rsidRPr="001C3A1C" w:rsidRDefault="000F7F0A" w:rsidP="000F7F0A">
      <w:pPr>
        <w:jc w:val="both"/>
      </w:pPr>
    </w:p>
    <w:p w14:paraId="221901BA" w14:textId="77777777" w:rsidR="000F7F0A" w:rsidRPr="001C3A1C" w:rsidRDefault="000F7F0A" w:rsidP="000F7F0A">
      <w:pPr>
        <w:jc w:val="center"/>
        <w:rPr>
          <w:b/>
          <w:bCs/>
        </w:rPr>
      </w:pPr>
      <w:r w:rsidRPr="001C3A1C">
        <w:rPr>
          <w:b/>
          <w:bCs/>
        </w:rPr>
        <w:t>Čl. 3</w:t>
      </w:r>
    </w:p>
    <w:p w14:paraId="3463F4FE" w14:textId="77777777" w:rsidR="000F7F0A" w:rsidRPr="001C3A1C" w:rsidRDefault="000F7F0A" w:rsidP="000F7F0A">
      <w:pPr>
        <w:jc w:val="center"/>
        <w:rPr>
          <w:b/>
          <w:bCs/>
        </w:rPr>
      </w:pPr>
      <w:r w:rsidRPr="001C3A1C">
        <w:rPr>
          <w:b/>
          <w:bCs/>
        </w:rPr>
        <w:t>Ochrana veřejné zeleně</w:t>
      </w:r>
    </w:p>
    <w:p w14:paraId="79BA857E" w14:textId="77777777" w:rsidR="000F7F0A" w:rsidRPr="001C3A1C" w:rsidRDefault="000F7F0A" w:rsidP="000F7F0A">
      <w:pPr>
        <w:numPr>
          <w:ilvl w:val="0"/>
          <w:numId w:val="13"/>
        </w:numPr>
        <w:tabs>
          <w:tab w:val="clear" w:pos="794"/>
          <w:tab w:val="num" w:pos="600"/>
        </w:tabs>
        <w:spacing w:before="120"/>
        <w:jc w:val="both"/>
      </w:pPr>
      <w:r w:rsidRPr="001C3A1C">
        <w:rPr>
          <w:bCs/>
        </w:rPr>
        <w:t xml:space="preserve">Z důvodu zajištění veřejného </w:t>
      </w:r>
      <w:smartTag w:uri="urn:schemas-microsoft-com:office:smarttags" w:element="PersonName">
        <w:r w:rsidRPr="001C3A1C">
          <w:rPr>
            <w:bCs/>
          </w:rPr>
          <w:t>po</w:t>
        </w:r>
      </w:smartTag>
      <w:r w:rsidRPr="001C3A1C">
        <w:rPr>
          <w:bCs/>
        </w:rPr>
        <w:t>řádku a estetického vzhledu města je na veřejné zeleni zakázáno:</w:t>
      </w:r>
    </w:p>
    <w:p w14:paraId="03A02F15" w14:textId="77777777" w:rsidR="000F7F0A" w:rsidRPr="001C3A1C" w:rsidRDefault="000F7F0A" w:rsidP="000F7F0A">
      <w:pPr>
        <w:tabs>
          <w:tab w:val="left" w:pos="360"/>
        </w:tabs>
        <w:spacing w:before="120"/>
        <w:ind w:left="360" w:hanging="120"/>
        <w:jc w:val="both"/>
        <w:rPr>
          <w:bCs/>
        </w:rPr>
      </w:pPr>
      <w:r w:rsidRPr="001C3A1C">
        <w:rPr>
          <w:bCs/>
        </w:rPr>
        <w:t>a) stanovat, kem</w:t>
      </w:r>
      <w:smartTag w:uri="urn:schemas-microsoft-com:office:smarttags" w:element="PersonName">
        <w:r w:rsidRPr="001C3A1C">
          <w:rPr>
            <w:bCs/>
          </w:rPr>
          <w:t>po</w:t>
        </w:r>
      </w:smartTag>
      <w:r w:rsidRPr="001C3A1C">
        <w:rPr>
          <w:bCs/>
        </w:rPr>
        <w:t>vat a umisťovat obytné přívěsy,</w:t>
      </w:r>
    </w:p>
    <w:p w14:paraId="333AF94B" w14:textId="77777777" w:rsidR="000F7F0A" w:rsidRPr="001C3A1C" w:rsidRDefault="000F7F0A" w:rsidP="000F7F0A">
      <w:pPr>
        <w:tabs>
          <w:tab w:val="left" w:pos="360"/>
        </w:tabs>
        <w:spacing w:before="120"/>
        <w:ind w:left="360" w:hanging="120"/>
        <w:jc w:val="both"/>
      </w:pPr>
      <w:r w:rsidRPr="001C3A1C">
        <w:rPr>
          <w:bCs/>
        </w:rPr>
        <w:t xml:space="preserve">b) umisťovat skládky všeho druhu, </w:t>
      </w:r>
    </w:p>
    <w:p w14:paraId="787A82B7" w14:textId="77777777" w:rsidR="000F7F0A" w:rsidRPr="001C3A1C" w:rsidRDefault="000F7F0A" w:rsidP="000F7F0A">
      <w:pPr>
        <w:tabs>
          <w:tab w:val="left" w:pos="360"/>
        </w:tabs>
        <w:spacing w:before="120"/>
        <w:ind w:left="360" w:hanging="120"/>
        <w:jc w:val="both"/>
      </w:pPr>
      <w:r w:rsidRPr="001C3A1C">
        <w:rPr>
          <w:bCs/>
        </w:rPr>
        <w:t>c) vjíždět na ní</w:t>
      </w:r>
      <w:r w:rsidR="001F41B4" w:rsidRPr="001C3A1C">
        <w:rPr>
          <w:bCs/>
        </w:rPr>
        <w:t xml:space="preserve">, </w:t>
      </w:r>
      <w:r w:rsidRPr="001C3A1C">
        <w:rPr>
          <w:bCs/>
        </w:rPr>
        <w:t xml:space="preserve">pojíždět </w:t>
      </w:r>
      <w:smartTag w:uri="urn:schemas-microsoft-com:office:smarttags" w:element="PersonName">
        <w:r w:rsidRPr="001C3A1C">
          <w:rPr>
            <w:bCs/>
          </w:rPr>
          <w:t>po</w:t>
        </w:r>
      </w:smartTag>
      <w:r w:rsidRPr="001C3A1C">
        <w:rPr>
          <w:bCs/>
        </w:rPr>
        <w:t xml:space="preserve"> ní </w:t>
      </w:r>
      <w:r w:rsidR="001F41B4" w:rsidRPr="001C3A1C">
        <w:rPr>
          <w:bCs/>
        </w:rPr>
        <w:t xml:space="preserve">a parkovat </w:t>
      </w:r>
      <w:r w:rsidRPr="001C3A1C">
        <w:rPr>
          <w:bCs/>
        </w:rPr>
        <w:t>motorovými vozidly,</w:t>
      </w:r>
      <w:r w:rsidR="001F41B4" w:rsidRPr="001C3A1C">
        <w:rPr>
          <w:bCs/>
        </w:rPr>
        <w:t xml:space="preserve"> odstavovat  různé předměty</w:t>
      </w:r>
    </w:p>
    <w:p w14:paraId="0EF5A9D5" w14:textId="77777777" w:rsidR="000F7F0A" w:rsidRPr="001C3A1C" w:rsidRDefault="000F7F0A" w:rsidP="000F7F0A">
      <w:pPr>
        <w:tabs>
          <w:tab w:val="left" w:pos="360"/>
        </w:tabs>
        <w:spacing w:before="120"/>
        <w:ind w:left="360" w:hanging="120"/>
        <w:jc w:val="both"/>
      </w:pPr>
      <w:r w:rsidRPr="001C3A1C">
        <w:t>d) rozdělávat ohně,</w:t>
      </w:r>
      <w:r w:rsidR="001F41B4" w:rsidRPr="001C3A1C">
        <w:t xml:space="preserve"> odhazovat hořící či doutnající předměty</w:t>
      </w:r>
    </w:p>
    <w:p w14:paraId="018113E5" w14:textId="77777777" w:rsidR="000F7F0A" w:rsidRPr="001C3A1C" w:rsidRDefault="000F7F0A" w:rsidP="000F7F0A">
      <w:pPr>
        <w:spacing w:before="120"/>
        <w:ind w:left="480" w:hanging="240"/>
        <w:jc w:val="both"/>
      </w:pPr>
      <w:r w:rsidRPr="001C3A1C">
        <w:t>e) provádění svévolné výsadby stromů, keřů, okrasných dřevin a užitkových rostlin a jiné  veřejné zeleně, jakož i údržby ohrožující stav a vzhled veřejné zeleně.</w:t>
      </w:r>
    </w:p>
    <w:p w14:paraId="4FE4DE8E" w14:textId="77777777" w:rsidR="000F7F0A" w:rsidRPr="001C3A1C" w:rsidRDefault="000F7F0A" w:rsidP="000F7F0A">
      <w:pPr>
        <w:numPr>
          <w:ilvl w:val="0"/>
          <w:numId w:val="13"/>
        </w:numPr>
        <w:tabs>
          <w:tab w:val="clear" w:pos="794"/>
          <w:tab w:val="num" w:pos="600"/>
        </w:tabs>
        <w:spacing w:before="120"/>
        <w:jc w:val="both"/>
      </w:pPr>
      <w:r w:rsidRPr="001C3A1C">
        <w:rPr>
          <w:bCs/>
        </w:rPr>
        <w:t>Ustanovením odst. 1 není dotčeno právo vlastníka umožnit tyto činnosti s jeho souhlasem. Ohlašovací povinnost vyplývající ze zákona o místních poplatcích tímto není dotčena.</w:t>
      </w:r>
    </w:p>
    <w:p w14:paraId="1A3AC76E" w14:textId="77777777" w:rsidR="000F7F0A" w:rsidRPr="001C3A1C" w:rsidRDefault="000F7F0A" w:rsidP="000F7F0A">
      <w:pPr>
        <w:numPr>
          <w:ilvl w:val="0"/>
          <w:numId w:val="13"/>
        </w:numPr>
        <w:tabs>
          <w:tab w:val="clear" w:pos="794"/>
          <w:tab w:val="num" w:pos="600"/>
        </w:tabs>
        <w:spacing w:before="120"/>
        <w:jc w:val="both"/>
      </w:pPr>
      <w:r w:rsidRPr="001C3A1C">
        <w:rPr>
          <w:bCs/>
        </w:rPr>
        <w:t>Zákaz vjíždění na plochy veřejné zeleně neplatí pro vozidla vjíždějící na tyto plochy za účelem provádění údržby veřejné zeleně.</w:t>
      </w:r>
    </w:p>
    <w:p w14:paraId="5C017DBB" w14:textId="77777777" w:rsidR="000F7F0A" w:rsidRPr="001C3A1C" w:rsidRDefault="000F7F0A" w:rsidP="000F7F0A">
      <w:pPr>
        <w:numPr>
          <w:ilvl w:val="0"/>
          <w:numId w:val="13"/>
        </w:numPr>
        <w:tabs>
          <w:tab w:val="clear" w:pos="794"/>
          <w:tab w:val="num" w:pos="600"/>
        </w:tabs>
        <w:spacing w:before="120"/>
        <w:jc w:val="both"/>
      </w:pPr>
      <w:r w:rsidRPr="001C3A1C">
        <w:lastRenderedPageBreak/>
        <w:t>Ustanovení odst. 1 písm. b) neplatí nelze-li toto provést bez zvláštních nebo nepřekonatelných obtíží jinde</w:t>
      </w:r>
      <w:r w:rsidRPr="001C3A1C">
        <w:rPr>
          <w:bCs/>
        </w:rPr>
        <w:t>. V takovém případě je ovšem nutné ohlášení Městskému úřadu.</w:t>
      </w:r>
    </w:p>
    <w:p w14:paraId="404166AB" w14:textId="77777777" w:rsidR="000F7F0A" w:rsidRPr="001C3A1C" w:rsidRDefault="000F7F0A" w:rsidP="000F7F0A">
      <w:pPr>
        <w:jc w:val="center"/>
        <w:rPr>
          <w:b/>
        </w:rPr>
      </w:pPr>
    </w:p>
    <w:p w14:paraId="280C9201" w14:textId="77777777" w:rsidR="000F7F0A" w:rsidRPr="001C3A1C" w:rsidRDefault="000F7F0A" w:rsidP="000F7F0A">
      <w:pPr>
        <w:jc w:val="center"/>
        <w:rPr>
          <w:b/>
        </w:rPr>
      </w:pPr>
      <w:r w:rsidRPr="001C3A1C">
        <w:rPr>
          <w:b/>
        </w:rPr>
        <w:t>Čl. 4</w:t>
      </w:r>
    </w:p>
    <w:p w14:paraId="0549E8B7" w14:textId="77777777" w:rsidR="000F7F0A" w:rsidRPr="001C3A1C" w:rsidRDefault="000F7F0A" w:rsidP="000F7F0A">
      <w:pPr>
        <w:jc w:val="center"/>
        <w:rPr>
          <w:b/>
        </w:rPr>
      </w:pPr>
      <w:r w:rsidRPr="001C3A1C">
        <w:rPr>
          <w:b/>
        </w:rPr>
        <w:t>Zákaz nabízení, sjednávání, provozování a využívání sexuálních služeb</w:t>
      </w:r>
    </w:p>
    <w:p w14:paraId="7F71585E" w14:textId="77777777" w:rsidR="000F7F0A" w:rsidRPr="001C3A1C" w:rsidRDefault="000F7F0A" w:rsidP="000F7F0A">
      <w:pPr>
        <w:numPr>
          <w:ilvl w:val="0"/>
          <w:numId w:val="14"/>
        </w:numPr>
        <w:tabs>
          <w:tab w:val="left" w:pos="600"/>
        </w:tabs>
        <w:spacing w:before="120"/>
        <w:jc w:val="both"/>
      </w:pPr>
      <w:r w:rsidRPr="001C3A1C">
        <w:t xml:space="preserve">Na veřejném prostranství je zakázáno nabízení a </w:t>
      </w:r>
      <w:smartTag w:uri="urn:schemas-microsoft-com:office:smarttags" w:element="PersonName">
        <w:r w:rsidRPr="001C3A1C">
          <w:t>po</w:t>
        </w:r>
      </w:smartTag>
      <w:r w:rsidRPr="001C3A1C">
        <w:t>skytování služeb bezprostředně směřující k us</w:t>
      </w:r>
      <w:smartTag w:uri="urn:schemas-microsoft-com:office:smarttags" w:element="PersonName">
        <w:r w:rsidRPr="001C3A1C">
          <w:t>po</w:t>
        </w:r>
      </w:smartTag>
      <w:r w:rsidRPr="001C3A1C">
        <w:t xml:space="preserve">kojování sexuálních </w:t>
      </w:r>
      <w:smartTag w:uri="urn:schemas-microsoft-com:office:smarttags" w:element="PersonName">
        <w:r w:rsidRPr="001C3A1C">
          <w:t>po</w:t>
        </w:r>
      </w:smartTag>
      <w:r w:rsidRPr="001C3A1C">
        <w:t xml:space="preserve">třeb, jakož i k jejich vyhledávání a využívání, </w:t>
      </w:r>
      <w:smartTag w:uri="urn:schemas-microsoft-com:office:smarttags" w:element="PersonName">
        <w:r w:rsidRPr="001C3A1C">
          <w:t>po</w:t>
        </w:r>
      </w:smartTag>
      <w:r w:rsidRPr="001C3A1C">
        <w:t xml:space="preserve">kud toto vede k narušování veřejného </w:t>
      </w:r>
      <w:smartTag w:uri="urn:schemas-microsoft-com:office:smarttags" w:element="PersonName">
        <w:r w:rsidRPr="001C3A1C">
          <w:t>po</w:t>
        </w:r>
      </w:smartTag>
      <w:r w:rsidRPr="001C3A1C">
        <w:t xml:space="preserve">řádku. </w:t>
      </w:r>
    </w:p>
    <w:p w14:paraId="3A580E94" w14:textId="77777777" w:rsidR="000F7F0A" w:rsidRPr="001C3A1C" w:rsidRDefault="000F7F0A" w:rsidP="000F7F0A"/>
    <w:p w14:paraId="5F340421" w14:textId="77777777" w:rsidR="000F7F0A" w:rsidRPr="001C3A1C" w:rsidRDefault="000F7F0A" w:rsidP="000F7F0A">
      <w:pPr>
        <w:jc w:val="center"/>
        <w:rPr>
          <w:b/>
        </w:rPr>
      </w:pPr>
      <w:r w:rsidRPr="001C3A1C">
        <w:rPr>
          <w:b/>
        </w:rPr>
        <w:t>Čl. 5</w:t>
      </w:r>
    </w:p>
    <w:p w14:paraId="698F40F3" w14:textId="77777777" w:rsidR="000F7F0A" w:rsidRPr="001C3A1C" w:rsidRDefault="000F7F0A" w:rsidP="000F7F0A">
      <w:pPr>
        <w:pStyle w:val="Zkladntext"/>
        <w:tabs>
          <w:tab w:val="left" w:pos="720"/>
        </w:tabs>
        <w:spacing w:after="0"/>
        <w:ind w:firstLine="601"/>
        <w:jc w:val="center"/>
        <w:rPr>
          <w:b/>
          <w:szCs w:val="24"/>
        </w:rPr>
      </w:pPr>
      <w:r w:rsidRPr="001C3A1C">
        <w:rPr>
          <w:b/>
          <w:szCs w:val="24"/>
        </w:rPr>
        <w:t>Pohyb psů a hos</w:t>
      </w:r>
      <w:smartTag w:uri="urn:schemas-microsoft-com:office:smarttags" w:element="PersonName">
        <w:r w:rsidRPr="001C3A1C">
          <w:rPr>
            <w:b/>
            <w:szCs w:val="24"/>
          </w:rPr>
          <w:t>po</w:t>
        </w:r>
      </w:smartTag>
      <w:r w:rsidRPr="001C3A1C">
        <w:rPr>
          <w:b/>
          <w:szCs w:val="24"/>
        </w:rPr>
        <w:t xml:space="preserve">dářských zvířat </w:t>
      </w:r>
    </w:p>
    <w:p w14:paraId="37BB97C0" w14:textId="77777777" w:rsidR="000F7F0A" w:rsidRPr="001C3A1C" w:rsidRDefault="000F7F0A" w:rsidP="000F7F0A">
      <w:pPr>
        <w:pStyle w:val="Zkladntext"/>
        <w:numPr>
          <w:ilvl w:val="0"/>
          <w:numId w:val="15"/>
        </w:numPr>
        <w:tabs>
          <w:tab w:val="clear" w:pos="794"/>
          <w:tab w:val="num" w:pos="600"/>
        </w:tabs>
        <w:spacing w:before="120" w:after="0"/>
        <w:jc w:val="both"/>
        <w:rPr>
          <w:szCs w:val="24"/>
        </w:rPr>
      </w:pPr>
      <w:r w:rsidRPr="001C3A1C">
        <w:rPr>
          <w:szCs w:val="24"/>
        </w:rPr>
        <w:t>Na veřejných prostranstvích se psi a jiná hos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 xml:space="preserve">dářská zvířata mohou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 xml:space="preserve">hybovat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>uze na vodítku a v doprovodu osoby. Vodítko musí být schopné zvíře zadržet.</w:t>
      </w:r>
    </w:p>
    <w:p w14:paraId="32B962B0" w14:textId="77777777" w:rsidR="000F7F0A" w:rsidRPr="001C3A1C" w:rsidRDefault="000F7F0A" w:rsidP="000F7F0A">
      <w:pPr>
        <w:pStyle w:val="Zkladntext"/>
        <w:numPr>
          <w:ilvl w:val="0"/>
          <w:numId w:val="15"/>
        </w:numPr>
        <w:tabs>
          <w:tab w:val="clear" w:pos="794"/>
          <w:tab w:val="num" w:pos="600"/>
        </w:tabs>
        <w:spacing w:before="120" w:after="0"/>
        <w:jc w:val="both"/>
        <w:rPr>
          <w:szCs w:val="24"/>
        </w:rPr>
      </w:pPr>
      <w:r w:rsidRPr="001C3A1C">
        <w:rPr>
          <w:szCs w:val="24"/>
        </w:rPr>
        <w:t xml:space="preserve">Volné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 xml:space="preserve">bíhání psů je možné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 xml:space="preserve">uze mimo vymezená veřejná prostranství dle čl. 2, avšak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>d neustálým dohledem a přímým vlivem osoby doprovázející psa.</w:t>
      </w:r>
    </w:p>
    <w:p w14:paraId="0D0BCDC9" w14:textId="77777777" w:rsidR="000F7F0A" w:rsidRPr="001C3A1C" w:rsidRDefault="000F7F0A" w:rsidP="000F7F0A">
      <w:pPr>
        <w:pStyle w:val="Zkladntext"/>
        <w:numPr>
          <w:ilvl w:val="0"/>
          <w:numId w:val="15"/>
        </w:numPr>
        <w:tabs>
          <w:tab w:val="clear" w:pos="794"/>
          <w:tab w:val="num" w:pos="600"/>
        </w:tabs>
        <w:spacing w:before="120" w:after="0"/>
        <w:jc w:val="both"/>
        <w:rPr>
          <w:szCs w:val="24"/>
        </w:rPr>
      </w:pPr>
      <w:r w:rsidRPr="001C3A1C">
        <w:rPr>
          <w:szCs w:val="24"/>
        </w:rPr>
        <w:t>Pohyb a vstup se psy a hos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 xml:space="preserve">dářskými zvířaty je zakázán na zařízení města sloužící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>třebám veřejnosti, zejména na otevřená s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>rtoviště, plochy pro děti sloužící k herním účelům a další prostory, označené příslušným piktogramem.</w:t>
      </w:r>
    </w:p>
    <w:p w14:paraId="18E25550" w14:textId="77777777" w:rsidR="000F7F0A" w:rsidRPr="001C3A1C" w:rsidRDefault="000F7F0A" w:rsidP="000F7F0A">
      <w:pPr>
        <w:jc w:val="both"/>
      </w:pPr>
    </w:p>
    <w:p w14:paraId="3DEFA7DE" w14:textId="77777777" w:rsidR="000F7F0A" w:rsidRPr="001C3A1C" w:rsidRDefault="000F7F0A" w:rsidP="000F7F0A">
      <w:pPr>
        <w:jc w:val="center"/>
        <w:rPr>
          <w:b/>
        </w:rPr>
      </w:pPr>
      <w:r w:rsidRPr="001C3A1C">
        <w:rPr>
          <w:b/>
        </w:rPr>
        <w:t>Čl. 6</w:t>
      </w:r>
    </w:p>
    <w:p w14:paraId="2E07C644" w14:textId="77777777" w:rsidR="000F7F0A" w:rsidRPr="001C3A1C" w:rsidRDefault="000F7F0A" w:rsidP="000F7F0A">
      <w:pPr>
        <w:jc w:val="center"/>
        <w:rPr>
          <w:b/>
        </w:rPr>
      </w:pPr>
      <w:r w:rsidRPr="001C3A1C">
        <w:rPr>
          <w:b/>
        </w:rPr>
        <w:t>Plakátování</w:t>
      </w:r>
    </w:p>
    <w:p w14:paraId="7B4DF7A4" w14:textId="77777777" w:rsidR="000F7F0A" w:rsidRPr="001C3A1C" w:rsidRDefault="000F7F0A" w:rsidP="000F7F0A">
      <w:pPr>
        <w:pStyle w:val="Zkladntext"/>
        <w:numPr>
          <w:ilvl w:val="0"/>
          <w:numId w:val="16"/>
        </w:numPr>
        <w:tabs>
          <w:tab w:val="clear" w:pos="794"/>
          <w:tab w:val="num" w:pos="600"/>
        </w:tabs>
        <w:spacing w:before="120" w:after="0"/>
        <w:jc w:val="both"/>
        <w:rPr>
          <w:szCs w:val="24"/>
        </w:rPr>
      </w:pPr>
      <w:r w:rsidRPr="001C3A1C">
        <w:rPr>
          <w:szCs w:val="24"/>
        </w:rPr>
        <w:t xml:space="preserve">Pro účely plakátování slouží plakátovací plochy v majetku města, umístěné v ulici nebo lokalitě: </w:t>
      </w:r>
    </w:p>
    <w:p w14:paraId="79223FB7" w14:textId="77777777" w:rsidR="000F7F0A" w:rsidRPr="001C3A1C" w:rsidRDefault="000F7F0A" w:rsidP="000F7F0A">
      <w:pPr>
        <w:pStyle w:val="Zkladntext"/>
        <w:numPr>
          <w:ilvl w:val="0"/>
          <w:numId w:val="17"/>
        </w:numPr>
        <w:tabs>
          <w:tab w:val="clear" w:pos="720"/>
        </w:tabs>
        <w:spacing w:after="0"/>
        <w:ind w:left="0" w:firstLine="227"/>
        <w:jc w:val="both"/>
        <w:rPr>
          <w:szCs w:val="24"/>
        </w:rPr>
      </w:pPr>
      <w:r w:rsidRPr="001C3A1C">
        <w:rPr>
          <w:szCs w:val="24"/>
        </w:rPr>
        <w:t>Nad Cihelnou naproti domu čp. 597,</w:t>
      </w:r>
    </w:p>
    <w:p w14:paraId="31F35A79" w14:textId="77777777" w:rsidR="000F7F0A" w:rsidRPr="001C3A1C" w:rsidRDefault="000F7F0A" w:rsidP="000F7F0A">
      <w:pPr>
        <w:pStyle w:val="Zkladntext"/>
        <w:numPr>
          <w:ilvl w:val="0"/>
          <w:numId w:val="17"/>
        </w:numPr>
        <w:tabs>
          <w:tab w:val="clear" w:pos="720"/>
        </w:tabs>
        <w:spacing w:after="0"/>
        <w:ind w:left="0" w:firstLine="227"/>
        <w:jc w:val="both"/>
        <w:rPr>
          <w:szCs w:val="24"/>
        </w:rPr>
      </w:pPr>
      <w:r w:rsidRPr="001C3A1C">
        <w:rPr>
          <w:szCs w:val="24"/>
        </w:rPr>
        <w:t>křižovatka V Domkách – Na Hvízdalce u domu čp. 117,</w:t>
      </w:r>
    </w:p>
    <w:p w14:paraId="5FE2ABB2" w14:textId="77777777" w:rsidR="000F7F0A" w:rsidRPr="001C3A1C" w:rsidRDefault="000F7F0A" w:rsidP="000F7F0A">
      <w:pPr>
        <w:pStyle w:val="Zkladntext"/>
        <w:numPr>
          <w:ilvl w:val="0"/>
          <w:numId w:val="17"/>
        </w:numPr>
        <w:tabs>
          <w:tab w:val="clear" w:pos="720"/>
        </w:tabs>
        <w:spacing w:after="0"/>
        <w:ind w:left="0" w:firstLine="227"/>
        <w:jc w:val="both"/>
        <w:rPr>
          <w:szCs w:val="24"/>
        </w:rPr>
      </w:pPr>
      <w:r w:rsidRPr="001C3A1C">
        <w:rPr>
          <w:szCs w:val="24"/>
        </w:rPr>
        <w:t>ulice U Přehrady u hřbitova</w:t>
      </w:r>
    </w:p>
    <w:p w14:paraId="15E1C068" w14:textId="77777777" w:rsidR="000F7F0A" w:rsidRPr="001C3A1C" w:rsidRDefault="000F7F0A" w:rsidP="000F7F0A">
      <w:pPr>
        <w:pStyle w:val="Zkladntext"/>
        <w:numPr>
          <w:ilvl w:val="0"/>
          <w:numId w:val="17"/>
        </w:numPr>
        <w:tabs>
          <w:tab w:val="clear" w:pos="720"/>
        </w:tabs>
        <w:spacing w:after="0"/>
        <w:ind w:left="0" w:firstLine="227"/>
        <w:jc w:val="both"/>
        <w:rPr>
          <w:szCs w:val="24"/>
        </w:rPr>
      </w:pPr>
      <w:r w:rsidRPr="001C3A1C">
        <w:rPr>
          <w:szCs w:val="24"/>
        </w:rPr>
        <w:t xml:space="preserve">Sídliště u prodejny </w:t>
      </w:r>
      <w:r w:rsidR="001F41B4" w:rsidRPr="001C3A1C">
        <w:rPr>
          <w:szCs w:val="24"/>
        </w:rPr>
        <w:t>COOP</w:t>
      </w:r>
      <w:r w:rsidRPr="001C3A1C">
        <w:rPr>
          <w:szCs w:val="24"/>
        </w:rPr>
        <w:t>,</w:t>
      </w:r>
    </w:p>
    <w:p w14:paraId="109F091C" w14:textId="77777777" w:rsidR="000F7F0A" w:rsidRPr="001C3A1C" w:rsidRDefault="001F41B4" w:rsidP="000F7F0A">
      <w:pPr>
        <w:pStyle w:val="Zkladntext"/>
        <w:numPr>
          <w:ilvl w:val="0"/>
          <w:numId w:val="17"/>
        </w:numPr>
        <w:tabs>
          <w:tab w:val="clear" w:pos="720"/>
        </w:tabs>
        <w:spacing w:after="0"/>
        <w:ind w:left="0" w:firstLine="227"/>
        <w:jc w:val="both"/>
        <w:rPr>
          <w:szCs w:val="24"/>
        </w:rPr>
      </w:pPr>
      <w:r w:rsidRPr="001C3A1C">
        <w:rPr>
          <w:szCs w:val="24"/>
        </w:rPr>
        <w:t>Budějovická</w:t>
      </w:r>
      <w:r w:rsidR="000F7F0A" w:rsidRPr="001C3A1C">
        <w:rPr>
          <w:szCs w:val="24"/>
        </w:rPr>
        <w:t xml:space="preserve"> ulice na křižovatce se Strahovskou,</w:t>
      </w:r>
    </w:p>
    <w:p w14:paraId="402D3AE8" w14:textId="77777777" w:rsidR="000F7F0A" w:rsidRPr="001C3A1C" w:rsidRDefault="000F7F0A" w:rsidP="000F7F0A">
      <w:pPr>
        <w:pStyle w:val="Zkladntext"/>
        <w:numPr>
          <w:ilvl w:val="0"/>
          <w:numId w:val="17"/>
        </w:numPr>
        <w:tabs>
          <w:tab w:val="clear" w:pos="720"/>
        </w:tabs>
        <w:spacing w:after="0"/>
        <w:ind w:left="0" w:firstLine="227"/>
        <w:jc w:val="both"/>
        <w:rPr>
          <w:szCs w:val="24"/>
        </w:rPr>
      </w:pPr>
      <w:r w:rsidRPr="001C3A1C">
        <w:rPr>
          <w:szCs w:val="24"/>
        </w:rPr>
        <w:t>Bor na návsi,</w:t>
      </w:r>
    </w:p>
    <w:p w14:paraId="2239B7EA" w14:textId="77777777" w:rsidR="000F7F0A" w:rsidRPr="001C3A1C" w:rsidRDefault="000F7F0A" w:rsidP="000F7F0A">
      <w:pPr>
        <w:pStyle w:val="Zkladntext"/>
        <w:numPr>
          <w:ilvl w:val="0"/>
          <w:numId w:val="17"/>
        </w:numPr>
        <w:tabs>
          <w:tab w:val="clear" w:pos="720"/>
        </w:tabs>
        <w:spacing w:after="0"/>
        <w:ind w:left="0" w:firstLine="227"/>
        <w:jc w:val="both"/>
        <w:rPr>
          <w:szCs w:val="24"/>
        </w:rPr>
      </w:pPr>
      <w:r w:rsidRPr="001C3A1C">
        <w:rPr>
          <w:szCs w:val="24"/>
        </w:rPr>
        <w:t>Holkov odbočka z E 55</w:t>
      </w:r>
    </w:p>
    <w:p w14:paraId="1B51597C" w14:textId="77777777" w:rsidR="000F7F0A" w:rsidRPr="001C3A1C" w:rsidRDefault="000F7F0A" w:rsidP="000F7F0A">
      <w:pPr>
        <w:pStyle w:val="Zkladntext"/>
        <w:numPr>
          <w:ilvl w:val="0"/>
          <w:numId w:val="17"/>
        </w:numPr>
        <w:tabs>
          <w:tab w:val="clear" w:pos="720"/>
        </w:tabs>
        <w:spacing w:after="0"/>
        <w:ind w:left="0" w:firstLine="227"/>
        <w:jc w:val="both"/>
        <w:rPr>
          <w:szCs w:val="24"/>
        </w:rPr>
      </w:pPr>
      <w:r w:rsidRPr="001C3A1C">
        <w:rPr>
          <w:szCs w:val="24"/>
        </w:rPr>
        <w:t>Chodeč na návsi,</w:t>
      </w:r>
    </w:p>
    <w:p w14:paraId="1AE2BCD8" w14:textId="77777777" w:rsidR="000F7F0A" w:rsidRPr="001C3A1C" w:rsidRDefault="001F41B4" w:rsidP="000F7F0A">
      <w:pPr>
        <w:pStyle w:val="Zkladntext"/>
        <w:numPr>
          <w:ilvl w:val="0"/>
          <w:numId w:val="17"/>
        </w:numPr>
        <w:tabs>
          <w:tab w:val="clear" w:pos="720"/>
        </w:tabs>
        <w:spacing w:after="0"/>
        <w:ind w:left="0" w:firstLine="227"/>
        <w:jc w:val="both"/>
        <w:rPr>
          <w:szCs w:val="24"/>
        </w:rPr>
      </w:pPr>
      <w:r w:rsidRPr="001C3A1C">
        <w:rPr>
          <w:szCs w:val="24"/>
        </w:rPr>
        <w:t xml:space="preserve">Velešín </w:t>
      </w:r>
      <w:r w:rsidR="000F7F0A" w:rsidRPr="001C3A1C">
        <w:rPr>
          <w:szCs w:val="24"/>
        </w:rPr>
        <w:t xml:space="preserve">Nádraží u </w:t>
      </w:r>
      <w:r w:rsidRPr="001C3A1C">
        <w:rPr>
          <w:szCs w:val="24"/>
        </w:rPr>
        <w:t>autobusové zastávky</w:t>
      </w:r>
      <w:r w:rsidR="000F7F0A" w:rsidRPr="001C3A1C">
        <w:rPr>
          <w:szCs w:val="24"/>
        </w:rPr>
        <w:t xml:space="preserve"> </w:t>
      </w:r>
    </w:p>
    <w:p w14:paraId="0773794C" w14:textId="77777777" w:rsidR="000F7F0A" w:rsidRPr="001C3A1C" w:rsidRDefault="000F7F0A" w:rsidP="000F7F0A">
      <w:pPr>
        <w:pStyle w:val="Zkladntext"/>
        <w:numPr>
          <w:ilvl w:val="0"/>
          <w:numId w:val="17"/>
        </w:numPr>
        <w:tabs>
          <w:tab w:val="clear" w:pos="720"/>
        </w:tabs>
        <w:spacing w:after="0"/>
        <w:ind w:left="0" w:firstLine="227"/>
        <w:jc w:val="both"/>
        <w:rPr>
          <w:szCs w:val="24"/>
        </w:rPr>
      </w:pPr>
      <w:r w:rsidRPr="001C3A1C">
        <w:rPr>
          <w:szCs w:val="24"/>
        </w:rPr>
        <w:t>Skřidla na návsi.</w:t>
      </w:r>
    </w:p>
    <w:p w14:paraId="74010F61" w14:textId="77777777" w:rsidR="000F7F0A" w:rsidRPr="001C3A1C" w:rsidRDefault="000F7F0A" w:rsidP="000F7F0A">
      <w:pPr>
        <w:pStyle w:val="Zkladntext"/>
        <w:numPr>
          <w:ilvl w:val="0"/>
          <w:numId w:val="16"/>
        </w:numPr>
        <w:tabs>
          <w:tab w:val="clear" w:pos="794"/>
          <w:tab w:val="num" w:pos="600"/>
        </w:tabs>
        <w:spacing w:before="120" w:after="0"/>
        <w:jc w:val="both"/>
        <w:rPr>
          <w:szCs w:val="24"/>
        </w:rPr>
      </w:pPr>
      <w:r w:rsidRPr="001C3A1C">
        <w:rPr>
          <w:szCs w:val="24"/>
        </w:rPr>
        <w:t xml:space="preserve">Na plakátovacích plochách se zveřejňují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>uze informace o konání s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>rtovních, kulturních, s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 xml:space="preserve">lečenských, prodejních a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 xml:space="preserve">litických akcích a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>zvánky na ně.</w:t>
      </w:r>
    </w:p>
    <w:p w14:paraId="67B7F3F9" w14:textId="77777777" w:rsidR="000F7F0A" w:rsidRPr="001C3A1C" w:rsidRDefault="000F7F0A" w:rsidP="000F7F0A">
      <w:pPr>
        <w:pStyle w:val="Zkladntext"/>
        <w:numPr>
          <w:ilvl w:val="0"/>
          <w:numId w:val="16"/>
        </w:numPr>
        <w:tabs>
          <w:tab w:val="clear" w:pos="794"/>
          <w:tab w:val="num" w:pos="600"/>
        </w:tabs>
        <w:spacing w:before="120" w:after="0"/>
        <w:jc w:val="both"/>
        <w:rPr>
          <w:szCs w:val="24"/>
        </w:rPr>
      </w:pPr>
      <w:r w:rsidRPr="001C3A1C">
        <w:rPr>
          <w:szCs w:val="24"/>
        </w:rPr>
        <w:t>Plakátování a zveřejňování jiných informací, než uvádí vyhláška, je zakázáno.</w:t>
      </w:r>
    </w:p>
    <w:p w14:paraId="17177B7D" w14:textId="77777777" w:rsidR="000F7F0A" w:rsidRPr="001C3A1C" w:rsidRDefault="000F7F0A" w:rsidP="000F7F0A">
      <w:pPr>
        <w:pStyle w:val="Zkladntext"/>
        <w:numPr>
          <w:ilvl w:val="0"/>
          <w:numId w:val="16"/>
        </w:numPr>
        <w:tabs>
          <w:tab w:val="clear" w:pos="794"/>
          <w:tab w:val="num" w:pos="600"/>
        </w:tabs>
        <w:spacing w:before="120" w:after="0"/>
        <w:jc w:val="both"/>
        <w:rPr>
          <w:szCs w:val="24"/>
        </w:rPr>
      </w:pPr>
      <w:r w:rsidRPr="001C3A1C">
        <w:rPr>
          <w:szCs w:val="24"/>
        </w:rPr>
        <w:t>Plakátování na jiných plochách v majetku města, než jsou uvedeny v odst. 1), je zakázáno.</w:t>
      </w:r>
    </w:p>
    <w:p w14:paraId="7AE930B1" w14:textId="77777777" w:rsidR="000F7F0A" w:rsidRPr="001C3A1C" w:rsidRDefault="000F7F0A" w:rsidP="000F7F0A">
      <w:pPr>
        <w:jc w:val="center"/>
        <w:rPr>
          <w:b/>
        </w:rPr>
      </w:pPr>
    </w:p>
    <w:p w14:paraId="5EFDDEAD" w14:textId="77777777" w:rsidR="000F7F0A" w:rsidRPr="001C3A1C" w:rsidRDefault="000F7F0A" w:rsidP="000F7F0A">
      <w:pPr>
        <w:jc w:val="center"/>
        <w:rPr>
          <w:b/>
        </w:rPr>
      </w:pPr>
      <w:r w:rsidRPr="001C3A1C">
        <w:rPr>
          <w:b/>
        </w:rPr>
        <w:t>Čl. 7</w:t>
      </w:r>
    </w:p>
    <w:p w14:paraId="4C546DBC" w14:textId="77777777" w:rsidR="000F7F0A" w:rsidRPr="001C3A1C" w:rsidRDefault="000F7F0A" w:rsidP="000F7F0A">
      <w:pPr>
        <w:pStyle w:val="Zkladntext"/>
        <w:tabs>
          <w:tab w:val="left" w:pos="720"/>
        </w:tabs>
        <w:spacing w:after="0"/>
        <w:jc w:val="center"/>
        <w:rPr>
          <w:b/>
          <w:szCs w:val="24"/>
        </w:rPr>
      </w:pPr>
      <w:r w:rsidRPr="001C3A1C">
        <w:rPr>
          <w:b/>
          <w:szCs w:val="24"/>
        </w:rPr>
        <w:t>Zábavní pyrotechnika</w:t>
      </w:r>
    </w:p>
    <w:p w14:paraId="5E02ABCC" w14:textId="77777777" w:rsidR="000F7F0A" w:rsidRPr="001C3A1C" w:rsidRDefault="000F7F0A" w:rsidP="000F7F0A">
      <w:pPr>
        <w:pStyle w:val="Zkladntext"/>
        <w:numPr>
          <w:ilvl w:val="0"/>
          <w:numId w:val="18"/>
        </w:numPr>
        <w:tabs>
          <w:tab w:val="clear" w:pos="794"/>
          <w:tab w:val="num" w:pos="600"/>
        </w:tabs>
        <w:spacing w:before="120" w:after="0"/>
        <w:jc w:val="both"/>
        <w:rPr>
          <w:szCs w:val="24"/>
        </w:rPr>
      </w:pPr>
      <w:r w:rsidRPr="001C3A1C">
        <w:rPr>
          <w:szCs w:val="24"/>
        </w:rPr>
        <w:t xml:space="preserve">Pyrotechnické efekty a ohňostroje je možno vykonávat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>uze mimo vymezená veřejná prostranství, dle čl. 2 vyhlášky.</w:t>
      </w:r>
    </w:p>
    <w:p w14:paraId="27859D88" w14:textId="77777777" w:rsidR="000F7F0A" w:rsidRPr="001C3A1C" w:rsidRDefault="000F7F0A" w:rsidP="000F7F0A">
      <w:pPr>
        <w:pStyle w:val="Zkladntext"/>
        <w:numPr>
          <w:ilvl w:val="0"/>
          <w:numId w:val="18"/>
        </w:numPr>
        <w:tabs>
          <w:tab w:val="clear" w:pos="794"/>
          <w:tab w:val="num" w:pos="600"/>
        </w:tabs>
        <w:spacing w:before="120" w:after="0"/>
        <w:jc w:val="both"/>
        <w:rPr>
          <w:szCs w:val="24"/>
        </w:rPr>
      </w:pPr>
      <w:r w:rsidRPr="001C3A1C">
        <w:rPr>
          <w:szCs w:val="24"/>
        </w:rPr>
        <w:t xml:space="preserve">Zákaz stanovený v odst. 1) se nevztahuje na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>užívání zábavné pyrotechniky v době od 31. prosince 23:30 do 1. ledna 02:00 hodin.</w:t>
      </w:r>
    </w:p>
    <w:p w14:paraId="4BF93DE0" w14:textId="77777777" w:rsidR="000F7F0A" w:rsidRPr="001C3A1C" w:rsidRDefault="000F7F0A" w:rsidP="000F7F0A">
      <w:pPr>
        <w:pStyle w:val="Zkladntext"/>
        <w:numPr>
          <w:ilvl w:val="0"/>
          <w:numId w:val="18"/>
        </w:numPr>
        <w:tabs>
          <w:tab w:val="clear" w:pos="794"/>
          <w:tab w:val="num" w:pos="600"/>
        </w:tabs>
        <w:spacing w:before="120" w:after="0"/>
        <w:jc w:val="both"/>
        <w:rPr>
          <w:szCs w:val="24"/>
        </w:rPr>
      </w:pPr>
      <w:r w:rsidRPr="001C3A1C">
        <w:rPr>
          <w:szCs w:val="24"/>
        </w:rPr>
        <w:t>Obec může osobě s kvalifikací odpalovače ohňostrojů udělit výjimku z tohoto zákazu.</w:t>
      </w:r>
    </w:p>
    <w:p w14:paraId="33C7A18D" w14:textId="77777777" w:rsidR="000F7F0A" w:rsidRDefault="000F7F0A" w:rsidP="000F7F0A">
      <w:pPr>
        <w:pStyle w:val="Zkladntext"/>
        <w:tabs>
          <w:tab w:val="left" w:pos="720"/>
        </w:tabs>
        <w:spacing w:after="0"/>
        <w:rPr>
          <w:b/>
          <w:szCs w:val="24"/>
        </w:rPr>
      </w:pPr>
    </w:p>
    <w:p w14:paraId="0C8D7CA3" w14:textId="77777777" w:rsidR="001C3A1C" w:rsidRDefault="001C3A1C" w:rsidP="000F7F0A">
      <w:pPr>
        <w:pStyle w:val="Zkladntext"/>
        <w:tabs>
          <w:tab w:val="left" w:pos="720"/>
        </w:tabs>
        <w:spacing w:after="0"/>
        <w:rPr>
          <w:b/>
          <w:szCs w:val="24"/>
        </w:rPr>
      </w:pPr>
    </w:p>
    <w:p w14:paraId="2AF32799" w14:textId="77777777" w:rsidR="001C3A1C" w:rsidRPr="001C3A1C" w:rsidRDefault="001C3A1C" w:rsidP="000F7F0A">
      <w:pPr>
        <w:pStyle w:val="Zkladntext"/>
        <w:tabs>
          <w:tab w:val="left" w:pos="720"/>
        </w:tabs>
        <w:spacing w:after="0"/>
        <w:rPr>
          <w:b/>
          <w:szCs w:val="24"/>
        </w:rPr>
      </w:pPr>
    </w:p>
    <w:p w14:paraId="4D42DCC4" w14:textId="77777777" w:rsidR="000F7F0A" w:rsidRPr="001C3A1C" w:rsidRDefault="000F7F0A" w:rsidP="000F7F0A">
      <w:pPr>
        <w:pStyle w:val="Zkladntext"/>
        <w:tabs>
          <w:tab w:val="left" w:pos="720"/>
        </w:tabs>
        <w:spacing w:after="0"/>
        <w:jc w:val="center"/>
        <w:rPr>
          <w:b/>
          <w:szCs w:val="24"/>
        </w:rPr>
      </w:pPr>
      <w:r w:rsidRPr="001C3A1C">
        <w:rPr>
          <w:b/>
          <w:szCs w:val="24"/>
        </w:rPr>
        <w:lastRenderedPageBreak/>
        <w:t>Čl. 8</w:t>
      </w:r>
    </w:p>
    <w:p w14:paraId="191C3049" w14:textId="77777777" w:rsidR="000F7F0A" w:rsidRPr="001C3A1C" w:rsidRDefault="000F7F0A" w:rsidP="000F7F0A">
      <w:pPr>
        <w:pStyle w:val="Zkladntext"/>
        <w:tabs>
          <w:tab w:val="left" w:pos="720"/>
        </w:tabs>
        <w:spacing w:after="0"/>
        <w:jc w:val="center"/>
        <w:rPr>
          <w:b/>
          <w:szCs w:val="24"/>
        </w:rPr>
      </w:pPr>
      <w:r w:rsidRPr="001C3A1C">
        <w:rPr>
          <w:b/>
          <w:szCs w:val="24"/>
        </w:rPr>
        <w:t>Konzumace alkoholických ná</w:t>
      </w:r>
      <w:smartTag w:uri="urn:schemas-microsoft-com:office:smarttags" w:element="PersonName">
        <w:r w:rsidRPr="001C3A1C">
          <w:rPr>
            <w:b/>
            <w:szCs w:val="24"/>
          </w:rPr>
          <w:t>po</w:t>
        </w:r>
      </w:smartTag>
      <w:r w:rsidRPr="001C3A1C">
        <w:rPr>
          <w:b/>
          <w:szCs w:val="24"/>
        </w:rPr>
        <w:t>jů</w:t>
      </w:r>
    </w:p>
    <w:p w14:paraId="69751544" w14:textId="77777777" w:rsidR="000F7F0A" w:rsidRPr="001C3A1C" w:rsidRDefault="000F7F0A" w:rsidP="000F7F0A">
      <w:pPr>
        <w:pStyle w:val="Zkladntext"/>
        <w:numPr>
          <w:ilvl w:val="0"/>
          <w:numId w:val="19"/>
        </w:numPr>
        <w:tabs>
          <w:tab w:val="clear" w:pos="794"/>
          <w:tab w:val="num" w:pos="600"/>
        </w:tabs>
        <w:spacing w:before="120" w:after="0"/>
        <w:jc w:val="both"/>
        <w:rPr>
          <w:szCs w:val="24"/>
        </w:rPr>
      </w:pPr>
      <w:r w:rsidRPr="001C3A1C">
        <w:rPr>
          <w:szCs w:val="24"/>
        </w:rPr>
        <w:t>Požívání alkoholických ná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 xml:space="preserve">jů na veřejných prostranstvích způsobem, který by mohl narušit veřejný 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>řádek nebo být v roz</w:t>
      </w:r>
      <w:smartTag w:uri="urn:schemas-microsoft-com:office:smarttags" w:element="PersonName">
        <w:r w:rsidRPr="001C3A1C">
          <w:rPr>
            <w:szCs w:val="24"/>
          </w:rPr>
          <w:t>po</w:t>
        </w:r>
      </w:smartTag>
      <w:r w:rsidRPr="001C3A1C">
        <w:rPr>
          <w:szCs w:val="24"/>
        </w:rPr>
        <w:t xml:space="preserve">ru s dobrými mravy, je zakázáno </w:t>
      </w:r>
    </w:p>
    <w:p w14:paraId="4BBDCD1C" w14:textId="77777777" w:rsidR="000F7F0A" w:rsidRPr="001C3A1C" w:rsidRDefault="000F7F0A" w:rsidP="000F7F0A">
      <w:pPr>
        <w:pStyle w:val="Zkladntext"/>
        <w:spacing w:after="0"/>
        <w:jc w:val="center"/>
        <w:rPr>
          <w:b/>
          <w:szCs w:val="24"/>
        </w:rPr>
      </w:pPr>
    </w:p>
    <w:p w14:paraId="4B728B3B" w14:textId="77777777" w:rsidR="000F7F0A" w:rsidRPr="001C3A1C" w:rsidRDefault="000F7F0A" w:rsidP="000F7F0A">
      <w:pPr>
        <w:pStyle w:val="Zkladntext"/>
        <w:spacing w:after="0"/>
        <w:jc w:val="center"/>
        <w:rPr>
          <w:b/>
          <w:szCs w:val="24"/>
        </w:rPr>
      </w:pPr>
      <w:r w:rsidRPr="001C3A1C">
        <w:rPr>
          <w:b/>
          <w:szCs w:val="24"/>
        </w:rPr>
        <w:t>Čl. 9</w:t>
      </w:r>
    </w:p>
    <w:p w14:paraId="04542B08" w14:textId="7D3F13D5" w:rsidR="000F7F0A" w:rsidRPr="001C3A1C" w:rsidRDefault="001F41B4" w:rsidP="000F7F0A">
      <w:pPr>
        <w:ind w:firstLine="708"/>
        <w:jc w:val="center"/>
        <w:outlineLvl w:val="0"/>
        <w:rPr>
          <w:b/>
        </w:rPr>
      </w:pPr>
      <w:r w:rsidRPr="001C3A1C">
        <w:rPr>
          <w:b/>
        </w:rPr>
        <w:t>R</w:t>
      </w:r>
      <w:r w:rsidR="000F7F0A" w:rsidRPr="001C3A1C">
        <w:rPr>
          <w:b/>
        </w:rPr>
        <w:t>egulace hlučných činností</w:t>
      </w:r>
    </w:p>
    <w:p w14:paraId="2C038828" w14:textId="77777777" w:rsidR="000F7F0A" w:rsidRPr="001C3A1C" w:rsidRDefault="000F7F0A" w:rsidP="000F7F0A">
      <w:pPr>
        <w:numPr>
          <w:ilvl w:val="0"/>
          <w:numId w:val="20"/>
        </w:numPr>
        <w:tabs>
          <w:tab w:val="clear" w:pos="794"/>
          <w:tab w:val="num" w:pos="600"/>
        </w:tabs>
        <w:spacing w:before="120"/>
        <w:jc w:val="both"/>
      </w:pPr>
      <w:r w:rsidRPr="001C3A1C">
        <w:t xml:space="preserve">V neděli a ve státem uznaných svátcích do 9. hodiny ranní a od 18. hodiny večerní je na veřejném prostranství zakázáno </w:t>
      </w:r>
      <w:smartTag w:uri="urn:schemas-microsoft-com:office:smarttags" w:element="PersonName">
        <w:r w:rsidRPr="001C3A1C">
          <w:t>po</w:t>
        </w:r>
      </w:smartTag>
      <w:r w:rsidRPr="001C3A1C">
        <w:t>užívat veškerou hlučnou zahradní a jinou techniku a zařízení.</w:t>
      </w:r>
    </w:p>
    <w:p w14:paraId="1E8B2D7E" w14:textId="77777777" w:rsidR="000F7F0A" w:rsidRPr="001C3A1C" w:rsidRDefault="000F7F0A" w:rsidP="000F7F0A">
      <w:pPr>
        <w:numPr>
          <w:ilvl w:val="0"/>
          <w:numId w:val="20"/>
        </w:numPr>
        <w:tabs>
          <w:tab w:val="clear" w:pos="794"/>
          <w:tab w:val="num" w:pos="600"/>
        </w:tabs>
        <w:spacing w:before="120"/>
        <w:jc w:val="both"/>
      </w:pPr>
      <w:r w:rsidRPr="001C3A1C">
        <w:t>Zákaz se nevztahuje na provádění sezónních zemědělských prací.</w:t>
      </w:r>
    </w:p>
    <w:p w14:paraId="5C5CEEC6" w14:textId="77777777" w:rsidR="000E7ED4" w:rsidRDefault="000E7ED4" w:rsidP="005545D7">
      <w:pPr>
        <w:tabs>
          <w:tab w:val="left" w:pos="284"/>
        </w:tabs>
        <w:spacing w:after="120"/>
        <w:jc w:val="both"/>
      </w:pPr>
    </w:p>
    <w:p w14:paraId="7440FE04" w14:textId="77777777" w:rsidR="001C3A1C" w:rsidRPr="0072378D" w:rsidRDefault="001C3A1C" w:rsidP="0072378D">
      <w:pPr>
        <w:tabs>
          <w:tab w:val="left" w:pos="284"/>
        </w:tabs>
        <w:spacing w:after="120"/>
        <w:jc w:val="center"/>
        <w:rPr>
          <w:b/>
          <w:bCs/>
        </w:rPr>
      </w:pPr>
      <w:r w:rsidRPr="0072378D">
        <w:rPr>
          <w:b/>
          <w:bCs/>
        </w:rPr>
        <w:t xml:space="preserve">Čl. </w:t>
      </w:r>
      <w:r w:rsidR="0072378D" w:rsidRPr="0072378D">
        <w:rPr>
          <w:b/>
          <w:bCs/>
        </w:rPr>
        <w:t>10</w:t>
      </w:r>
    </w:p>
    <w:p w14:paraId="7C5DC25B" w14:textId="77777777" w:rsidR="001C3A1C" w:rsidRPr="0072378D" w:rsidRDefault="001C3A1C" w:rsidP="0072378D">
      <w:pPr>
        <w:tabs>
          <w:tab w:val="left" w:pos="284"/>
        </w:tabs>
        <w:spacing w:after="120"/>
        <w:jc w:val="center"/>
        <w:rPr>
          <w:b/>
          <w:bCs/>
        </w:rPr>
      </w:pPr>
      <w:r w:rsidRPr="0072378D">
        <w:rPr>
          <w:b/>
          <w:bCs/>
        </w:rPr>
        <w:t>Opatření k zajištění čistoty a estetického vzhledu veřejných prostranství</w:t>
      </w:r>
    </w:p>
    <w:p w14:paraId="33F61445" w14:textId="77777777" w:rsidR="001C3A1C" w:rsidRPr="0072378D" w:rsidRDefault="001C3A1C" w:rsidP="001C3A1C">
      <w:pPr>
        <w:numPr>
          <w:ilvl w:val="0"/>
          <w:numId w:val="22"/>
        </w:numPr>
        <w:tabs>
          <w:tab w:val="left" w:pos="284"/>
        </w:tabs>
        <w:spacing w:after="120"/>
        <w:jc w:val="both"/>
      </w:pPr>
      <w:r w:rsidRPr="0072378D">
        <w:t>Každý je povinen se chovat tak, aby neznečišťoval veřejná prostranství</w:t>
      </w:r>
    </w:p>
    <w:p w14:paraId="0274749C" w14:textId="77777777" w:rsidR="001C3A1C" w:rsidRPr="0072378D" w:rsidRDefault="001C3A1C" w:rsidP="001C3A1C">
      <w:pPr>
        <w:numPr>
          <w:ilvl w:val="0"/>
          <w:numId w:val="22"/>
        </w:numPr>
        <w:tabs>
          <w:tab w:val="left" w:pos="284"/>
        </w:tabs>
        <w:spacing w:after="120"/>
        <w:jc w:val="both"/>
      </w:pPr>
      <w:r w:rsidRPr="0072378D">
        <w:t>Při znečištění veřejných prostranství odstraní neprodleně toto znečištění jeho původce</w:t>
      </w:r>
    </w:p>
    <w:p w14:paraId="48AA3A78" w14:textId="77777777" w:rsidR="001C3A1C" w:rsidRPr="0072378D" w:rsidRDefault="001C3A1C" w:rsidP="001C3A1C">
      <w:pPr>
        <w:numPr>
          <w:ilvl w:val="0"/>
          <w:numId w:val="22"/>
        </w:numPr>
        <w:tabs>
          <w:tab w:val="left" w:pos="284"/>
        </w:tabs>
        <w:spacing w:after="120"/>
        <w:jc w:val="both"/>
      </w:pPr>
      <w:r w:rsidRPr="0072378D">
        <w:t xml:space="preserve">Pořadatel či provozovatel společenské akce je povinen zajistit v dostatečném počtu sběrné nádoby k odložení odpadů účastníky akce. Po skončení akce je povinen zajistit úklid veřejného prostranství, na kterém se akce konala. </w:t>
      </w:r>
    </w:p>
    <w:p w14:paraId="4591F778" w14:textId="77777777" w:rsidR="001C3A1C" w:rsidRPr="0072378D" w:rsidRDefault="001C3A1C" w:rsidP="001C3A1C">
      <w:pPr>
        <w:numPr>
          <w:ilvl w:val="0"/>
          <w:numId w:val="22"/>
        </w:numPr>
        <w:tabs>
          <w:tab w:val="left" w:pos="284"/>
        </w:tabs>
        <w:spacing w:after="120"/>
        <w:jc w:val="both"/>
      </w:pPr>
      <w:r w:rsidRPr="0072378D">
        <w:t xml:space="preserve">Zakazuje se: </w:t>
      </w:r>
    </w:p>
    <w:p w14:paraId="0BCF9A54" w14:textId="77777777" w:rsidR="001C3A1C" w:rsidRPr="0072378D" w:rsidRDefault="001C3A1C" w:rsidP="001C3A1C">
      <w:pPr>
        <w:numPr>
          <w:ilvl w:val="0"/>
          <w:numId w:val="23"/>
        </w:numPr>
        <w:tabs>
          <w:tab w:val="left" w:pos="284"/>
        </w:tabs>
        <w:spacing w:after="120"/>
        <w:jc w:val="both"/>
      </w:pPr>
      <w:r w:rsidRPr="0072378D">
        <w:t>Odkládat odpady (včetně odpadů v pytlích či nádobách) mimo vyhrazené sběrné nádoby na odpad</w:t>
      </w:r>
    </w:p>
    <w:p w14:paraId="366032ED" w14:textId="77777777" w:rsidR="001C3A1C" w:rsidRPr="0072378D" w:rsidRDefault="001C3A1C" w:rsidP="001C3A1C">
      <w:pPr>
        <w:numPr>
          <w:ilvl w:val="0"/>
          <w:numId w:val="23"/>
        </w:numPr>
        <w:tabs>
          <w:tab w:val="left" w:pos="284"/>
        </w:tabs>
        <w:spacing w:after="120"/>
        <w:jc w:val="both"/>
      </w:pPr>
      <w:r w:rsidRPr="0072378D">
        <w:t>Plivat na zem a vykonávat tělesnou potřebu mimo místa k tomu určená</w:t>
      </w:r>
    </w:p>
    <w:p w14:paraId="238E8099" w14:textId="77777777" w:rsidR="001C3A1C" w:rsidRPr="0072378D" w:rsidRDefault="001C3A1C" w:rsidP="001C3A1C">
      <w:pPr>
        <w:numPr>
          <w:ilvl w:val="0"/>
          <w:numId w:val="23"/>
        </w:numPr>
        <w:tabs>
          <w:tab w:val="left" w:pos="284"/>
        </w:tabs>
        <w:spacing w:after="120"/>
        <w:jc w:val="both"/>
      </w:pPr>
      <w:r w:rsidRPr="0072378D">
        <w:t>Znečišťovat a poškozovat zařízení městského mobiliáře</w:t>
      </w:r>
      <w:r w:rsidR="0072378D" w:rsidRPr="0072378D">
        <w:t xml:space="preserve"> umístěného na veřejném prostranství</w:t>
      </w:r>
    </w:p>
    <w:p w14:paraId="2CE82089" w14:textId="77777777" w:rsidR="0072378D" w:rsidRPr="0072378D" w:rsidRDefault="0072378D" w:rsidP="001C3A1C">
      <w:pPr>
        <w:numPr>
          <w:ilvl w:val="0"/>
          <w:numId w:val="23"/>
        </w:numPr>
        <w:tabs>
          <w:tab w:val="left" w:pos="284"/>
        </w:tabs>
        <w:spacing w:after="120"/>
        <w:jc w:val="both"/>
      </w:pPr>
      <w:r w:rsidRPr="0072378D">
        <w:t>Odhazovat nedopalky, papír, žvýkačky, zbytky potravin či jakékoliv jiné předměty mimo sběrné nádoby na odpad</w:t>
      </w:r>
    </w:p>
    <w:p w14:paraId="6034EF06" w14:textId="77777777" w:rsidR="0072378D" w:rsidRPr="0072378D" w:rsidRDefault="0072378D" w:rsidP="0072378D">
      <w:pPr>
        <w:numPr>
          <w:ilvl w:val="0"/>
          <w:numId w:val="22"/>
        </w:numPr>
        <w:tabs>
          <w:tab w:val="left" w:pos="284"/>
        </w:tabs>
        <w:spacing w:after="120"/>
        <w:jc w:val="both"/>
      </w:pPr>
      <w:r w:rsidRPr="0072378D">
        <w:t xml:space="preserve">Fyzická osoba, která vede nebo doprovází psa nebo jiné zvíře, je povinna: </w:t>
      </w:r>
    </w:p>
    <w:p w14:paraId="69C2AF6A" w14:textId="77777777" w:rsidR="0072378D" w:rsidRPr="0072378D" w:rsidRDefault="0072378D" w:rsidP="0072378D">
      <w:pPr>
        <w:numPr>
          <w:ilvl w:val="0"/>
          <w:numId w:val="24"/>
        </w:numPr>
        <w:tabs>
          <w:tab w:val="left" w:pos="284"/>
        </w:tabs>
        <w:spacing w:after="120"/>
        <w:jc w:val="both"/>
      </w:pPr>
      <w:r w:rsidRPr="0072378D">
        <w:t>Zajistit, aby zvíře neznečišťovalo veřejná prostranství a veřejnou zeleň a aby neničilo zařízení sloužící k potřebám veřejnosti</w:t>
      </w:r>
    </w:p>
    <w:p w14:paraId="6CD06779" w14:textId="77777777" w:rsidR="0072378D" w:rsidRPr="0072378D" w:rsidRDefault="0072378D" w:rsidP="0072378D">
      <w:pPr>
        <w:numPr>
          <w:ilvl w:val="0"/>
          <w:numId w:val="24"/>
        </w:numPr>
        <w:tabs>
          <w:tab w:val="left" w:pos="284"/>
        </w:tabs>
        <w:spacing w:after="120"/>
        <w:jc w:val="both"/>
      </w:pPr>
      <w:r w:rsidRPr="0072378D">
        <w:t>Neprodleně odstranit nečistoty způsobené zvířetem</w:t>
      </w:r>
    </w:p>
    <w:p w14:paraId="121E715D" w14:textId="77777777" w:rsidR="001C3A1C" w:rsidRPr="001C3A1C" w:rsidRDefault="001C3A1C" w:rsidP="005545D7">
      <w:pPr>
        <w:tabs>
          <w:tab w:val="left" w:pos="284"/>
        </w:tabs>
        <w:spacing w:after="120"/>
        <w:jc w:val="both"/>
      </w:pPr>
    </w:p>
    <w:p w14:paraId="34EFBF8C" w14:textId="77777777" w:rsidR="001F41B4" w:rsidRPr="001C3A1C" w:rsidRDefault="001F41B4" w:rsidP="001C3A1C">
      <w:pPr>
        <w:tabs>
          <w:tab w:val="left" w:pos="284"/>
        </w:tabs>
        <w:spacing w:after="120"/>
        <w:jc w:val="center"/>
        <w:rPr>
          <w:b/>
          <w:bCs/>
        </w:rPr>
      </w:pPr>
      <w:r w:rsidRPr="001C3A1C">
        <w:rPr>
          <w:b/>
          <w:bCs/>
        </w:rPr>
        <w:t xml:space="preserve">Čl. </w:t>
      </w:r>
      <w:r w:rsidR="0072378D">
        <w:rPr>
          <w:b/>
          <w:bCs/>
        </w:rPr>
        <w:t>11</w:t>
      </w:r>
    </w:p>
    <w:p w14:paraId="6C9431A0" w14:textId="77777777" w:rsidR="001F41B4" w:rsidRPr="001C3A1C" w:rsidRDefault="001F41B4" w:rsidP="001C3A1C">
      <w:pPr>
        <w:tabs>
          <w:tab w:val="left" w:pos="284"/>
        </w:tabs>
        <w:spacing w:after="120"/>
        <w:jc w:val="center"/>
        <w:rPr>
          <w:b/>
          <w:bCs/>
        </w:rPr>
      </w:pPr>
      <w:r w:rsidRPr="001C3A1C">
        <w:rPr>
          <w:b/>
          <w:bCs/>
        </w:rPr>
        <w:t>Porušení povinností</w:t>
      </w:r>
    </w:p>
    <w:p w14:paraId="0C40CA2E" w14:textId="77777777" w:rsidR="001F41B4" w:rsidRPr="001C3A1C" w:rsidRDefault="001F41B4" w:rsidP="001F41B4">
      <w:pPr>
        <w:numPr>
          <w:ilvl w:val="0"/>
          <w:numId w:val="21"/>
        </w:numPr>
        <w:tabs>
          <w:tab w:val="left" w:pos="284"/>
        </w:tabs>
        <w:spacing w:after="120"/>
        <w:jc w:val="both"/>
      </w:pPr>
      <w:r w:rsidRPr="001C3A1C">
        <w:t>Porušení této vyhlášky se posuzuje podle zvláštního právního předpisu</w:t>
      </w:r>
    </w:p>
    <w:p w14:paraId="2C98EE59" w14:textId="77777777" w:rsidR="001F41B4" w:rsidRPr="001C3A1C" w:rsidRDefault="001F41B4" w:rsidP="001F41B4">
      <w:pPr>
        <w:numPr>
          <w:ilvl w:val="0"/>
          <w:numId w:val="21"/>
        </w:numPr>
        <w:tabs>
          <w:tab w:val="left" w:pos="284"/>
        </w:tabs>
        <w:spacing w:after="120"/>
        <w:jc w:val="both"/>
      </w:pPr>
      <w:r w:rsidRPr="001C3A1C">
        <w:t xml:space="preserve">Dohled na dodržováním této vyhlášky provádí Městská policie Velešín. </w:t>
      </w:r>
    </w:p>
    <w:p w14:paraId="01FCA98C" w14:textId="77777777" w:rsidR="000E7ED4" w:rsidRPr="001C3A1C" w:rsidRDefault="000E7ED4" w:rsidP="000E7ED4">
      <w:pPr>
        <w:tabs>
          <w:tab w:val="left" w:pos="284"/>
        </w:tabs>
        <w:spacing w:after="120"/>
        <w:jc w:val="center"/>
        <w:rPr>
          <w:b/>
        </w:rPr>
      </w:pPr>
      <w:r w:rsidRPr="001C3A1C">
        <w:rPr>
          <w:b/>
        </w:rPr>
        <w:t xml:space="preserve">Čl. </w:t>
      </w:r>
      <w:r w:rsidR="0072378D">
        <w:rPr>
          <w:b/>
        </w:rPr>
        <w:t>12</w:t>
      </w:r>
    </w:p>
    <w:p w14:paraId="550111D6" w14:textId="77777777" w:rsidR="000E7ED4" w:rsidRPr="001C3A1C" w:rsidRDefault="000E7ED4" w:rsidP="000E7ED4">
      <w:pPr>
        <w:tabs>
          <w:tab w:val="left" w:pos="284"/>
        </w:tabs>
        <w:spacing w:after="120"/>
        <w:jc w:val="center"/>
        <w:rPr>
          <w:b/>
        </w:rPr>
      </w:pPr>
      <w:r w:rsidRPr="001C3A1C">
        <w:rPr>
          <w:b/>
        </w:rPr>
        <w:t>Zrušovací ustanovení</w:t>
      </w:r>
    </w:p>
    <w:p w14:paraId="25161E81" w14:textId="77777777" w:rsidR="00B960D4" w:rsidRPr="0072378D" w:rsidRDefault="00B960D4" w:rsidP="000E7ED4">
      <w:pPr>
        <w:tabs>
          <w:tab w:val="left" w:pos="284"/>
        </w:tabs>
        <w:spacing w:after="120"/>
        <w:jc w:val="center"/>
        <w:rPr>
          <w:bCs/>
        </w:rPr>
      </w:pPr>
    </w:p>
    <w:p w14:paraId="5C9D0A96" w14:textId="77777777" w:rsidR="00E3744E" w:rsidRPr="0072378D" w:rsidRDefault="001F41B4" w:rsidP="00570AEE">
      <w:pPr>
        <w:tabs>
          <w:tab w:val="left" w:pos="284"/>
        </w:tabs>
        <w:spacing w:after="120"/>
        <w:jc w:val="both"/>
        <w:rPr>
          <w:bCs/>
        </w:rPr>
      </w:pPr>
      <w:r w:rsidRPr="0072378D">
        <w:rPr>
          <w:bCs/>
        </w:rPr>
        <w:t xml:space="preserve">Touto vyhláškou se ruší obecně závazná vyhláška č. </w:t>
      </w:r>
      <w:r w:rsidR="001C3A1C" w:rsidRPr="0072378D">
        <w:rPr>
          <w:rFonts w:eastAsia="Batang"/>
          <w:bCs/>
        </w:rPr>
        <w:t xml:space="preserve">1/2010, o </w:t>
      </w:r>
      <w:r w:rsidR="0072378D" w:rsidRPr="0072378D">
        <w:rPr>
          <w:rFonts w:eastAsia="Batang"/>
          <w:bCs/>
        </w:rPr>
        <w:t>čistotě veřejných prostranství a veřejném pořádku</w:t>
      </w:r>
    </w:p>
    <w:p w14:paraId="0FAC0086" w14:textId="77777777" w:rsidR="00622E48" w:rsidRPr="0072378D" w:rsidRDefault="00622E48" w:rsidP="00570AEE">
      <w:pPr>
        <w:tabs>
          <w:tab w:val="left" w:pos="284"/>
        </w:tabs>
        <w:spacing w:after="120"/>
        <w:jc w:val="both"/>
        <w:rPr>
          <w:bCs/>
        </w:rPr>
      </w:pPr>
    </w:p>
    <w:p w14:paraId="549CDAF6" w14:textId="77777777" w:rsidR="006B189E" w:rsidRPr="001C3A1C" w:rsidRDefault="006B189E" w:rsidP="00570AEE">
      <w:pPr>
        <w:tabs>
          <w:tab w:val="left" w:pos="284"/>
        </w:tabs>
        <w:spacing w:after="120"/>
        <w:jc w:val="both"/>
      </w:pPr>
    </w:p>
    <w:p w14:paraId="2088F7BF" w14:textId="77777777" w:rsidR="00E3744E" w:rsidRPr="001C3A1C" w:rsidRDefault="00E3744E" w:rsidP="005545D7">
      <w:pPr>
        <w:tabs>
          <w:tab w:val="left" w:pos="284"/>
        </w:tabs>
        <w:spacing w:after="120"/>
        <w:rPr>
          <w:i/>
        </w:rPr>
      </w:pPr>
    </w:p>
    <w:p w14:paraId="41950ED6" w14:textId="77777777" w:rsidR="005545D7" w:rsidRPr="001C3A1C" w:rsidRDefault="000E7ED4" w:rsidP="005545D7">
      <w:pPr>
        <w:jc w:val="center"/>
        <w:rPr>
          <w:b/>
        </w:rPr>
      </w:pPr>
      <w:r w:rsidRPr="001C3A1C">
        <w:rPr>
          <w:b/>
        </w:rPr>
        <w:t xml:space="preserve">Čl. </w:t>
      </w:r>
      <w:r w:rsidR="0072378D">
        <w:rPr>
          <w:b/>
        </w:rPr>
        <w:t>13</w:t>
      </w:r>
    </w:p>
    <w:p w14:paraId="0E670747" w14:textId="77777777" w:rsidR="005545D7" w:rsidRPr="001C3A1C" w:rsidRDefault="005545D7" w:rsidP="005545D7">
      <w:pPr>
        <w:jc w:val="center"/>
        <w:rPr>
          <w:b/>
        </w:rPr>
      </w:pPr>
      <w:r w:rsidRPr="001C3A1C">
        <w:rPr>
          <w:b/>
        </w:rPr>
        <w:t>Účinnost</w:t>
      </w:r>
    </w:p>
    <w:p w14:paraId="218EF8F9" w14:textId="77777777" w:rsidR="005545D7" w:rsidRPr="001C3A1C" w:rsidRDefault="005545D7" w:rsidP="005545D7">
      <w:pPr>
        <w:jc w:val="center"/>
        <w:rPr>
          <w:b/>
        </w:rPr>
      </w:pPr>
    </w:p>
    <w:p w14:paraId="04F23B8E" w14:textId="77777777" w:rsidR="005545D7" w:rsidRPr="001C3A1C" w:rsidRDefault="005545D7" w:rsidP="005545D7">
      <w:pPr>
        <w:spacing w:after="120"/>
        <w:jc w:val="both"/>
      </w:pPr>
      <w:r w:rsidRPr="001C3A1C">
        <w:t xml:space="preserve">Tato obecně závazná vyhláška nabývá účinnosti </w:t>
      </w:r>
      <w:r w:rsidR="00AE083A" w:rsidRPr="001C3A1C">
        <w:t xml:space="preserve">patnáctým dnem po dni </w:t>
      </w:r>
      <w:r w:rsidR="000C4C13" w:rsidRPr="001C3A1C">
        <w:t>jejího vyhlášení                 ve Sbírce právních předpisů územních samosprávných celků a některých správních úřadů.</w:t>
      </w:r>
    </w:p>
    <w:p w14:paraId="5BE37AEB" w14:textId="77777777" w:rsidR="00AC63C0" w:rsidRPr="001C3A1C" w:rsidRDefault="00AC63C0" w:rsidP="005545D7">
      <w:pPr>
        <w:spacing w:after="120"/>
        <w:rPr>
          <w:i/>
        </w:rPr>
      </w:pPr>
    </w:p>
    <w:p w14:paraId="40EF7C63" w14:textId="77777777" w:rsidR="0050316A" w:rsidRPr="001C3A1C" w:rsidRDefault="0050316A" w:rsidP="005545D7">
      <w:pPr>
        <w:spacing w:after="120"/>
        <w:rPr>
          <w:i/>
        </w:rPr>
      </w:pPr>
    </w:p>
    <w:p w14:paraId="3E83B4D6" w14:textId="77777777" w:rsidR="0050316A" w:rsidRPr="001C3A1C" w:rsidRDefault="0050316A" w:rsidP="005545D7">
      <w:pPr>
        <w:spacing w:after="120"/>
        <w:rPr>
          <w:i/>
        </w:rPr>
      </w:pPr>
    </w:p>
    <w:p w14:paraId="5DBD4B89" w14:textId="77777777" w:rsidR="0050316A" w:rsidRPr="001C3A1C" w:rsidRDefault="0050316A" w:rsidP="005545D7">
      <w:pPr>
        <w:spacing w:after="120"/>
        <w:rPr>
          <w:i/>
        </w:rPr>
      </w:pPr>
    </w:p>
    <w:p w14:paraId="42079FC9" w14:textId="77777777" w:rsidR="0050316A" w:rsidRPr="001C3A1C" w:rsidRDefault="0050316A" w:rsidP="005545D7">
      <w:pPr>
        <w:spacing w:after="120"/>
        <w:rPr>
          <w:i/>
        </w:rPr>
      </w:pPr>
    </w:p>
    <w:p w14:paraId="3989B3C4" w14:textId="77777777" w:rsidR="000C4C13" w:rsidRPr="001C3A1C" w:rsidRDefault="000C4C13" w:rsidP="005545D7">
      <w:pPr>
        <w:spacing w:after="120"/>
        <w:rPr>
          <w:i/>
        </w:rPr>
      </w:pPr>
    </w:p>
    <w:p w14:paraId="72C2468F" w14:textId="77777777" w:rsidR="0050316A" w:rsidRPr="001C3A1C" w:rsidRDefault="0050316A" w:rsidP="0050316A">
      <w:pPr>
        <w:spacing w:after="120"/>
      </w:pPr>
      <w:r w:rsidRPr="001C3A1C">
        <w:t xml:space="preserve">        Ing. Petr Vágner, v. r.                                                            Jiří Růžička, v. r.</w:t>
      </w:r>
    </w:p>
    <w:p w14:paraId="2219CC6B" w14:textId="77777777" w:rsidR="0050316A" w:rsidRPr="001C3A1C" w:rsidRDefault="0050316A" w:rsidP="0050316A">
      <w:pPr>
        <w:spacing w:after="120"/>
      </w:pPr>
      <w:r w:rsidRPr="001C3A1C">
        <w:t xml:space="preserve">        starosta</w:t>
      </w:r>
      <w:r w:rsidRPr="001C3A1C">
        <w:tab/>
      </w:r>
      <w:r w:rsidRPr="001C3A1C">
        <w:tab/>
      </w:r>
      <w:r w:rsidRPr="001C3A1C">
        <w:tab/>
      </w:r>
      <w:r w:rsidRPr="001C3A1C">
        <w:tab/>
      </w:r>
      <w:r w:rsidRPr="001C3A1C">
        <w:tab/>
      </w:r>
      <w:r w:rsidRPr="001C3A1C">
        <w:tab/>
      </w:r>
      <w:r w:rsidRPr="001C3A1C">
        <w:tab/>
        <w:t xml:space="preserve">          místostarosta</w:t>
      </w:r>
    </w:p>
    <w:p w14:paraId="52C3F113" w14:textId="77777777" w:rsidR="005545D7" w:rsidRPr="001C3A1C" w:rsidRDefault="005545D7" w:rsidP="005545D7">
      <w:pPr>
        <w:spacing w:after="120"/>
        <w:rPr>
          <w:i/>
        </w:rPr>
      </w:pPr>
      <w:r w:rsidRPr="001C3A1C">
        <w:rPr>
          <w:i/>
        </w:rPr>
        <w:tab/>
      </w:r>
      <w:r w:rsidRPr="001C3A1C">
        <w:rPr>
          <w:i/>
        </w:rPr>
        <w:tab/>
      </w:r>
      <w:r w:rsidRPr="001C3A1C">
        <w:rPr>
          <w:i/>
        </w:rPr>
        <w:tab/>
      </w:r>
      <w:r w:rsidRPr="001C3A1C">
        <w:rPr>
          <w:i/>
        </w:rPr>
        <w:tab/>
      </w:r>
      <w:r w:rsidRPr="001C3A1C">
        <w:rPr>
          <w:i/>
        </w:rPr>
        <w:tab/>
      </w:r>
      <w:r w:rsidRPr="001C3A1C">
        <w:rPr>
          <w:i/>
        </w:rPr>
        <w:tab/>
      </w:r>
      <w:r w:rsidRPr="001C3A1C">
        <w:rPr>
          <w:i/>
        </w:rPr>
        <w:tab/>
      </w:r>
    </w:p>
    <w:p w14:paraId="42043554" w14:textId="77777777" w:rsidR="005545D7" w:rsidRPr="001C3A1C" w:rsidRDefault="00193BF1" w:rsidP="0050316A">
      <w:pPr>
        <w:spacing w:after="120"/>
      </w:pPr>
      <w:r w:rsidRPr="001C3A1C">
        <w:t xml:space="preserve">        </w:t>
      </w:r>
      <w:r w:rsidR="005545D7" w:rsidRPr="001C3A1C">
        <w:tab/>
      </w:r>
      <w:r w:rsidR="005545D7" w:rsidRPr="001C3A1C">
        <w:tab/>
      </w:r>
      <w:r w:rsidR="005545D7" w:rsidRPr="001C3A1C">
        <w:tab/>
      </w:r>
      <w:r w:rsidR="005545D7" w:rsidRPr="001C3A1C">
        <w:tab/>
      </w:r>
      <w:r w:rsidR="005545D7" w:rsidRPr="001C3A1C">
        <w:tab/>
      </w:r>
    </w:p>
    <w:p w14:paraId="367E9FAC" w14:textId="77777777" w:rsidR="005C61A0" w:rsidRPr="001C3A1C" w:rsidRDefault="005C61A0" w:rsidP="005545D7">
      <w:pPr>
        <w:spacing w:after="120"/>
      </w:pPr>
    </w:p>
    <w:sectPr w:rsidR="005C61A0" w:rsidRPr="001C3A1C" w:rsidSect="00555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5F181" w14:textId="77777777" w:rsidR="000D625A" w:rsidRDefault="000D625A">
      <w:r>
        <w:separator/>
      </w:r>
    </w:p>
  </w:endnote>
  <w:endnote w:type="continuationSeparator" w:id="0">
    <w:p w14:paraId="0C389C01" w14:textId="77777777" w:rsidR="000D625A" w:rsidRDefault="000D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1FC3A" w14:textId="77777777" w:rsidR="003A4BB8" w:rsidRDefault="003A4B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80529" w14:textId="77777777" w:rsidR="003A4BB8" w:rsidRDefault="003A4B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ED1DA" w14:textId="77777777" w:rsidR="003A4BB8" w:rsidRDefault="003A4B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37163" w14:textId="77777777" w:rsidR="000D625A" w:rsidRDefault="000D625A">
      <w:r>
        <w:separator/>
      </w:r>
    </w:p>
  </w:footnote>
  <w:footnote w:type="continuationSeparator" w:id="0">
    <w:p w14:paraId="1F0858C2" w14:textId="77777777" w:rsidR="000D625A" w:rsidRDefault="000D625A">
      <w:r>
        <w:continuationSeparator/>
      </w:r>
    </w:p>
  </w:footnote>
  <w:footnote w:id="1">
    <w:p w14:paraId="0D1AE289" w14:textId="77777777" w:rsidR="000F7F0A" w:rsidRPr="0025062D" w:rsidRDefault="000F7F0A" w:rsidP="000F7F0A">
      <w:pPr>
        <w:pStyle w:val="Textpoznpodarou"/>
        <w:rPr>
          <w:rFonts w:ascii="Arial" w:hAnsi="Arial"/>
        </w:rPr>
      </w:pPr>
      <w:r w:rsidRPr="0025062D">
        <w:rPr>
          <w:rStyle w:val="Znakapoznpodarou"/>
          <w:rFonts w:ascii="Arial" w:hAnsi="Arial"/>
        </w:rPr>
        <w:footnoteRef/>
      </w:r>
      <w:r w:rsidRPr="0025062D">
        <w:rPr>
          <w:rFonts w:ascii="Arial" w:hAnsi="Arial"/>
        </w:rPr>
        <w:t xml:space="preserve"> § 34 zákona č. 128/2000 Sb., o obcích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83C95" w14:textId="77777777" w:rsidR="003A4BB8" w:rsidRDefault="003A4B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9318A" w14:textId="77777777" w:rsidR="003A4BB8" w:rsidRDefault="003A4B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325CC" w14:textId="77777777" w:rsidR="003A4BB8" w:rsidRDefault="003A4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167A"/>
    <w:multiLevelType w:val="hybridMultilevel"/>
    <w:tmpl w:val="FC90C1B2"/>
    <w:lvl w:ilvl="0" w:tplc="21180F52">
      <w:start w:val="1"/>
      <w:numFmt w:val="decimal"/>
      <w:lvlText w:val="(%1)"/>
      <w:lvlJc w:val="left"/>
      <w:pPr>
        <w:tabs>
          <w:tab w:val="num" w:pos="794"/>
        </w:tabs>
        <w:ind w:left="0" w:firstLine="22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A408E5"/>
    <w:multiLevelType w:val="hybridMultilevel"/>
    <w:tmpl w:val="B238B6CC"/>
    <w:lvl w:ilvl="0" w:tplc="4BF6745A">
      <w:start w:val="1"/>
      <w:numFmt w:val="decimal"/>
      <w:lvlText w:val="(%1)"/>
      <w:lvlJc w:val="left"/>
      <w:pPr>
        <w:tabs>
          <w:tab w:val="num" w:pos="794"/>
        </w:tabs>
        <w:ind w:left="0" w:firstLine="22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65E79"/>
    <w:multiLevelType w:val="hybridMultilevel"/>
    <w:tmpl w:val="49DAA43E"/>
    <w:lvl w:ilvl="0" w:tplc="21180F52">
      <w:start w:val="1"/>
      <w:numFmt w:val="decimal"/>
      <w:lvlText w:val="(%1)"/>
      <w:lvlJc w:val="left"/>
      <w:pPr>
        <w:tabs>
          <w:tab w:val="num" w:pos="794"/>
        </w:tabs>
        <w:ind w:left="0" w:firstLine="22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4B024A"/>
    <w:multiLevelType w:val="hybridMultilevel"/>
    <w:tmpl w:val="015C810A"/>
    <w:lvl w:ilvl="0" w:tplc="4BF6745A">
      <w:start w:val="1"/>
      <w:numFmt w:val="decimal"/>
      <w:lvlText w:val="(%1)"/>
      <w:lvlJc w:val="left"/>
      <w:pPr>
        <w:tabs>
          <w:tab w:val="num" w:pos="794"/>
        </w:tabs>
        <w:ind w:left="0" w:firstLine="22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B60056"/>
    <w:multiLevelType w:val="hybridMultilevel"/>
    <w:tmpl w:val="15688682"/>
    <w:lvl w:ilvl="0" w:tplc="5E1480DC">
      <w:start w:val="1"/>
      <w:numFmt w:val="decimal"/>
      <w:lvlText w:val="(%1)"/>
      <w:lvlJc w:val="left"/>
      <w:pPr>
        <w:tabs>
          <w:tab w:val="num" w:pos="794"/>
        </w:tabs>
        <w:ind w:left="0" w:firstLine="22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4E0060"/>
    <w:multiLevelType w:val="hybridMultilevel"/>
    <w:tmpl w:val="46106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F3EA9"/>
    <w:multiLevelType w:val="hybridMultilevel"/>
    <w:tmpl w:val="584821D4"/>
    <w:lvl w:ilvl="0" w:tplc="A27E4A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A17BD"/>
    <w:multiLevelType w:val="hybridMultilevel"/>
    <w:tmpl w:val="B36A8EC6"/>
    <w:lvl w:ilvl="0" w:tplc="D91E14B4">
      <w:start w:val="1"/>
      <w:numFmt w:val="decimal"/>
      <w:lvlText w:val="(%1)"/>
      <w:lvlJc w:val="left"/>
      <w:pPr>
        <w:tabs>
          <w:tab w:val="num" w:pos="794"/>
        </w:tabs>
        <w:ind w:left="0" w:firstLine="22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C94644"/>
    <w:multiLevelType w:val="hybridMultilevel"/>
    <w:tmpl w:val="BBE0F38A"/>
    <w:lvl w:ilvl="0" w:tplc="4BF6745A">
      <w:start w:val="1"/>
      <w:numFmt w:val="decimal"/>
      <w:lvlText w:val="(%1)"/>
      <w:lvlJc w:val="left"/>
      <w:pPr>
        <w:tabs>
          <w:tab w:val="num" w:pos="794"/>
        </w:tabs>
        <w:ind w:left="0" w:firstLine="22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D048C4"/>
    <w:multiLevelType w:val="hybridMultilevel"/>
    <w:tmpl w:val="C450D33E"/>
    <w:lvl w:ilvl="0" w:tplc="E1448476">
      <w:start w:val="1"/>
      <w:numFmt w:val="decimal"/>
      <w:lvlText w:val="(%1)"/>
      <w:lvlJc w:val="left"/>
      <w:pPr>
        <w:tabs>
          <w:tab w:val="num" w:pos="794"/>
        </w:tabs>
        <w:ind w:left="0" w:firstLine="22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1F2543"/>
    <w:multiLevelType w:val="hybridMultilevel"/>
    <w:tmpl w:val="36B2C182"/>
    <w:lvl w:ilvl="0" w:tplc="0F42C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00DE0"/>
    <w:multiLevelType w:val="hybridMultilevel"/>
    <w:tmpl w:val="B1C66AC8"/>
    <w:lvl w:ilvl="0" w:tplc="3C6A3A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F937E88"/>
    <w:multiLevelType w:val="hybridMultilevel"/>
    <w:tmpl w:val="24CCF6FE"/>
    <w:lvl w:ilvl="0" w:tplc="777A1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3513045">
    <w:abstractNumId w:val="7"/>
  </w:num>
  <w:num w:numId="2" w16cid:durableId="2056537559">
    <w:abstractNumId w:val="22"/>
  </w:num>
  <w:num w:numId="3" w16cid:durableId="2092506975">
    <w:abstractNumId w:val="4"/>
  </w:num>
  <w:num w:numId="4" w16cid:durableId="921063307">
    <w:abstractNumId w:val="16"/>
  </w:num>
  <w:num w:numId="5" w16cid:durableId="1448893675">
    <w:abstractNumId w:val="15"/>
  </w:num>
  <w:num w:numId="6" w16cid:durableId="2097090746">
    <w:abstractNumId w:val="19"/>
  </w:num>
  <w:num w:numId="7" w16cid:durableId="1636448783">
    <w:abstractNumId w:val="8"/>
  </w:num>
  <w:num w:numId="8" w16cid:durableId="550851363">
    <w:abstractNumId w:val="0"/>
  </w:num>
  <w:num w:numId="9" w16cid:durableId="458299417">
    <w:abstractNumId w:val="18"/>
  </w:num>
  <w:num w:numId="10" w16cid:durableId="654837015">
    <w:abstractNumId w:val="1"/>
  </w:num>
  <w:num w:numId="11" w16cid:durableId="2061324051">
    <w:abstractNumId w:val="2"/>
  </w:num>
  <w:num w:numId="12" w16cid:durableId="1418866219">
    <w:abstractNumId w:val="17"/>
  </w:num>
  <w:num w:numId="13" w16cid:durableId="1354377204">
    <w:abstractNumId w:val="10"/>
  </w:num>
  <w:num w:numId="14" w16cid:durableId="2041280931">
    <w:abstractNumId w:val="5"/>
  </w:num>
  <w:num w:numId="15" w16cid:durableId="755634735">
    <w:abstractNumId w:val="9"/>
  </w:num>
  <w:num w:numId="16" w16cid:durableId="1012147105">
    <w:abstractNumId w:val="14"/>
  </w:num>
  <w:num w:numId="17" w16cid:durableId="427971088">
    <w:abstractNumId w:val="20"/>
  </w:num>
  <w:num w:numId="18" w16cid:durableId="2036954832">
    <w:abstractNumId w:val="13"/>
  </w:num>
  <w:num w:numId="19" w16cid:durableId="1489594377">
    <w:abstractNumId w:val="6"/>
  </w:num>
  <w:num w:numId="20" w16cid:durableId="1682388708">
    <w:abstractNumId w:val="3"/>
  </w:num>
  <w:num w:numId="21" w16cid:durableId="274677654">
    <w:abstractNumId w:val="12"/>
  </w:num>
  <w:num w:numId="22" w16cid:durableId="241918096">
    <w:abstractNumId w:val="21"/>
  </w:num>
  <w:num w:numId="23" w16cid:durableId="1014264070">
    <w:abstractNumId w:val="11"/>
  </w:num>
  <w:num w:numId="24" w16cid:durableId="10636036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58B"/>
    <w:rsid w:val="00015BC7"/>
    <w:rsid w:val="0002050F"/>
    <w:rsid w:val="000240FC"/>
    <w:rsid w:val="00036BCE"/>
    <w:rsid w:val="00070173"/>
    <w:rsid w:val="00074B1C"/>
    <w:rsid w:val="00081132"/>
    <w:rsid w:val="000A43D9"/>
    <w:rsid w:val="000A5E0E"/>
    <w:rsid w:val="000C4C13"/>
    <w:rsid w:val="000D2BA8"/>
    <w:rsid w:val="000D625A"/>
    <w:rsid w:val="000E2460"/>
    <w:rsid w:val="000E7ED4"/>
    <w:rsid w:val="000F0A44"/>
    <w:rsid w:val="000F4243"/>
    <w:rsid w:val="000F7F0A"/>
    <w:rsid w:val="00110010"/>
    <w:rsid w:val="00115926"/>
    <w:rsid w:val="00166688"/>
    <w:rsid w:val="00167FA5"/>
    <w:rsid w:val="00174E1C"/>
    <w:rsid w:val="00187B03"/>
    <w:rsid w:val="00193BF1"/>
    <w:rsid w:val="00197006"/>
    <w:rsid w:val="001A79E1"/>
    <w:rsid w:val="001B4A69"/>
    <w:rsid w:val="001B76D2"/>
    <w:rsid w:val="001C0BEA"/>
    <w:rsid w:val="001C3A1C"/>
    <w:rsid w:val="001D0B27"/>
    <w:rsid w:val="001D4728"/>
    <w:rsid w:val="001F215A"/>
    <w:rsid w:val="001F41B4"/>
    <w:rsid w:val="001F7639"/>
    <w:rsid w:val="001F7E3F"/>
    <w:rsid w:val="00212C35"/>
    <w:rsid w:val="00213118"/>
    <w:rsid w:val="00216DD9"/>
    <w:rsid w:val="00217485"/>
    <w:rsid w:val="00224B0D"/>
    <w:rsid w:val="00224BD2"/>
    <w:rsid w:val="00225692"/>
    <w:rsid w:val="002402B1"/>
    <w:rsid w:val="00241099"/>
    <w:rsid w:val="0024722A"/>
    <w:rsid w:val="00250A26"/>
    <w:rsid w:val="002525E7"/>
    <w:rsid w:val="002560FF"/>
    <w:rsid w:val="00264869"/>
    <w:rsid w:val="00292A1C"/>
    <w:rsid w:val="002A6AB5"/>
    <w:rsid w:val="002A70D2"/>
    <w:rsid w:val="002B5F51"/>
    <w:rsid w:val="002B5F9C"/>
    <w:rsid w:val="002B6F4E"/>
    <w:rsid w:val="002D22FE"/>
    <w:rsid w:val="002D539B"/>
    <w:rsid w:val="00300D11"/>
    <w:rsid w:val="00312569"/>
    <w:rsid w:val="00314D04"/>
    <w:rsid w:val="0033526E"/>
    <w:rsid w:val="00346FE4"/>
    <w:rsid w:val="00347C80"/>
    <w:rsid w:val="003759A2"/>
    <w:rsid w:val="00390B0D"/>
    <w:rsid w:val="00396228"/>
    <w:rsid w:val="003A4BB8"/>
    <w:rsid w:val="003B12D9"/>
    <w:rsid w:val="003B2776"/>
    <w:rsid w:val="003B3BB8"/>
    <w:rsid w:val="003B7569"/>
    <w:rsid w:val="003D13EC"/>
    <w:rsid w:val="003E6502"/>
    <w:rsid w:val="00406DFD"/>
    <w:rsid w:val="0040725E"/>
    <w:rsid w:val="004154AF"/>
    <w:rsid w:val="00423C1C"/>
    <w:rsid w:val="00431C28"/>
    <w:rsid w:val="00446658"/>
    <w:rsid w:val="00447362"/>
    <w:rsid w:val="00462AC7"/>
    <w:rsid w:val="00470C68"/>
    <w:rsid w:val="00477C4B"/>
    <w:rsid w:val="00481F99"/>
    <w:rsid w:val="00485025"/>
    <w:rsid w:val="004923B1"/>
    <w:rsid w:val="004B188A"/>
    <w:rsid w:val="004B581A"/>
    <w:rsid w:val="004D7763"/>
    <w:rsid w:val="004E35B3"/>
    <w:rsid w:val="004F0CD0"/>
    <w:rsid w:val="004F536E"/>
    <w:rsid w:val="004F79B2"/>
    <w:rsid w:val="0050316A"/>
    <w:rsid w:val="00513323"/>
    <w:rsid w:val="00533F5B"/>
    <w:rsid w:val="00551EBA"/>
    <w:rsid w:val="005545D7"/>
    <w:rsid w:val="00555F0B"/>
    <w:rsid w:val="00557C94"/>
    <w:rsid w:val="00566F17"/>
    <w:rsid w:val="00570AEE"/>
    <w:rsid w:val="00575630"/>
    <w:rsid w:val="005814B6"/>
    <w:rsid w:val="00596EBC"/>
    <w:rsid w:val="005A314B"/>
    <w:rsid w:val="005C38F6"/>
    <w:rsid w:val="005C61A0"/>
    <w:rsid w:val="005F3E94"/>
    <w:rsid w:val="005F6133"/>
    <w:rsid w:val="006026C5"/>
    <w:rsid w:val="006046E7"/>
    <w:rsid w:val="0060665E"/>
    <w:rsid w:val="00612665"/>
    <w:rsid w:val="00617A91"/>
    <w:rsid w:val="00617BDE"/>
    <w:rsid w:val="00622E48"/>
    <w:rsid w:val="00631988"/>
    <w:rsid w:val="00641107"/>
    <w:rsid w:val="0064245C"/>
    <w:rsid w:val="00642611"/>
    <w:rsid w:val="00643F57"/>
    <w:rsid w:val="00646E28"/>
    <w:rsid w:val="00654140"/>
    <w:rsid w:val="00654FB4"/>
    <w:rsid w:val="00662877"/>
    <w:rsid w:val="006647CE"/>
    <w:rsid w:val="00687512"/>
    <w:rsid w:val="006959E6"/>
    <w:rsid w:val="00696A6B"/>
    <w:rsid w:val="006A0CCB"/>
    <w:rsid w:val="006A5547"/>
    <w:rsid w:val="006B0AAB"/>
    <w:rsid w:val="006B189E"/>
    <w:rsid w:val="006B6266"/>
    <w:rsid w:val="006C2361"/>
    <w:rsid w:val="006F1642"/>
    <w:rsid w:val="006F754E"/>
    <w:rsid w:val="006F76D2"/>
    <w:rsid w:val="00701ABB"/>
    <w:rsid w:val="00702C01"/>
    <w:rsid w:val="00715C85"/>
    <w:rsid w:val="0072378D"/>
    <w:rsid w:val="00725357"/>
    <w:rsid w:val="00734673"/>
    <w:rsid w:val="00744A2D"/>
    <w:rsid w:val="00755996"/>
    <w:rsid w:val="00771BD5"/>
    <w:rsid w:val="00774C69"/>
    <w:rsid w:val="00777FC4"/>
    <w:rsid w:val="00783585"/>
    <w:rsid w:val="00783FC4"/>
    <w:rsid w:val="007A3D03"/>
    <w:rsid w:val="007A537F"/>
    <w:rsid w:val="007A59E4"/>
    <w:rsid w:val="007A5ACA"/>
    <w:rsid w:val="007B5155"/>
    <w:rsid w:val="007B63AA"/>
    <w:rsid w:val="007D7BB7"/>
    <w:rsid w:val="007E026C"/>
    <w:rsid w:val="007E1DB2"/>
    <w:rsid w:val="007E28AB"/>
    <w:rsid w:val="007E3C2E"/>
    <w:rsid w:val="007F5346"/>
    <w:rsid w:val="00807023"/>
    <w:rsid w:val="00826397"/>
    <w:rsid w:val="00843DC9"/>
    <w:rsid w:val="00853E01"/>
    <w:rsid w:val="00855080"/>
    <w:rsid w:val="00857150"/>
    <w:rsid w:val="008573F5"/>
    <w:rsid w:val="008761D8"/>
    <w:rsid w:val="00876251"/>
    <w:rsid w:val="0088733A"/>
    <w:rsid w:val="008900B6"/>
    <w:rsid w:val="008928E7"/>
    <w:rsid w:val="00893F09"/>
    <w:rsid w:val="008C0DAC"/>
    <w:rsid w:val="008C7339"/>
    <w:rsid w:val="008D3FC0"/>
    <w:rsid w:val="008D4973"/>
    <w:rsid w:val="008E10B3"/>
    <w:rsid w:val="008F359A"/>
    <w:rsid w:val="00914CD4"/>
    <w:rsid w:val="009204A9"/>
    <w:rsid w:val="00920C12"/>
    <w:rsid w:val="00922828"/>
    <w:rsid w:val="009275D0"/>
    <w:rsid w:val="00927A2A"/>
    <w:rsid w:val="009400E1"/>
    <w:rsid w:val="00940E50"/>
    <w:rsid w:val="00946852"/>
    <w:rsid w:val="0095368E"/>
    <w:rsid w:val="009652AE"/>
    <w:rsid w:val="009662E7"/>
    <w:rsid w:val="00967472"/>
    <w:rsid w:val="009720F3"/>
    <w:rsid w:val="00975144"/>
    <w:rsid w:val="00984545"/>
    <w:rsid w:val="009A124D"/>
    <w:rsid w:val="009A3B45"/>
    <w:rsid w:val="009A75DA"/>
    <w:rsid w:val="009B33F1"/>
    <w:rsid w:val="009B6220"/>
    <w:rsid w:val="009B625C"/>
    <w:rsid w:val="009D09BC"/>
    <w:rsid w:val="009E05B5"/>
    <w:rsid w:val="009E52BD"/>
    <w:rsid w:val="009E58C3"/>
    <w:rsid w:val="009F1E2C"/>
    <w:rsid w:val="009F4B17"/>
    <w:rsid w:val="009F5A59"/>
    <w:rsid w:val="00A012EA"/>
    <w:rsid w:val="00A03AE8"/>
    <w:rsid w:val="00A069E9"/>
    <w:rsid w:val="00A11149"/>
    <w:rsid w:val="00A145B4"/>
    <w:rsid w:val="00A279C2"/>
    <w:rsid w:val="00A30821"/>
    <w:rsid w:val="00A30E5F"/>
    <w:rsid w:val="00A361D5"/>
    <w:rsid w:val="00A460F7"/>
    <w:rsid w:val="00A53357"/>
    <w:rsid w:val="00A548BA"/>
    <w:rsid w:val="00A62621"/>
    <w:rsid w:val="00A936D7"/>
    <w:rsid w:val="00A93B93"/>
    <w:rsid w:val="00A93F95"/>
    <w:rsid w:val="00A96930"/>
    <w:rsid w:val="00A97662"/>
    <w:rsid w:val="00AA4207"/>
    <w:rsid w:val="00AC1E54"/>
    <w:rsid w:val="00AC63C0"/>
    <w:rsid w:val="00AD02A4"/>
    <w:rsid w:val="00AD3F4A"/>
    <w:rsid w:val="00AE083A"/>
    <w:rsid w:val="00AE4226"/>
    <w:rsid w:val="00AF71F5"/>
    <w:rsid w:val="00B04E79"/>
    <w:rsid w:val="00B240C3"/>
    <w:rsid w:val="00B26438"/>
    <w:rsid w:val="00B310E1"/>
    <w:rsid w:val="00B33EC3"/>
    <w:rsid w:val="00B45D29"/>
    <w:rsid w:val="00B46463"/>
    <w:rsid w:val="00B547FF"/>
    <w:rsid w:val="00B649A6"/>
    <w:rsid w:val="00B77EFD"/>
    <w:rsid w:val="00B960D4"/>
    <w:rsid w:val="00BA71E9"/>
    <w:rsid w:val="00BB71A6"/>
    <w:rsid w:val="00BD4C0B"/>
    <w:rsid w:val="00BD5F96"/>
    <w:rsid w:val="00BE551D"/>
    <w:rsid w:val="00BE59BD"/>
    <w:rsid w:val="00C13901"/>
    <w:rsid w:val="00C27BD6"/>
    <w:rsid w:val="00C433CD"/>
    <w:rsid w:val="00C471DF"/>
    <w:rsid w:val="00C6497C"/>
    <w:rsid w:val="00C729E0"/>
    <w:rsid w:val="00C73109"/>
    <w:rsid w:val="00C74F8D"/>
    <w:rsid w:val="00C82D9F"/>
    <w:rsid w:val="00CB0563"/>
    <w:rsid w:val="00CB088B"/>
    <w:rsid w:val="00CB3CC1"/>
    <w:rsid w:val="00CB56D6"/>
    <w:rsid w:val="00CC74AC"/>
    <w:rsid w:val="00CF24BE"/>
    <w:rsid w:val="00D026ED"/>
    <w:rsid w:val="00D05C66"/>
    <w:rsid w:val="00D166C6"/>
    <w:rsid w:val="00D32BCB"/>
    <w:rsid w:val="00D41525"/>
    <w:rsid w:val="00D42007"/>
    <w:rsid w:val="00D448EE"/>
    <w:rsid w:val="00D6401C"/>
    <w:rsid w:val="00D7654C"/>
    <w:rsid w:val="00D84FB5"/>
    <w:rsid w:val="00DA73D5"/>
    <w:rsid w:val="00DB7C6A"/>
    <w:rsid w:val="00DE168C"/>
    <w:rsid w:val="00DE4D85"/>
    <w:rsid w:val="00DE5855"/>
    <w:rsid w:val="00DF2532"/>
    <w:rsid w:val="00DF2599"/>
    <w:rsid w:val="00E0159C"/>
    <w:rsid w:val="00E06848"/>
    <w:rsid w:val="00E129E2"/>
    <w:rsid w:val="00E27608"/>
    <w:rsid w:val="00E30ED0"/>
    <w:rsid w:val="00E31920"/>
    <w:rsid w:val="00E3744E"/>
    <w:rsid w:val="00E459F5"/>
    <w:rsid w:val="00E75393"/>
    <w:rsid w:val="00EA175F"/>
    <w:rsid w:val="00EA650D"/>
    <w:rsid w:val="00EA6754"/>
    <w:rsid w:val="00EA6865"/>
    <w:rsid w:val="00EB2CD1"/>
    <w:rsid w:val="00EC4D93"/>
    <w:rsid w:val="00ED02D8"/>
    <w:rsid w:val="00EE17EB"/>
    <w:rsid w:val="00EE2A3B"/>
    <w:rsid w:val="00EF0B20"/>
    <w:rsid w:val="00F17B8B"/>
    <w:rsid w:val="00F25D3E"/>
    <w:rsid w:val="00F3093A"/>
    <w:rsid w:val="00F3384A"/>
    <w:rsid w:val="00F43D80"/>
    <w:rsid w:val="00F5497E"/>
    <w:rsid w:val="00F66F3F"/>
    <w:rsid w:val="00F80EE1"/>
    <w:rsid w:val="00F81EC5"/>
    <w:rsid w:val="00F966C1"/>
    <w:rsid w:val="00FA6CB4"/>
    <w:rsid w:val="00FB2737"/>
    <w:rsid w:val="00FB490E"/>
    <w:rsid w:val="00FB7C75"/>
    <w:rsid w:val="00FE06DB"/>
    <w:rsid w:val="00FE412C"/>
    <w:rsid w:val="00FE43C8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EE4AB71"/>
  <w15:chartTrackingRefBased/>
  <w15:docId w15:val="{58D1E210-BB9D-4BEE-9D45-C4D7BCF7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A4B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4B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B42FD-2A24-4FEC-A782-BA9D52C3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Šímová</cp:lastModifiedBy>
  <cp:revision>4</cp:revision>
  <cp:lastPrinted>2022-04-26T07:33:00Z</cp:lastPrinted>
  <dcterms:created xsi:type="dcterms:W3CDTF">2024-12-17T07:57:00Z</dcterms:created>
  <dcterms:modified xsi:type="dcterms:W3CDTF">2024-12-17T08:14:00Z</dcterms:modified>
</cp:coreProperties>
</file>