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A80" w:rsidRPr="007B640B" w:rsidRDefault="00AA2A80" w:rsidP="00AA2A80">
      <w:pPr>
        <w:pStyle w:val="Normlnweb"/>
        <w:jc w:val="center"/>
      </w:pPr>
      <w:r w:rsidRPr="007B640B">
        <w:rPr>
          <w:rStyle w:val="Siln"/>
        </w:rPr>
        <w:t xml:space="preserve">Obec </w:t>
      </w:r>
      <w:r w:rsidR="007B640B" w:rsidRPr="007B640B">
        <w:rPr>
          <w:rStyle w:val="Siln"/>
        </w:rPr>
        <w:t>Chvalkovice</w:t>
      </w:r>
      <w:r w:rsidRPr="007B640B">
        <w:br/>
      </w:r>
      <w:r w:rsidRPr="007B640B">
        <w:rPr>
          <w:rStyle w:val="Siln"/>
        </w:rPr>
        <w:t xml:space="preserve">Zastupitelstvo obce </w:t>
      </w:r>
      <w:r w:rsidR="007B640B" w:rsidRPr="007B640B">
        <w:rPr>
          <w:rStyle w:val="Siln"/>
        </w:rPr>
        <w:t>Chvalkovice</w:t>
      </w:r>
      <w:r w:rsidRPr="007B640B">
        <w:br/>
      </w:r>
      <w:r w:rsidRPr="007B640B">
        <w:rPr>
          <w:rStyle w:val="Siln"/>
        </w:rPr>
        <w:t xml:space="preserve">Obecně závazná vyhláška </w:t>
      </w:r>
      <w:r w:rsidR="00EF2709">
        <w:rPr>
          <w:rStyle w:val="Siln"/>
        </w:rPr>
        <w:t>č. 1/2023</w:t>
      </w:r>
      <w:r w:rsidRPr="007B640B">
        <w:br/>
      </w:r>
      <w:r w:rsidRPr="007B640B">
        <w:rPr>
          <w:rStyle w:val="Siln"/>
        </w:rPr>
        <w:t>kterou se zrušuje obecně závazná vyhláška č.</w:t>
      </w:r>
      <w:r w:rsidR="007B640B" w:rsidRPr="007B640B">
        <w:rPr>
          <w:rStyle w:val="Siln"/>
        </w:rPr>
        <w:t xml:space="preserve"> 2</w:t>
      </w:r>
      <w:r w:rsidRPr="007B640B">
        <w:rPr>
          <w:rStyle w:val="Siln"/>
        </w:rPr>
        <w:t>/20</w:t>
      </w:r>
      <w:r w:rsidR="007B640B" w:rsidRPr="007B640B">
        <w:rPr>
          <w:rStyle w:val="Siln"/>
        </w:rPr>
        <w:t>22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</w:pPr>
      <w:r>
        <w:t xml:space="preserve">Zastupitelstvo obce </w:t>
      </w:r>
      <w:r w:rsidR="007B640B" w:rsidRPr="007B640B">
        <w:t>Chvalkovice</w:t>
      </w:r>
      <w:r>
        <w:t xml:space="preserve"> se na svém zasedání dne</w:t>
      </w:r>
      <w:r w:rsidR="00D91494">
        <w:t xml:space="preserve"> 12. 4. 2023</w:t>
      </w:r>
      <w:r>
        <w:t xml:space="preserve"> usnesením č. </w:t>
      </w:r>
      <w:r w:rsidR="004D732D">
        <w:t>3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:rsidR="00AA2A80" w:rsidRDefault="00AA2A80" w:rsidP="00AA2A80">
      <w:pPr>
        <w:pStyle w:val="Normlnweb"/>
      </w:pPr>
      <w:r>
        <w:t xml:space="preserve">Obecně závazná vyhláška obce </w:t>
      </w:r>
      <w:r w:rsidR="007B640B" w:rsidRPr="007B640B">
        <w:t>Chvalkovice</w:t>
      </w:r>
      <w:r>
        <w:t xml:space="preserve"> č. </w:t>
      </w:r>
      <w:r w:rsidR="00D91494">
        <w:t>2</w:t>
      </w:r>
      <w:r>
        <w:t>/</w:t>
      </w:r>
      <w:r w:rsidR="00D91494">
        <w:t>2022</w:t>
      </w:r>
      <w:r>
        <w:t xml:space="preserve">, </w:t>
      </w:r>
      <w:r w:rsidR="00D91494">
        <w:t>kterou se stanovuje úhrada stočného</w:t>
      </w:r>
      <w:r>
        <w:t xml:space="preserve"> ze dne</w:t>
      </w:r>
      <w:r w:rsidR="00D91494">
        <w:t xml:space="preserve"> 14. 12. 2022 </w:t>
      </w:r>
      <w:r>
        <w:t>se zrušuje.</w:t>
      </w:r>
    </w:p>
    <w:p w:rsidR="00AA2A80" w:rsidRDefault="00AA2A80" w:rsidP="00AA2A80">
      <w:pPr>
        <w:pStyle w:val="Normlnweb"/>
        <w:jc w:val="center"/>
      </w:pPr>
    </w:p>
    <w:p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:rsidR="00AA2A80" w:rsidRPr="007B640B" w:rsidRDefault="00AA2A80" w:rsidP="00AA2A80">
      <w:pPr>
        <w:pStyle w:val="Normlnweb"/>
        <w:rPr>
          <w:color w:val="FF0000"/>
        </w:rPr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:rsidR="00AA2A80" w:rsidRDefault="00AA2A80" w:rsidP="00AA2A80">
      <w:pPr>
        <w:pStyle w:val="Normlnweb"/>
      </w:pPr>
    </w:p>
    <w:p w:rsidR="00AA2A80" w:rsidRDefault="00AA2A80" w:rsidP="00AA2A80">
      <w:pPr>
        <w:pStyle w:val="Normlnweb"/>
      </w:pPr>
    </w:p>
    <w:p w:rsidR="00AA2A80" w:rsidRDefault="004D732D" w:rsidP="00AA2A80">
      <w:pPr>
        <w:pStyle w:val="Normlnweb"/>
      </w:pPr>
      <w:r w:rsidRPr="004D732D">
        <w:rPr>
          <w:i/>
          <w:iCs/>
        </w:rPr>
        <w:t>Libor Machala v.r.</w:t>
      </w:r>
      <w:r w:rsidR="00AA2A80" w:rsidRPr="004D732D">
        <w:rPr>
          <w:i/>
          <w:iCs/>
        </w:rPr>
        <w:tab/>
      </w:r>
      <w:r w:rsidR="00AA2A80" w:rsidRPr="00D91494">
        <w:tab/>
      </w:r>
      <w:r w:rsidR="00AA2A80" w:rsidRPr="00D91494">
        <w:tab/>
      </w:r>
      <w:r w:rsidR="00AA2A80" w:rsidRPr="00D91494">
        <w:tab/>
      </w:r>
      <w:r w:rsidR="00AA2A80" w:rsidRPr="00D91494">
        <w:tab/>
      </w:r>
      <w:r w:rsidRPr="004D732D">
        <w:rPr>
          <w:i/>
          <w:iCs/>
        </w:rPr>
        <w:t>Miloš Kropáček v.r.</w:t>
      </w:r>
      <w:r w:rsidR="00AA2A80" w:rsidRPr="00D91494">
        <w:br/>
        <w:t>................................</w:t>
      </w:r>
      <w:r w:rsidR="00AA2A80" w:rsidRPr="00D91494">
        <w:tab/>
      </w:r>
      <w:r w:rsidR="00AA2A80" w:rsidRPr="00D91494">
        <w:tab/>
      </w:r>
      <w:r w:rsidR="00AA2A80" w:rsidRPr="00D91494">
        <w:tab/>
      </w:r>
      <w:r w:rsidR="00AA2A80" w:rsidRPr="00D91494">
        <w:tab/>
      </w:r>
      <w:r w:rsidR="00AA2A80" w:rsidRPr="00D91494">
        <w:tab/>
        <w:t>..............................</w:t>
      </w:r>
      <w:r w:rsidR="00AA2A80" w:rsidRPr="00D91494">
        <w:br/>
      </w:r>
      <w:r w:rsidR="007B640B" w:rsidRPr="00D91494">
        <w:t xml:space="preserve">Libor </w:t>
      </w:r>
      <w:r w:rsidR="00D91494" w:rsidRPr="00D91494">
        <w:t>Machal</w:t>
      </w:r>
      <w:r>
        <w:t>a</w:t>
      </w:r>
      <w:r w:rsidR="00AA2A80" w:rsidRPr="00122E45">
        <w:rPr>
          <w:color w:val="FFC000"/>
        </w:rPr>
        <w:tab/>
      </w:r>
      <w:r w:rsidR="00AA2A80" w:rsidRPr="00122E45">
        <w:rPr>
          <w:color w:val="FFC000"/>
        </w:rPr>
        <w:tab/>
      </w:r>
      <w:r w:rsidR="00AA2A80" w:rsidRPr="00122E45">
        <w:rPr>
          <w:color w:val="FFC000"/>
        </w:rPr>
        <w:tab/>
      </w:r>
      <w:r w:rsidR="00AA2A80" w:rsidRPr="00122E45">
        <w:rPr>
          <w:color w:val="FFC000"/>
        </w:rPr>
        <w:tab/>
      </w:r>
      <w:r w:rsidR="00AA2A80" w:rsidRPr="00122E45">
        <w:rPr>
          <w:color w:val="FFC000"/>
        </w:rPr>
        <w:tab/>
      </w:r>
      <w:r w:rsidR="00D91494" w:rsidRPr="00D91494">
        <w:t>Miloš Kropáček</w:t>
      </w:r>
      <w:r w:rsidR="00AA2A80">
        <w:br/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  <w:t>starosta</w:t>
      </w:r>
    </w:p>
    <w:p w:rsidR="00AA2A80" w:rsidRDefault="00AA2A80" w:rsidP="00AA2A80">
      <w:pPr>
        <w:pStyle w:val="Normlnweb"/>
      </w:pPr>
      <w:r>
        <w:t> </w:t>
      </w:r>
    </w:p>
    <w:p w:rsidR="00AA2A80" w:rsidRDefault="00AA2A80" w:rsidP="00AA2A80">
      <w:pPr>
        <w:pStyle w:val="Normlnweb"/>
      </w:pPr>
    </w:p>
    <w:p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4D732D"/>
    <w:rsid w:val="00785246"/>
    <w:rsid w:val="007B640B"/>
    <w:rsid w:val="00AA2A80"/>
    <w:rsid w:val="00AF5EA0"/>
    <w:rsid w:val="00BC2E86"/>
    <w:rsid w:val="00D91494"/>
    <w:rsid w:val="00E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8AC0EF-2D7A-4004-96C4-7D39BC1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Chvalkovice</cp:lastModifiedBy>
  <cp:revision>2</cp:revision>
  <dcterms:created xsi:type="dcterms:W3CDTF">2023-04-19T12:45:00Z</dcterms:created>
  <dcterms:modified xsi:type="dcterms:W3CDTF">2023-04-19T12:45:00Z</dcterms:modified>
</cp:coreProperties>
</file>