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F55" w:rsidRPr="00BD3F55" w:rsidRDefault="00BD3F55" w:rsidP="00BD3F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3F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Vyhláška č. 4/1994,</w:t>
      </w:r>
    </w:p>
    <w:p w:rsidR="00BD3F55" w:rsidRPr="00BD3F55" w:rsidRDefault="00BD3F55" w:rsidP="00BD3F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3F55">
        <w:rPr>
          <w:rFonts w:ascii="Times New Roman" w:eastAsia="Times New Roman" w:hAnsi="Times New Roman" w:cs="Times New Roman"/>
          <w:sz w:val="24"/>
          <w:szCs w:val="24"/>
          <w:lang w:eastAsia="cs-CZ"/>
        </w:rPr>
        <w:t>o stanovení koeficientů, kterými se násobí sazba daně z nemovitostí.</w:t>
      </w:r>
    </w:p>
    <w:p w:rsidR="00BD3F55" w:rsidRPr="00BD3F55" w:rsidRDefault="00BD3F55" w:rsidP="00BD3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3F5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D3F55" w:rsidRPr="00BD3F55" w:rsidRDefault="00BD3F55" w:rsidP="00BD3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3F55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textWrapping" w:clear="all"/>
      </w:r>
    </w:p>
    <w:p w:rsidR="00BD3F55" w:rsidRPr="00BD3F55" w:rsidRDefault="00BD3F55" w:rsidP="00BD3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3F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Městská rada v Kostelci </w:t>
      </w:r>
      <w:proofErr w:type="spellStart"/>
      <w:proofErr w:type="gramStart"/>
      <w:r w:rsidRPr="00BD3F55">
        <w:rPr>
          <w:rFonts w:ascii="Times New Roman" w:eastAsia="Times New Roman" w:hAnsi="Times New Roman" w:cs="Times New Roman"/>
          <w:sz w:val="24"/>
          <w:szCs w:val="24"/>
          <w:lang w:eastAsia="cs-CZ"/>
        </w:rPr>
        <w:t>n.H</w:t>
      </w:r>
      <w:proofErr w:type="spellEnd"/>
      <w:r w:rsidRPr="00BD3F5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BD3F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podle § 16 a § 45 písm. 1/ zákona ČNR č. 367/90 Sb. O obcích, ve znění pozdějších změn a doplňků a v souladu se zákonem ČNR č. 338/92 Sb. O dani z nemovitostí ve znění pozdějších změn a doplňků, usnesla dne 23. června 1994 vydat tuto obecně závaznou vyhlášku:</w:t>
      </w:r>
    </w:p>
    <w:p w:rsidR="00BD3F55" w:rsidRPr="00BD3F55" w:rsidRDefault="00BD3F55" w:rsidP="00BD3F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3F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1</w:t>
      </w:r>
    </w:p>
    <w:p w:rsidR="00BD3F55" w:rsidRPr="00BD3F55" w:rsidRDefault="00BD3F55" w:rsidP="00BD3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3F55">
        <w:rPr>
          <w:rFonts w:ascii="Times New Roman" w:eastAsia="Times New Roman" w:hAnsi="Times New Roman" w:cs="Times New Roman"/>
          <w:sz w:val="24"/>
          <w:szCs w:val="24"/>
          <w:lang w:eastAsia="cs-CZ"/>
        </w:rPr>
        <w:t>Tato vyhláška upravuje použití koeficientu, jímž se násobí základní sazba daně z nemovitostí, a to u:</w:t>
      </w:r>
    </w:p>
    <w:p w:rsidR="00BD3F55" w:rsidRPr="00BD3F55" w:rsidRDefault="00BD3F55" w:rsidP="00BD3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3F55">
        <w:rPr>
          <w:rFonts w:ascii="Times New Roman" w:eastAsia="Times New Roman" w:hAnsi="Times New Roman" w:cs="Times New Roman"/>
          <w:sz w:val="24"/>
          <w:szCs w:val="24"/>
          <w:lang w:eastAsia="cs-CZ"/>
        </w:rPr>
        <w:t>- stavebních pozemků,</w:t>
      </w:r>
    </w:p>
    <w:p w:rsidR="00BD3F55" w:rsidRPr="00BD3F55" w:rsidRDefault="00BD3F55" w:rsidP="00BD3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3F55">
        <w:rPr>
          <w:rFonts w:ascii="Times New Roman" w:eastAsia="Times New Roman" w:hAnsi="Times New Roman" w:cs="Times New Roman"/>
          <w:sz w:val="24"/>
          <w:szCs w:val="24"/>
          <w:lang w:eastAsia="cs-CZ"/>
        </w:rPr>
        <w:t>- obytných domů a ostatních staveb tvořících příslušenství k obytným domům,</w:t>
      </w:r>
    </w:p>
    <w:p w:rsidR="00BD3F55" w:rsidRPr="00BD3F55" w:rsidRDefault="00BD3F55" w:rsidP="00BD3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3F55">
        <w:rPr>
          <w:rFonts w:ascii="Times New Roman" w:eastAsia="Times New Roman" w:hAnsi="Times New Roman" w:cs="Times New Roman"/>
          <w:sz w:val="24"/>
          <w:szCs w:val="24"/>
          <w:lang w:eastAsia="cs-CZ"/>
        </w:rPr>
        <w:t>- staveb pro individuální rekreaci a rodinných domů využívaných pro individuální rekreaci a u staveb, které plní doplňkovou funkci k těmto stavbám s výjimkou garáží,</w:t>
      </w:r>
    </w:p>
    <w:p w:rsidR="00BD3F55" w:rsidRPr="00BD3F55" w:rsidRDefault="00BD3F55" w:rsidP="00BD3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3F55">
        <w:rPr>
          <w:rFonts w:ascii="Times New Roman" w:eastAsia="Times New Roman" w:hAnsi="Times New Roman" w:cs="Times New Roman"/>
          <w:sz w:val="24"/>
          <w:szCs w:val="24"/>
          <w:lang w:eastAsia="cs-CZ"/>
        </w:rPr>
        <w:t>- garáží vystavěných odděleně od obytných domů.</w:t>
      </w:r>
    </w:p>
    <w:p w:rsidR="00BD3F55" w:rsidRPr="00BD3F55" w:rsidRDefault="00BD3F55" w:rsidP="00BD3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3F5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D3F55" w:rsidRPr="00BD3F55" w:rsidRDefault="00BD3F55" w:rsidP="00BD3F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3F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2</w:t>
      </w:r>
    </w:p>
    <w:p w:rsidR="00BD3F55" w:rsidRPr="00BD3F55" w:rsidRDefault="00BD3F55" w:rsidP="00BD3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3F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Podle § 6 odst. 4 písm. b/  zákona o dani z nemovitostí se u nezastavěných stavebních pozemků ve všech částech města stanoví koeficient </w:t>
      </w:r>
      <w:r w:rsidRPr="00BD3F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1,0</w:t>
      </w:r>
      <w:r w:rsidRPr="00BD3F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násobení základní sazby daně.</w:t>
      </w:r>
    </w:p>
    <w:p w:rsidR="00BD3F55" w:rsidRPr="00BD3F55" w:rsidRDefault="00BD3F55" w:rsidP="00BD3F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3F5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D3F55" w:rsidRPr="00BD3F55" w:rsidRDefault="00BD3F55" w:rsidP="00BD3F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3F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3</w:t>
      </w:r>
    </w:p>
    <w:p w:rsidR="00BD3F55" w:rsidRPr="00BD3F55" w:rsidRDefault="00BD3F55" w:rsidP="00BD3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3F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Podle § 11 odst. 3 písm. a/  zákona o dani z nemovitostí se u staveb obytných domů a ostatních staveb tvořících příslušenství k obytným domům, umístěných částech města stanoví koeficient </w:t>
      </w:r>
      <w:r w:rsidRPr="00BD3F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1,4</w:t>
      </w:r>
      <w:r w:rsidRPr="00BD3F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výpočet výsledné sazby daně.</w:t>
      </w:r>
    </w:p>
    <w:p w:rsidR="00BD3F55" w:rsidRPr="00BD3F55" w:rsidRDefault="00BD3F55" w:rsidP="00BD3F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3F5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D3F55" w:rsidRPr="00BD3F55" w:rsidRDefault="00BD3F55" w:rsidP="00BD3F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3F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4</w:t>
      </w:r>
    </w:p>
    <w:p w:rsidR="00BD3F55" w:rsidRPr="00BD3F55" w:rsidRDefault="00BD3F55" w:rsidP="00BD3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3F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Podle § 11 odst. 3 </w:t>
      </w:r>
      <w:proofErr w:type="spellStart"/>
      <w:r w:rsidRPr="00BD3F55">
        <w:rPr>
          <w:rFonts w:ascii="Times New Roman" w:eastAsia="Times New Roman" w:hAnsi="Times New Roman" w:cs="Times New Roman"/>
          <w:sz w:val="24"/>
          <w:szCs w:val="24"/>
          <w:lang w:eastAsia="cs-CZ"/>
        </w:rPr>
        <w:t>písm</w:t>
      </w:r>
      <w:proofErr w:type="spellEnd"/>
      <w:r w:rsidRPr="00BD3F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b/  zákona o dani z nemovitostí se u staveb pro individuální rekreaci a rodinných domů využívaných pro individuální rekreaci a u staveb, které plní doplňkovou </w:t>
      </w:r>
      <w:r w:rsidRPr="00BD3F5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funkci k těmto stavbám s výjimkou garáží, stanoví koeficient </w:t>
      </w:r>
      <w:r w:rsidRPr="00BD3F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1,5</w:t>
      </w:r>
      <w:r w:rsidRPr="00BD3F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celém katastrálním území Kostelce </w:t>
      </w:r>
      <w:proofErr w:type="spellStart"/>
      <w:proofErr w:type="gramStart"/>
      <w:r w:rsidRPr="00BD3F55">
        <w:rPr>
          <w:rFonts w:ascii="Times New Roman" w:eastAsia="Times New Roman" w:hAnsi="Times New Roman" w:cs="Times New Roman"/>
          <w:sz w:val="24"/>
          <w:szCs w:val="24"/>
          <w:lang w:eastAsia="cs-CZ"/>
        </w:rPr>
        <w:t>n.H</w:t>
      </w:r>
      <w:proofErr w:type="spellEnd"/>
      <w:r w:rsidRPr="00BD3F5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</w:p>
    <w:p w:rsidR="00BD3F55" w:rsidRPr="00BD3F55" w:rsidRDefault="00BD3F55" w:rsidP="00BD3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3F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u garáží vystavěných odděleně od obytných domů, stanoví koeficient </w:t>
      </w:r>
      <w:r w:rsidRPr="00BD3F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1,5</w:t>
      </w:r>
      <w:r w:rsidRPr="00BD3F5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D3F55" w:rsidRPr="00BD3F55" w:rsidRDefault="00BD3F55" w:rsidP="00BD3F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3F5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D3F55" w:rsidRPr="00BD3F55" w:rsidRDefault="00BD3F55" w:rsidP="00BD3F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3F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5</w:t>
      </w:r>
    </w:p>
    <w:p w:rsidR="00BD3F55" w:rsidRPr="00BD3F55" w:rsidRDefault="00BD3F55" w:rsidP="00BD3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3F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Tato vyhláška nabývá účinnosti dnem 1. ledna 1995.</w:t>
      </w:r>
    </w:p>
    <w:p w:rsidR="00BD3F55" w:rsidRPr="00BD3F55" w:rsidRDefault="00BD3F55" w:rsidP="00BD3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3F5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D3F55" w:rsidRPr="00BD3F55" w:rsidRDefault="00BD3F55" w:rsidP="00BD3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3F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Kostelci </w:t>
      </w:r>
      <w:proofErr w:type="spellStart"/>
      <w:proofErr w:type="gramStart"/>
      <w:r w:rsidRPr="00BD3F55">
        <w:rPr>
          <w:rFonts w:ascii="Times New Roman" w:eastAsia="Times New Roman" w:hAnsi="Times New Roman" w:cs="Times New Roman"/>
          <w:sz w:val="24"/>
          <w:szCs w:val="24"/>
          <w:lang w:eastAsia="cs-CZ"/>
        </w:rPr>
        <w:t>n.H</w:t>
      </w:r>
      <w:proofErr w:type="spellEnd"/>
      <w:r w:rsidRPr="00BD3F5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BD3F55">
        <w:rPr>
          <w:rFonts w:ascii="Times New Roman" w:eastAsia="Times New Roman" w:hAnsi="Times New Roman" w:cs="Times New Roman"/>
          <w:sz w:val="24"/>
          <w:szCs w:val="24"/>
          <w:lang w:eastAsia="cs-CZ"/>
        </w:rPr>
        <w:t>   24. 6. 1994</w:t>
      </w:r>
    </w:p>
    <w:p w:rsidR="00BD3F55" w:rsidRPr="00BD3F55" w:rsidRDefault="00BD3F55" w:rsidP="00BD3F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3F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Ing. Jiří </w:t>
      </w:r>
      <w:proofErr w:type="spellStart"/>
      <w:r w:rsidRPr="00BD3F55">
        <w:rPr>
          <w:rFonts w:ascii="Times New Roman" w:eastAsia="Times New Roman" w:hAnsi="Times New Roman" w:cs="Times New Roman"/>
          <w:sz w:val="24"/>
          <w:szCs w:val="24"/>
          <w:lang w:eastAsia="cs-CZ"/>
        </w:rPr>
        <w:t>Kintr</w:t>
      </w:r>
      <w:proofErr w:type="spellEnd"/>
    </w:p>
    <w:p w:rsidR="00BD3F55" w:rsidRPr="00BD3F55" w:rsidRDefault="00BD3F55" w:rsidP="00BD3F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3F55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starosta města</w:t>
      </w:r>
    </w:p>
    <w:p w:rsidR="00BD3F55" w:rsidRPr="00BD3F55" w:rsidRDefault="00BD3F55" w:rsidP="00BD3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3F55">
        <w:rPr>
          <w:rFonts w:ascii="Times New Roman" w:eastAsia="Times New Roman" w:hAnsi="Times New Roman" w:cs="Times New Roman"/>
          <w:sz w:val="24"/>
          <w:szCs w:val="24"/>
          <w:lang w:eastAsia="cs-CZ"/>
        </w:rPr>
        <w:t>Vyvěšeno dne:  27. 6. 1994</w:t>
      </w:r>
    </w:p>
    <w:p w:rsidR="00BD3F55" w:rsidRPr="00BD3F55" w:rsidRDefault="00BD3F55" w:rsidP="00BD3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3F55">
        <w:rPr>
          <w:rFonts w:ascii="Times New Roman" w:eastAsia="Times New Roman" w:hAnsi="Times New Roman" w:cs="Times New Roman"/>
          <w:sz w:val="24"/>
          <w:szCs w:val="24"/>
          <w:lang w:eastAsia="cs-CZ"/>
        </w:rPr>
        <w:t>Sejmuto dne:     13. 7. 1994</w:t>
      </w:r>
    </w:p>
    <w:p w:rsidR="00BD3F55" w:rsidRPr="00BD3F55" w:rsidRDefault="00BD3F55" w:rsidP="00BD3F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3F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Mario </w:t>
      </w:r>
      <w:proofErr w:type="spellStart"/>
      <w:r w:rsidRPr="00BD3F55">
        <w:rPr>
          <w:rFonts w:ascii="Times New Roman" w:eastAsia="Times New Roman" w:hAnsi="Times New Roman" w:cs="Times New Roman"/>
          <w:sz w:val="24"/>
          <w:szCs w:val="24"/>
          <w:lang w:eastAsia="cs-CZ"/>
        </w:rPr>
        <w:t>Buzzi</w:t>
      </w:r>
      <w:proofErr w:type="spellEnd"/>
    </w:p>
    <w:p w:rsidR="00BD3F55" w:rsidRPr="00BD3F55" w:rsidRDefault="00BD3F55" w:rsidP="00BD3F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3F55">
        <w:rPr>
          <w:rFonts w:ascii="Times New Roman" w:eastAsia="Times New Roman" w:hAnsi="Times New Roman" w:cs="Times New Roman"/>
          <w:sz w:val="24"/>
          <w:szCs w:val="24"/>
          <w:lang w:eastAsia="cs-CZ"/>
        </w:rPr>
        <w:t>zástupce starosty</w:t>
      </w:r>
    </w:p>
    <w:p w:rsidR="001D3F54" w:rsidRPr="00BD3F55" w:rsidRDefault="001D3F54" w:rsidP="00BD3F55">
      <w:bookmarkStart w:id="0" w:name="_GoBack"/>
      <w:bookmarkEnd w:id="0"/>
    </w:p>
    <w:sectPr w:rsidR="001D3F54" w:rsidRPr="00BD3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477" w:rsidRDefault="00D07477" w:rsidP="00DF335A">
      <w:pPr>
        <w:spacing w:after="0" w:line="240" w:lineRule="auto"/>
      </w:pPr>
      <w:r>
        <w:separator/>
      </w:r>
    </w:p>
  </w:endnote>
  <w:endnote w:type="continuationSeparator" w:id="0">
    <w:p w:rsidR="00D07477" w:rsidRDefault="00D07477" w:rsidP="00DF3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477" w:rsidRDefault="00D07477" w:rsidP="00DF335A">
      <w:pPr>
        <w:spacing w:after="0" w:line="240" w:lineRule="auto"/>
      </w:pPr>
      <w:r>
        <w:separator/>
      </w:r>
    </w:p>
  </w:footnote>
  <w:footnote w:type="continuationSeparator" w:id="0">
    <w:p w:rsidR="00D07477" w:rsidRDefault="00D07477" w:rsidP="00DF3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760690"/>
    <w:multiLevelType w:val="multilevel"/>
    <w:tmpl w:val="DA5CB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EC37E0"/>
    <w:multiLevelType w:val="multilevel"/>
    <w:tmpl w:val="7F960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9440E2"/>
    <w:multiLevelType w:val="multilevel"/>
    <w:tmpl w:val="C5BEB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A94EAC"/>
    <w:multiLevelType w:val="multilevel"/>
    <w:tmpl w:val="AB520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E4023F"/>
    <w:multiLevelType w:val="multilevel"/>
    <w:tmpl w:val="CDD4D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35A"/>
    <w:rsid w:val="00085C52"/>
    <w:rsid w:val="00174FE3"/>
    <w:rsid w:val="001D3F54"/>
    <w:rsid w:val="003E01A2"/>
    <w:rsid w:val="0052230F"/>
    <w:rsid w:val="006404B2"/>
    <w:rsid w:val="00A2586E"/>
    <w:rsid w:val="00BD3F55"/>
    <w:rsid w:val="00C07E81"/>
    <w:rsid w:val="00D07477"/>
    <w:rsid w:val="00DF335A"/>
    <w:rsid w:val="00F2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30726-88BE-472C-8889-F0A975F2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245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F3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F335A"/>
    <w:rPr>
      <w:b/>
      <w:bCs/>
    </w:rPr>
  </w:style>
  <w:style w:type="paragraph" w:customStyle="1" w:styleId="normlnimp">
    <w:name w:val="normlnimp"/>
    <w:basedOn w:val="Normln"/>
    <w:rsid w:val="00DF3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F335A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DF335A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DF3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335A"/>
  </w:style>
  <w:style w:type="paragraph" w:styleId="Zpat">
    <w:name w:val="footer"/>
    <w:basedOn w:val="Normln"/>
    <w:link w:val="ZpatChar"/>
    <w:uiPriority w:val="99"/>
    <w:unhideWhenUsed/>
    <w:rsid w:val="00DF3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335A"/>
  </w:style>
  <w:style w:type="paragraph" w:customStyle="1" w:styleId="oddstavcevlncch">
    <w:name w:val="oddstavcevlncch"/>
    <w:basedOn w:val="Normln"/>
    <w:rsid w:val="00522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2456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Hanák</dc:creator>
  <cp:keywords/>
  <dc:description/>
  <cp:lastModifiedBy>Kamil Hanák</cp:lastModifiedBy>
  <cp:revision>2</cp:revision>
  <dcterms:created xsi:type="dcterms:W3CDTF">2016-11-16T08:28:00Z</dcterms:created>
  <dcterms:modified xsi:type="dcterms:W3CDTF">2016-11-16T08:28:00Z</dcterms:modified>
</cp:coreProperties>
</file>