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CBF5F"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8ACBF91" wp14:editId="68ACBF9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SVS/2024/065697-L</w:t>
              </w:r>
            </w:sdtContent>
          </w:sdt>
        </w:sdtContent>
      </w:sdt>
    </w:p>
    <w:p w14:paraId="68ACBF60"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BB73BFE" w14:textId="77777777" w:rsidR="008E152C" w:rsidRDefault="008E152C" w:rsidP="008E152C">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69E7342D" w14:textId="5BC0BA48" w:rsidR="008E152C" w:rsidRPr="00C15F8F" w:rsidRDefault="008E152C" w:rsidP="008E152C">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5C99B34" w14:textId="77777777" w:rsidR="008E152C" w:rsidRPr="00C15F8F" w:rsidRDefault="00CD655D" w:rsidP="008E152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A807DE94C2D041D0AE1D95D900D55E98"/>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8E152C">
            <w:rPr>
              <w:rFonts w:ascii="Arial" w:eastAsia="Calibri" w:hAnsi="Arial" w:cs="Times New Roman"/>
            </w:rPr>
            <w:t>Krajská veterinární správa Státní veterinární správy pro Liberecký kraj</w:t>
          </w:r>
        </w:sdtContent>
      </w:sdt>
      <w:r w:rsidR="008E152C" w:rsidRPr="00C15F8F">
        <w:rPr>
          <w:rFonts w:ascii="Arial" w:eastAsia="Calibri" w:hAnsi="Arial" w:cs="Times New Roman"/>
        </w:rPr>
        <w:t xml:space="preserve"> jako místně a</w:t>
      </w:r>
      <w:r w:rsidR="008E152C">
        <w:rPr>
          <w:rFonts w:ascii="Arial" w:eastAsia="Calibri" w:hAnsi="Arial" w:cs="Times New Roman"/>
        </w:rPr>
        <w:t> </w:t>
      </w:r>
      <w:r w:rsidR="008E152C"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2541993" w14:textId="77777777" w:rsidR="008E152C" w:rsidRDefault="008E152C" w:rsidP="008E152C">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F65BD4B" w14:textId="77777777" w:rsidR="008E152C" w:rsidRPr="00F073A0" w:rsidRDefault="008E152C" w:rsidP="008E152C">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2D1BDC7D" w14:textId="77777777" w:rsidR="008E152C" w:rsidRPr="00215101" w:rsidRDefault="008E152C" w:rsidP="008E152C">
      <w:pPr>
        <w:pStyle w:val="Default"/>
        <w:jc w:val="center"/>
        <w:rPr>
          <w:color w:val="auto"/>
          <w:sz w:val="22"/>
          <w:szCs w:val="20"/>
        </w:rPr>
      </w:pPr>
      <w:r w:rsidRPr="00215101">
        <w:rPr>
          <w:color w:val="auto"/>
          <w:sz w:val="22"/>
          <w:szCs w:val="20"/>
        </w:rPr>
        <w:t>Čl. 1</w:t>
      </w:r>
    </w:p>
    <w:p w14:paraId="20E663BB" w14:textId="77777777" w:rsidR="008E152C" w:rsidRPr="00665210" w:rsidRDefault="008E152C" w:rsidP="008E152C">
      <w:pPr>
        <w:pStyle w:val="Default"/>
        <w:jc w:val="center"/>
        <w:rPr>
          <w:b/>
          <w:bCs/>
          <w:color w:val="auto"/>
          <w:szCs w:val="20"/>
        </w:rPr>
      </w:pPr>
      <w:r w:rsidRPr="00665210">
        <w:rPr>
          <w:b/>
          <w:bCs/>
          <w:color w:val="auto"/>
          <w:szCs w:val="20"/>
        </w:rPr>
        <w:t>Vymezení ohniska</w:t>
      </w:r>
    </w:p>
    <w:p w14:paraId="418CB8E0" w14:textId="07D25F60" w:rsidR="008E152C" w:rsidRPr="00665210" w:rsidRDefault="008E152C" w:rsidP="008E152C">
      <w:pPr>
        <w:pStyle w:val="Bezmezer"/>
        <w:spacing w:before="120"/>
        <w:ind w:firstLine="708"/>
        <w:jc w:val="both"/>
        <w:rPr>
          <w:rFonts w:ascii="Arial" w:hAnsi="Arial" w:cs="Arial"/>
          <w:szCs w:val="20"/>
        </w:rPr>
      </w:pPr>
      <w:r w:rsidRPr="00E31BDC">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00E31BDC" w:rsidRPr="00E31BDC">
        <w:rPr>
          <w:rFonts w:ascii="Arial" w:hAnsi="Arial" w:cs="Arial"/>
          <w:szCs w:val="20"/>
        </w:rPr>
        <w:t>SVS/2024/063913-L</w:t>
      </w:r>
      <w:r w:rsidRPr="00E31BDC">
        <w:rPr>
          <w:rFonts w:ascii="Arial" w:hAnsi="Arial" w:cs="Arial"/>
          <w:szCs w:val="20"/>
        </w:rPr>
        <w:t xml:space="preserve"> ze dne </w:t>
      </w:r>
      <w:r w:rsidR="00E31BDC" w:rsidRPr="00E31BDC">
        <w:rPr>
          <w:rFonts w:ascii="Arial" w:hAnsi="Arial" w:cs="Arial"/>
          <w:szCs w:val="20"/>
        </w:rPr>
        <w:t>25</w:t>
      </w:r>
      <w:r w:rsidRPr="00E31BDC">
        <w:rPr>
          <w:rFonts w:ascii="Arial" w:hAnsi="Arial" w:cs="Arial"/>
          <w:szCs w:val="20"/>
        </w:rPr>
        <w:t>.0</w:t>
      </w:r>
      <w:r w:rsidR="00E31BDC" w:rsidRPr="00E31BDC">
        <w:rPr>
          <w:rFonts w:ascii="Arial" w:hAnsi="Arial" w:cs="Arial"/>
          <w:szCs w:val="20"/>
        </w:rPr>
        <w:t>4</w:t>
      </w:r>
      <w:r w:rsidRPr="00E31BDC">
        <w:rPr>
          <w:rFonts w:ascii="Arial" w:hAnsi="Arial" w:cs="Arial"/>
          <w:szCs w:val="20"/>
        </w:rPr>
        <w:t xml:space="preserve">.2024 stanoviště včelstev </w:t>
      </w:r>
      <w:r w:rsidR="00E31BDC" w:rsidRPr="00E31BDC">
        <w:rPr>
          <w:rFonts w:ascii="Arial" w:hAnsi="Arial" w:cs="Arial"/>
          <w:szCs w:val="20"/>
        </w:rPr>
        <w:t>CZ 89226546</w:t>
      </w:r>
      <w:r w:rsidRPr="00E31BDC">
        <w:rPr>
          <w:rFonts w:ascii="Arial" w:hAnsi="Arial" w:cs="Arial"/>
          <w:szCs w:val="20"/>
        </w:rPr>
        <w:t>, číslo katastrálního území (dále jen „</w:t>
      </w:r>
      <w:proofErr w:type="spellStart"/>
      <w:r w:rsidRPr="00E31BDC">
        <w:rPr>
          <w:rFonts w:ascii="Arial" w:hAnsi="Arial" w:cs="Arial"/>
          <w:szCs w:val="20"/>
        </w:rPr>
        <w:t>k.ú</w:t>
      </w:r>
      <w:proofErr w:type="spellEnd"/>
      <w:r w:rsidRPr="00E31BDC">
        <w:rPr>
          <w:rFonts w:ascii="Arial" w:hAnsi="Arial" w:cs="Arial"/>
          <w:szCs w:val="20"/>
        </w:rPr>
        <w:t xml:space="preserve">.“) </w:t>
      </w:r>
      <w:r w:rsidR="00E31BDC" w:rsidRPr="00E31BDC">
        <w:rPr>
          <w:rFonts w:ascii="Arial" w:hAnsi="Arial" w:cs="Arial"/>
          <w:szCs w:val="24"/>
        </w:rPr>
        <w:t>682390</w:t>
      </w:r>
      <w:r w:rsidR="00E31BDC" w:rsidRPr="00E31BDC">
        <w:rPr>
          <w:szCs w:val="24"/>
        </w:rPr>
        <w:t xml:space="preserve"> </w:t>
      </w:r>
      <w:r w:rsidRPr="00E31BDC">
        <w:rPr>
          <w:rFonts w:ascii="Arial" w:eastAsia="Times New Roman" w:hAnsi="Arial" w:cs="Arial"/>
        </w:rPr>
        <w:t xml:space="preserve">– </w:t>
      </w:r>
      <w:r w:rsidR="00E31BDC" w:rsidRPr="00E31BDC">
        <w:rPr>
          <w:rFonts w:ascii="Arial" w:eastAsia="Times New Roman" w:hAnsi="Arial" w:cs="Arial"/>
        </w:rPr>
        <w:t>Starý Harcov (okres Liberec)</w:t>
      </w:r>
      <w:r w:rsidRPr="00E31BDC">
        <w:rPr>
          <w:rFonts w:ascii="Arial" w:hAnsi="Arial" w:cs="Arial"/>
          <w:szCs w:val="20"/>
        </w:rPr>
        <w:t>.</w:t>
      </w:r>
    </w:p>
    <w:p w14:paraId="4E9D4F34" w14:textId="77777777" w:rsidR="008E152C" w:rsidRPr="00665210" w:rsidRDefault="008E152C" w:rsidP="008E152C">
      <w:pPr>
        <w:pStyle w:val="Default"/>
        <w:rPr>
          <w:color w:val="auto"/>
          <w:sz w:val="22"/>
          <w:szCs w:val="20"/>
        </w:rPr>
      </w:pPr>
    </w:p>
    <w:p w14:paraId="03F451F7" w14:textId="77777777" w:rsidR="008E152C" w:rsidRPr="00215101" w:rsidRDefault="008E152C" w:rsidP="008E152C">
      <w:pPr>
        <w:pStyle w:val="Default"/>
        <w:jc w:val="center"/>
        <w:rPr>
          <w:color w:val="auto"/>
          <w:sz w:val="22"/>
          <w:szCs w:val="20"/>
        </w:rPr>
      </w:pPr>
      <w:r w:rsidRPr="00215101">
        <w:rPr>
          <w:color w:val="auto"/>
          <w:sz w:val="22"/>
          <w:szCs w:val="20"/>
        </w:rPr>
        <w:t>Čl. 2</w:t>
      </w:r>
    </w:p>
    <w:p w14:paraId="4EF91C90" w14:textId="77777777" w:rsidR="008E152C" w:rsidRPr="00665210" w:rsidRDefault="008E152C" w:rsidP="008E152C">
      <w:pPr>
        <w:pStyle w:val="Default"/>
        <w:spacing w:after="120"/>
        <w:jc w:val="center"/>
        <w:rPr>
          <w:b/>
          <w:bCs/>
          <w:color w:val="auto"/>
          <w:szCs w:val="20"/>
        </w:rPr>
      </w:pPr>
      <w:r w:rsidRPr="00665210">
        <w:rPr>
          <w:b/>
          <w:bCs/>
          <w:color w:val="auto"/>
          <w:szCs w:val="20"/>
        </w:rPr>
        <w:t>Vymezení ochranného pásma</w:t>
      </w:r>
    </w:p>
    <w:p w14:paraId="45C9A41E" w14:textId="77777777" w:rsidR="008E152C" w:rsidRDefault="008E152C" w:rsidP="008E152C">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63A9EAA3" w14:textId="77777777" w:rsidR="008E152C" w:rsidRPr="00665210" w:rsidRDefault="008E152C" w:rsidP="008E152C">
      <w:pPr>
        <w:pStyle w:val="Bezmezer"/>
        <w:spacing w:line="276" w:lineRule="auto"/>
        <w:ind w:firstLine="708"/>
        <w:jc w:val="both"/>
        <w:rPr>
          <w:rFonts w:ascii="Arial" w:hAnsi="Arial" w:cs="Arial"/>
          <w:szCs w:val="20"/>
        </w:rPr>
      </w:pPr>
    </w:p>
    <w:p w14:paraId="4A221238" w14:textId="4A6A9ED6" w:rsidR="008E152C" w:rsidRDefault="008E152C" w:rsidP="008E152C">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 601365 – Bedřichov u Jablonce nad Nisou</w:t>
      </w:r>
    </w:p>
    <w:p w14:paraId="105D06F6" w14:textId="7BCEDDDB"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682233 – Františkov u Liberce</w:t>
      </w:r>
    </w:p>
    <w:p w14:paraId="5BE0D71E" w14:textId="77777777" w:rsidR="008E152C"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682250 – Horní Růžodol</w:t>
      </w:r>
    </w:p>
    <w:p w14:paraId="122C425E" w14:textId="591FBE80" w:rsidR="008E152C" w:rsidRPr="00C92CCD" w:rsidRDefault="008E152C" w:rsidP="008E152C">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656992 </w:t>
      </w:r>
      <w:r w:rsidRPr="00BC2A0D">
        <w:rPr>
          <w:rFonts w:ascii="Arial" w:eastAsia="Times New Roman" w:hAnsi="Arial" w:cs="Arial"/>
        </w:rPr>
        <w:t>–</w:t>
      </w:r>
      <w:r w:rsidRPr="00C92CCD">
        <w:rPr>
          <w:rFonts w:ascii="Arial" w:eastAsia="Times New Roman" w:hAnsi="Arial" w:cs="Arial"/>
        </w:rPr>
        <w:t xml:space="preserve"> Hraničná nad Nisou</w:t>
      </w:r>
    </w:p>
    <w:p w14:paraId="1275E10C"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682438 – Kateřinky u Liberce</w:t>
      </w:r>
    </w:p>
    <w:p w14:paraId="4F473784"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785628 – Kunratice u Liberce</w:t>
      </w:r>
    </w:p>
    <w:p w14:paraId="7A299898" w14:textId="77777777" w:rsidR="008E152C"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682039 – Liberec</w:t>
      </w:r>
    </w:p>
    <w:p w14:paraId="42CBD4AF" w14:textId="5850F80E" w:rsidR="008E152C" w:rsidRPr="00C92CCD" w:rsidRDefault="008E152C" w:rsidP="008E152C">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656127 </w:t>
      </w:r>
      <w:r w:rsidRPr="00BC2A0D">
        <w:rPr>
          <w:rFonts w:ascii="Arial" w:eastAsia="Times New Roman" w:hAnsi="Arial" w:cs="Arial"/>
        </w:rPr>
        <w:t>–</w:t>
      </w:r>
      <w:r w:rsidRPr="00C92CCD">
        <w:rPr>
          <w:rFonts w:ascii="Arial" w:eastAsia="Times New Roman" w:hAnsi="Arial" w:cs="Arial"/>
        </w:rPr>
        <w:t xml:space="preserve"> Lukášov</w:t>
      </w:r>
    </w:p>
    <w:p w14:paraId="28CFF0A9" w14:textId="77777777" w:rsidR="008E152C"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682161 – Nové Pavlovice</w:t>
      </w:r>
    </w:p>
    <w:p w14:paraId="20620856" w14:textId="4E3BA102" w:rsidR="008E152C" w:rsidRPr="00C92CCD" w:rsidRDefault="008E152C" w:rsidP="008E152C">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733211 </w:t>
      </w:r>
      <w:r w:rsidRPr="00BC2A0D">
        <w:rPr>
          <w:rFonts w:ascii="Arial" w:eastAsia="Times New Roman" w:hAnsi="Arial" w:cs="Arial"/>
        </w:rPr>
        <w:t>–</w:t>
      </w:r>
      <w:r w:rsidRPr="00C92CCD">
        <w:rPr>
          <w:rFonts w:ascii="Arial" w:eastAsia="Times New Roman" w:hAnsi="Arial" w:cs="Arial"/>
        </w:rPr>
        <w:t xml:space="preserve"> Proseč nad Nisou</w:t>
      </w:r>
    </w:p>
    <w:p w14:paraId="4C505D88"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673650 – Radčice u Krásné Studánky</w:t>
      </w:r>
    </w:p>
    <w:p w14:paraId="422117F4" w14:textId="77777777" w:rsidR="008E152C"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682314 – Rochlice u Liberce</w:t>
      </w:r>
    </w:p>
    <w:p w14:paraId="7AE25800" w14:textId="79EEBF6C" w:rsidR="008E152C" w:rsidRPr="00BC2A0D" w:rsidRDefault="008E152C" w:rsidP="008E152C">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 xml:space="preserve">. 682446 – Rudolfov </w:t>
      </w:r>
    </w:p>
    <w:p w14:paraId="0AA0B48D"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682144 – Ruprechtice</w:t>
      </w:r>
    </w:p>
    <w:p w14:paraId="523B2E95" w14:textId="77777777" w:rsidR="008E152C"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682209 – Růžodol I</w:t>
      </w:r>
    </w:p>
    <w:p w14:paraId="11A32878" w14:textId="258A59D2" w:rsidR="008E152C" w:rsidRPr="00C92CCD" w:rsidRDefault="008E152C" w:rsidP="008E152C">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656101 </w:t>
      </w:r>
      <w:r w:rsidRPr="00BC2A0D">
        <w:rPr>
          <w:rFonts w:ascii="Arial" w:eastAsia="Times New Roman" w:hAnsi="Arial" w:cs="Arial"/>
        </w:rPr>
        <w:t>–</w:t>
      </w:r>
      <w:r w:rsidRPr="00C92CCD">
        <w:rPr>
          <w:rFonts w:ascii="Arial" w:eastAsia="Times New Roman" w:hAnsi="Arial" w:cs="Arial"/>
        </w:rPr>
        <w:t xml:space="preserve"> Rýnovice</w:t>
      </w:r>
    </w:p>
    <w:p w14:paraId="4376EE29"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682179 – Staré Pavlovice</w:t>
      </w:r>
    </w:p>
    <w:p w14:paraId="449B612D"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682390 – Starý Harcov</w:t>
      </w:r>
    </w:p>
    <w:p w14:paraId="4F8C0B05"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780472 – Vesec u Liberce</w:t>
      </w:r>
    </w:p>
    <w:p w14:paraId="4A8F9E5A" w14:textId="77777777" w:rsidR="008E152C" w:rsidRPr="00BC2A0D" w:rsidRDefault="008E152C" w:rsidP="008E152C">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785644 – Vratislavice nad Nisou</w:t>
      </w:r>
    </w:p>
    <w:p w14:paraId="1BB0B261" w14:textId="77777777" w:rsidR="008E152C" w:rsidRPr="00BA363F" w:rsidRDefault="008E152C" w:rsidP="008E152C">
      <w:pPr>
        <w:pStyle w:val="Default"/>
        <w:jc w:val="center"/>
        <w:rPr>
          <w:color w:val="auto"/>
          <w:sz w:val="22"/>
          <w:szCs w:val="20"/>
        </w:rPr>
      </w:pPr>
      <w:r w:rsidRPr="00BA363F">
        <w:rPr>
          <w:color w:val="auto"/>
          <w:sz w:val="22"/>
          <w:szCs w:val="20"/>
        </w:rPr>
        <w:lastRenderedPageBreak/>
        <w:t>Čl. 3</w:t>
      </w:r>
    </w:p>
    <w:p w14:paraId="64B80210" w14:textId="77777777" w:rsidR="008E152C" w:rsidRDefault="008E152C" w:rsidP="008E152C">
      <w:pPr>
        <w:pStyle w:val="Default"/>
        <w:spacing w:before="120" w:after="120"/>
        <w:jc w:val="center"/>
        <w:rPr>
          <w:b/>
          <w:bCs/>
          <w:sz w:val="26"/>
          <w:szCs w:val="26"/>
        </w:rPr>
      </w:pPr>
      <w:r w:rsidRPr="003624B2">
        <w:rPr>
          <w:b/>
          <w:bCs/>
          <w:sz w:val="26"/>
          <w:szCs w:val="26"/>
        </w:rPr>
        <w:t>Opatření v ochranném pásmu</w:t>
      </w:r>
    </w:p>
    <w:p w14:paraId="0233FCF4" w14:textId="77777777" w:rsidR="008E152C" w:rsidRPr="0028299D" w:rsidRDefault="008E152C" w:rsidP="008E152C">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1F7BC7A7" w14:textId="77777777" w:rsidR="008E152C" w:rsidRPr="0028299D" w:rsidRDefault="008E152C" w:rsidP="008E152C">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6AA70F2F" w14:textId="77777777" w:rsidR="008E152C" w:rsidRPr="0028299D" w:rsidRDefault="008E152C" w:rsidP="008E152C">
      <w:pPr>
        <w:pStyle w:val="Bezmezer"/>
        <w:jc w:val="both"/>
        <w:rPr>
          <w:rFonts w:ascii="Arial" w:hAnsi="Arial" w:cs="Arial"/>
        </w:rPr>
      </w:pPr>
    </w:p>
    <w:p w14:paraId="25FE73CA" w14:textId="15AF7244" w:rsidR="008E152C" w:rsidRDefault="008E152C" w:rsidP="008E152C">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sidR="00B05970">
        <w:rPr>
          <w:rFonts w:ascii="Arial" w:hAnsi="Arial" w:cs="Arial"/>
          <w:b/>
        </w:rPr>
        <w:t>20</w:t>
      </w:r>
      <w:r w:rsidRPr="00933AC6">
        <w:rPr>
          <w:rFonts w:ascii="Arial" w:hAnsi="Arial" w:cs="Arial"/>
          <w:b/>
        </w:rPr>
        <w:t>.0</w:t>
      </w:r>
      <w:r>
        <w:rPr>
          <w:rFonts w:ascii="Arial" w:hAnsi="Arial" w:cs="Arial"/>
          <w:b/>
        </w:rPr>
        <w:t>5</w:t>
      </w:r>
      <w:r w:rsidRPr="00933AC6">
        <w:rPr>
          <w:rFonts w:ascii="Arial" w:hAnsi="Arial" w:cs="Arial"/>
          <w:b/>
        </w:rPr>
        <w:t>.2024</w:t>
      </w:r>
      <w:r>
        <w:rPr>
          <w:rFonts w:ascii="Arial" w:hAnsi="Arial" w:cs="Arial"/>
        </w:rPr>
        <w:t xml:space="preserve">. Chovatel neprodleně po prohlídce včelstev zašle na </w:t>
      </w:r>
      <w:r w:rsidRPr="00933AC6">
        <w:rPr>
          <w:rFonts w:ascii="Arial" w:hAnsi="Arial" w:cs="Arial"/>
        </w:rPr>
        <w:t>e</w:t>
      </w:r>
      <w:r>
        <w:rPr>
          <w:rFonts w:ascii="Arial" w:hAnsi="Arial" w:cs="Arial"/>
        </w:rPr>
        <w:t>-</w:t>
      </w:r>
      <w:r w:rsidRPr="00933AC6">
        <w:rPr>
          <w:rFonts w:ascii="Arial" w:hAnsi="Arial" w:cs="Arial"/>
        </w:rPr>
        <w:t xml:space="preserve">mail </w:t>
      </w:r>
      <w:hyperlink r:id="rId8" w:history="1">
        <w:r>
          <w:rPr>
            <w:rStyle w:val="Hypertextovodkaz"/>
            <w:rFonts w:ascii="Arial" w:hAnsi="Arial" w:cs="Arial"/>
          </w:rPr>
          <w:t>posta.kvsl@svscr.cz</w:t>
        </w:r>
      </w:hyperlink>
      <w:r>
        <w:rPr>
          <w:rFonts w:ascii="Arial" w:hAnsi="Arial" w:cs="Arial"/>
          <w:color w:val="FF0000"/>
        </w:rPr>
        <w:t xml:space="preserve"> </w:t>
      </w:r>
      <w:r>
        <w:rPr>
          <w:rFonts w:ascii="Arial" w:hAnsi="Arial" w:cs="Arial"/>
        </w:rPr>
        <w:t>informaci o výsledku provedené prohlídky,</w:t>
      </w:r>
      <w:r w:rsidRPr="0028299D">
        <w:rPr>
          <w:rFonts w:ascii="Arial" w:hAnsi="Arial" w:cs="Arial"/>
        </w:rPr>
        <w:t xml:space="preserve"> </w:t>
      </w:r>
      <w:r>
        <w:rPr>
          <w:rFonts w:ascii="Arial" w:hAnsi="Arial" w:cs="Arial"/>
        </w:rPr>
        <w:t>včetně</w:t>
      </w:r>
      <w:r w:rsidRPr="0028299D">
        <w:rPr>
          <w:rFonts w:ascii="Arial" w:hAnsi="Arial" w:cs="Arial"/>
        </w:rPr>
        <w:t xml:space="preserve"> jmén</w:t>
      </w:r>
      <w:r>
        <w:rPr>
          <w:rFonts w:ascii="Arial" w:hAnsi="Arial" w:cs="Arial"/>
        </w:rPr>
        <w:t>a chovatele</w:t>
      </w:r>
      <w:r w:rsidRPr="0028299D">
        <w:rPr>
          <w:rFonts w:ascii="Arial" w:hAnsi="Arial" w:cs="Arial"/>
        </w:rPr>
        <w:t>, adres</w:t>
      </w:r>
      <w:r>
        <w:rPr>
          <w:rFonts w:ascii="Arial" w:hAnsi="Arial" w:cs="Arial"/>
        </w:rPr>
        <w:t>y</w:t>
      </w:r>
      <w:r w:rsidRPr="0028299D">
        <w:rPr>
          <w:rFonts w:ascii="Arial" w:hAnsi="Arial" w:cs="Arial"/>
        </w:rPr>
        <w:t>, telefonní</w:t>
      </w:r>
      <w:r>
        <w:rPr>
          <w:rFonts w:ascii="Arial" w:hAnsi="Arial" w:cs="Arial"/>
        </w:rPr>
        <w:t>ho</w:t>
      </w:r>
      <w:r w:rsidRPr="0028299D">
        <w:rPr>
          <w:rFonts w:ascii="Arial" w:hAnsi="Arial" w:cs="Arial"/>
        </w:rPr>
        <w:t xml:space="preserve"> spojení, registrační</w:t>
      </w:r>
      <w:r>
        <w:rPr>
          <w:rFonts w:ascii="Arial" w:hAnsi="Arial" w:cs="Arial"/>
        </w:rPr>
        <w:t>ho</w:t>
      </w:r>
      <w:r w:rsidRPr="0028299D">
        <w:rPr>
          <w:rFonts w:ascii="Arial" w:hAnsi="Arial" w:cs="Arial"/>
        </w:rPr>
        <w:t xml:space="preserve"> čísl</w:t>
      </w:r>
      <w:r>
        <w:rPr>
          <w:rFonts w:ascii="Arial" w:hAnsi="Arial" w:cs="Arial"/>
        </w:rPr>
        <w:t>a</w:t>
      </w:r>
      <w:r w:rsidRPr="0028299D">
        <w:rPr>
          <w:rFonts w:ascii="Arial" w:hAnsi="Arial" w:cs="Arial"/>
        </w:rPr>
        <w:t xml:space="preserve"> chovatele a registrační</w:t>
      </w:r>
      <w:r>
        <w:rPr>
          <w:rFonts w:ascii="Arial" w:hAnsi="Arial" w:cs="Arial"/>
        </w:rPr>
        <w:t>ho</w:t>
      </w:r>
      <w:r w:rsidRPr="0028299D">
        <w:rPr>
          <w:rFonts w:ascii="Arial" w:hAnsi="Arial" w:cs="Arial"/>
        </w:rPr>
        <w:t xml:space="preserve"> číslo stanoviště včelstev s aktuálním údajem o počtu včelstev chovaných na stanovišti</w:t>
      </w:r>
      <w:r>
        <w:rPr>
          <w:rFonts w:ascii="Arial" w:hAnsi="Arial" w:cs="Arial"/>
        </w:rPr>
        <w:t>.</w:t>
      </w:r>
      <w:r>
        <w:rPr>
          <w:rFonts w:ascii="Arial" w:hAnsi="Arial" w:cs="Arial"/>
          <w:color w:val="FF0000"/>
        </w:rPr>
        <w:t xml:space="preserve"> </w:t>
      </w:r>
      <w:r>
        <w:rPr>
          <w:rFonts w:ascii="Arial" w:hAnsi="Arial" w:cs="Arial"/>
        </w:rPr>
        <w:t>V</w:t>
      </w:r>
      <w:r w:rsidRPr="00396E08">
        <w:rPr>
          <w:rFonts w:ascii="Arial" w:hAnsi="Arial" w:cs="Arial"/>
        </w:rPr>
        <w:t xml:space="preserve"> případě zjištění příznaků nasvědčujících onemocnění hniloby včelího plodu ihned o tom uvědomit Krajskou veterinární správu Státní veterinární správy pro Liberecký </w:t>
      </w:r>
      <w:r>
        <w:rPr>
          <w:rFonts w:ascii="Arial" w:hAnsi="Arial" w:cs="Arial"/>
        </w:rPr>
        <w:t>kraj na tel. č. +420 485 246 691 nebo + 420 720 995</w:t>
      </w:r>
      <w:r w:rsidR="00B05970">
        <w:rPr>
          <w:rFonts w:ascii="Arial" w:hAnsi="Arial" w:cs="Arial"/>
        </w:rPr>
        <w:t> </w:t>
      </w:r>
      <w:r>
        <w:rPr>
          <w:rFonts w:ascii="Arial" w:hAnsi="Arial" w:cs="Arial"/>
        </w:rPr>
        <w:t>207.</w:t>
      </w:r>
    </w:p>
    <w:p w14:paraId="734C9635" w14:textId="2667D0D4" w:rsidR="00B05970" w:rsidRPr="00B05970" w:rsidRDefault="00B05970" w:rsidP="008E152C">
      <w:pPr>
        <w:pStyle w:val="Bezmezer"/>
        <w:ind w:firstLine="708"/>
        <w:jc w:val="both"/>
        <w:rPr>
          <w:rFonts w:ascii="Arial" w:hAnsi="Arial" w:cs="Arial"/>
          <w:sz w:val="24"/>
          <w:szCs w:val="24"/>
        </w:rPr>
      </w:pPr>
      <w:r w:rsidRPr="00B05970">
        <w:rPr>
          <w:rFonts w:ascii="Arial" w:hAnsi="Arial" w:cs="Arial"/>
        </w:rPr>
        <w:t xml:space="preserve">V případě, že tato povinnost byla chovatelem splněna v rámci nařízení č. j. </w:t>
      </w:r>
      <w:r w:rsidR="00B13CBC" w:rsidRPr="00B13CBC">
        <w:rPr>
          <w:rFonts w:ascii="Arial" w:hAnsi="Arial" w:cs="Arial"/>
        </w:rPr>
        <w:t xml:space="preserve">SVS/2023/141841-L </w:t>
      </w:r>
      <w:r w:rsidRPr="00B05970">
        <w:rPr>
          <w:rFonts w:ascii="Arial" w:hAnsi="Arial" w:cs="Arial"/>
        </w:rPr>
        <w:t xml:space="preserve">ze dne </w:t>
      </w:r>
      <w:r w:rsidR="00B13CBC">
        <w:rPr>
          <w:rFonts w:ascii="Arial" w:hAnsi="Arial" w:cs="Arial"/>
        </w:rPr>
        <w:t>27</w:t>
      </w:r>
      <w:r w:rsidRPr="00B05970">
        <w:rPr>
          <w:rFonts w:ascii="Arial" w:hAnsi="Arial" w:cs="Arial"/>
        </w:rPr>
        <w:t>.</w:t>
      </w:r>
      <w:r w:rsidR="00B13CBC">
        <w:rPr>
          <w:rFonts w:ascii="Arial" w:hAnsi="Arial" w:cs="Arial"/>
        </w:rPr>
        <w:t>10</w:t>
      </w:r>
      <w:r w:rsidRPr="00B05970">
        <w:rPr>
          <w:rFonts w:ascii="Arial" w:hAnsi="Arial" w:cs="Arial"/>
        </w:rPr>
        <w:t>.20</w:t>
      </w:r>
      <w:r w:rsidR="00B13CBC">
        <w:rPr>
          <w:rFonts w:ascii="Arial" w:hAnsi="Arial" w:cs="Arial"/>
        </w:rPr>
        <w:t>23,</w:t>
      </w:r>
      <w:r w:rsidRPr="00B05970">
        <w:rPr>
          <w:rFonts w:ascii="Arial" w:hAnsi="Arial" w:cs="Arial"/>
        </w:rPr>
        <w:t xml:space="preserve"> se ho tato povinnost již opakovaně netýká.</w:t>
      </w:r>
    </w:p>
    <w:bookmarkEnd w:id="0"/>
    <w:p w14:paraId="2DACCD92" w14:textId="77777777" w:rsidR="008E152C" w:rsidRPr="0028299D" w:rsidRDefault="008E152C" w:rsidP="008E152C">
      <w:pPr>
        <w:pStyle w:val="Bezmezer"/>
        <w:ind w:firstLine="708"/>
        <w:jc w:val="both"/>
        <w:rPr>
          <w:rFonts w:ascii="Arial" w:hAnsi="Arial" w:cs="Arial"/>
        </w:rPr>
      </w:pPr>
    </w:p>
    <w:p w14:paraId="595734ED" w14:textId="77777777" w:rsidR="008E152C" w:rsidRPr="0028299D" w:rsidRDefault="008E152C" w:rsidP="008E152C">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01964E9B" w14:textId="77777777" w:rsidR="008E152C" w:rsidRPr="0028299D" w:rsidRDefault="008E152C" w:rsidP="008E152C">
      <w:pPr>
        <w:pStyle w:val="Bezmezer"/>
        <w:jc w:val="both"/>
        <w:rPr>
          <w:rFonts w:ascii="Arial" w:hAnsi="Arial" w:cs="Arial"/>
        </w:rPr>
      </w:pPr>
    </w:p>
    <w:p w14:paraId="7E523000" w14:textId="77777777" w:rsidR="008E152C" w:rsidRPr="0028299D" w:rsidRDefault="008E152C" w:rsidP="008E152C">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320869D6" w14:textId="77777777" w:rsidR="008E152C" w:rsidRDefault="008E152C" w:rsidP="008E152C">
      <w:pPr>
        <w:pStyle w:val="Default"/>
        <w:jc w:val="center"/>
        <w:rPr>
          <w:color w:val="auto"/>
          <w:sz w:val="22"/>
          <w:szCs w:val="20"/>
        </w:rPr>
      </w:pPr>
    </w:p>
    <w:p w14:paraId="07D10319" w14:textId="77777777" w:rsidR="008E152C" w:rsidRDefault="008E152C" w:rsidP="008E152C">
      <w:pPr>
        <w:pStyle w:val="Default"/>
        <w:jc w:val="center"/>
        <w:rPr>
          <w:color w:val="auto"/>
          <w:sz w:val="22"/>
          <w:szCs w:val="20"/>
        </w:rPr>
      </w:pPr>
    </w:p>
    <w:p w14:paraId="78708D14" w14:textId="77777777" w:rsidR="008E152C" w:rsidRPr="00215101" w:rsidRDefault="008E152C" w:rsidP="008E152C">
      <w:pPr>
        <w:pStyle w:val="Default"/>
        <w:jc w:val="center"/>
        <w:rPr>
          <w:color w:val="auto"/>
          <w:sz w:val="22"/>
          <w:szCs w:val="20"/>
        </w:rPr>
      </w:pPr>
      <w:r w:rsidRPr="00215101">
        <w:rPr>
          <w:color w:val="auto"/>
          <w:sz w:val="22"/>
          <w:szCs w:val="20"/>
        </w:rPr>
        <w:t xml:space="preserve">Čl. </w:t>
      </w:r>
      <w:r>
        <w:rPr>
          <w:color w:val="auto"/>
          <w:sz w:val="22"/>
          <w:szCs w:val="20"/>
        </w:rPr>
        <w:t>4</w:t>
      </w:r>
    </w:p>
    <w:p w14:paraId="10E11E8C" w14:textId="77777777" w:rsidR="008E152C" w:rsidRDefault="008E152C" w:rsidP="008E152C">
      <w:pPr>
        <w:pStyle w:val="Nzevlnku"/>
        <w:spacing w:before="0"/>
      </w:pPr>
      <w:r>
        <w:rPr>
          <w:sz w:val="26"/>
          <w:szCs w:val="26"/>
        </w:rPr>
        <w:t>Zdolání nákazy</w:t>
      </w:r>
    </w:p>
    <w:p w14:paraId="275D9217" w14:textId="61A1A23C" w:rsidR="008E152C" w:rsidRPr="00682813" w:rsidRDefault="008E152C" w:rsidP="008E152C">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 xml:space="preserve">élku trvání pozorovací doby na </w:t>
      </w:r>
      <w:r w:rsidR="0076001A">
        <w:rPr>
          <w:color w:val="auto"/>
          <w:sz w:val="22"/>
          <w:szCs w:val="20"/>
        </w:rPr>
        <w:t>8 měsíců</w:t>
      </w:r>
      <w:r w:rsidRPr="00682813">
        <w:rPr>
          <w:color w:val="auto"/>
          <w:sz w:val="22"/>
          <w:szCs w:val="20"/>
        </w:rPr>
        <w:t xml:space="preserve"> od data nabytí účinnosti tohoto nařízení. </w:t>
      </w:r>
    </w:p>
    <w:p w14:paraId="4BBA3CCB" w14:textId="77777777" w:rsidR="008E152C" w:rsidRPr="00682813" w:rsidRDefault="008E152C" w:rsidP="008E152C">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42BB19AD" w14:textId="77777777" w:rsidR="008E152C" w:rsidRPr="00682813" w:rsidRDefault="008E152C" w:rsidP="008E152C">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1ED4EB33" w14:textId="77777777" w:rsidR="008E152C" w:rsidRDefault="008E152C" w:rsidP="008E152C">
      <w:pPr>
        <w:pStyle w:val="Default"/>
        <w:jc w:val="center"/>
        <w:rPr>
          <w:color w:val="auto"/>
          <w:sz w:val="22"/>
          <w:szCs w:val="20"/>
        </w:rPr>
      </w:pPr>
    </w:p>
    <w:p w14:paraId="694FC5D6" w14:textId="77777777" w:rsidR="008E152C" w:rsidRPr="00215101" w:rsidRDefault="008E152C" w:rsidP="008E152C">
      <w:pPr>
        <w:pStyle w:val="Default"/>
        <w:jc w:val="center"/>
        <w:rPr>
          <w:color w:val="auto"/>
          <w:sz w:val="22"/>
          <w:szCs w:val="20"/>
        </w:rPr>
      </w:pPr>
      <w:r w:rsidRPr="00215101">
        <w:rPr>
          <w:color w:val="auto"/>
          <w:sz w:val="22"/>
          <w:szCs w:val="20"/>
        </w:rPr>
        <w:t xml:space="preserve">Čl. </w:t>
      </w:r>
      <w:r>
        <w:rPr>
          <w:color w:val="auto"/>
          <w:sz w:val="22"/>
          <w:szCs w:val="20"/>
        </w:rPr>
        <w:t>5</w:t>
      </w:r>
    </w:p>
    <w:p w14:paraId="3465996E" w14:textId="77777777" w:rsidR="008E152C" w:rsidRPr="00C15F8F" w:rsidRDefault="008E152C" w:rsidP="008E152C">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8BBE003" w14:textId="77777777" w:rsidR="008E152C" w:rsidRPr="00C15F8F" w:rsidRDefault="008E152C" w:rsidP="008E152C">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A8D9EC5" w14:textId="77777777" w:rsidR="008E152C" w:rsidRPr="00C15F8F" w:rsidRDefault="008E152C" w:rsidP="008E152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10B093" w14:textId="77777777" w:rsidR="008E152C" w:rsidRPr="00C15F8F" w:rsidRDefault="008E152C" w:rsidP="008E152C">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b) 2 000 000 Kč, jde-li o právnickou osobu nebo podnikající fyzickou osobu.</w:t>
      </w:r>
    </w:p>
    <w:p w14:paraId="0952DC69" w14:textId="77777777" w:rsidR="008E152C" w:rsidRDefault="008E152C" w:rsidP="008E152C">
      <w:pPr>
        <w:pStyle w:val="Default"/>
        <w:jc w:val="center"/>
        <w:rPr>
          <w:color w:val="auto"/>
          <w:sz w:val="22"/>
          <w:szCs w:val="20"/>
        </w:rPr>
      </w:pPr>
    </w:p>
    <w:p w14:paraId="4ADE55ED" w14:textId="77777777" w:rsidR="008E152C" w:rsidRDefault="008E152C" w:rsidP="008E152C">
      <w:pPr>
        <w:pStyle w:val="Default"/>
        <w:jc w:val="center"/>
        <w:rPr>
          <w:color w:val="auto"/>
          <w:sz w:val="22"/>
          <w:szCs w:val="20"/>
        </w:rPr>
      </w:pPr>
    </w:p>
    <w:p w14:paraId="4E933E43" w14:textId="77777777" w:rsidR="008E152C" w:rsidRPr="00215101" w:rsidRDefault="008E152C" w:rsidP="008E152C">
      <w:pPr>
        <w:pStyle w:val="Default"/>
        <w:jc w:val="center"/>
        <w:rPr>
          <w:color w:val="auto"/>
          <w:sz w:val="22"/>
          <w:szCs w:val="20"/>
        </w:rPr>
      </w:pPr>
      <w:r w:rsidRPr="00215101">
        <w:rPr>
          <w:color w:val="auto"/>
          <w:sz w:val="22"/>
          <w:szCs w:val="20"/>
        </w:rPr>
        <w:t xml:space="preserve">Čl. </w:t>
      </w:r>
      <w:r>
        <w:rPr>
          <w:color w:val="auto"/>
          <w:sz w:val="22"/>
          <w:szCs w:val="20"/>
        </w:rPr>
        <w:t>6</w:t>
      </w:r>
    </w:p>
    <w:p w14:paraId="01C87007" w14:textId="77777777" w:rsidR="008E152C" w:rsidRPr="00C15F8F" w:rsidRDefault="008E152C" w:rsidP="008E152C">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17E6E4D" w14:textId="77777777" w:rsidR="008E152C" w:rsidRPr="00C15F8F" w:rsidRDefault="008E152C" w:rsidP="008E152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A5A2476" w14:textId="77777777" w:rsidR="008E152C" w:rsidRDefault="008E152C" w:rsidP="008E152C">
      <w:pPr>
        <w:pStyle w:val="Default"/>
        <w:jc w:val="center"/>
        <w:rPr>
          <w:color w:val="auto"/>
          <w:sz w:val="22"/>
          <w:szCs w:val="20"/>
        </w:rPr>
      </w:pPr>
    </w:p>
    <w:p w14:paraId="1F35C550" w14:textId="77777777" w:rsidR="008E152C" w:rsidRDefault="008E152C" w:rsidP="008E152C">
      <w:pPr>
        <w:pStyle w:val="Default"/>
        <w:jc w:val="center"/>
        <w:rPr>
          <w:color w:val="auto"/>
          <w:sz w:val="22"/>
          <w:szCs w:val="20"/>
        </w:rPr>
      </w:pPr>
    </w:p>
    <w:p w14:paraId="6CDF5DDC" w14:textId="77777777" w:rsidR="008E152C" w:rsidRPr="00215101" w:rsidRDefault="008E152C" w:rsidP="008E152C">
      <w:pPr>
        <w:pStyle w:val="Default"/>
        <w:jc w:val="center"/>
        <w:rPr>
          <w:color w:val="auto"/>
          <w:sz w:val="22"/>
          <w:szCs w:val="20"/>
        </w:rPr>
      </w:pPr>
      <w:r w:rsidRPr="00215101">
        <w:rPr>
          <w:color w:val="auto"/>
          <w:sz w:val="22"/>
          <w:szCs w:val="20"/>
        </w:rPr>
        <w:t xml:space="preserve">Čl. </w:t>
      </w:r>
      <w:r>
        <w:rPr>
          <w:color w:val="auto"/>
          <w:sz w:val="22"/>
          <w:szCs w:val="20"/>
        </w:rPr>
        <w:t>7</w:t>
      </w:r>
    </w:p>
    <w:p w14:paraId="5020ABEB" w14:textId="77777777" w:rsidR="008E152C" w:rsidRPr="00C15F8F" w:rsidRDefault="008E152C" w:rsidP="008E152C">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0703EE6" w14:textId="77777777" w:rsidR="008E152C" w:rsidRPr="004E324F" w:rsidRDefault="008E152C" w:rsidP="008E152C">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BDFE0F3A5C2D4070BAB9DEC63F643915"/>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D29BFF1" w14:textId="77777777" w:rsidR="008E152C" w:rsidRPr="00C15F8F" w:rsidRDefault="008E152C" w:rsidP="008E152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05B557D9" w14:textId="77777777" w:rsidR="008E152C" w:rsidRPr="00C15F8F" w:rsidRDefault="008E152C" w:rsidP="008E152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8F7C466" w14:textId="4A0F45B1" w:rsidR="008E152C" w:rsidRDefault="008E152C" w:rsidP="008E152C">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A06F8A99CE14A4986FA3704C33CD8A0"/>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3ABBBC9A1CF049C8B1757E451D5EFB69"/>
          </w:placeholder>
        </w:sdtPr>
        <w:sdtEndPr/>
        <w:sdtContent>
          <w:r>
            <w:rPr>
              <w:rFonts w:ascii="Arial" w:eastAsia="Calibri" w:hAnsi="Arial" w:cs="Times New Roman"/>
              <w:color w:val="000000" w:themeColor="text1"/>
            </w:rPr>
            <w:t>2</w:t>
          </w:r>
          <w:r w:rsidR="00E31BDC">
            <w:rPr>
              <w:rFonts w:ascii="Arial" w:eastAsia="Calibri" w:hAnsi="Arial" w:cs="Times New Roman"/>
              <w:color w:val="000000" w:themeColor="text1"/>
            </w:rPr>
            <w:t>6</w:t>
          </w:r>
          <w:r>
            <w:rPr>
              <w:rFonts w:ascii="Arial" w:eastAsia="Calibri" w:hAnsi="Arial" w:cs="Times New Roman"/>
              <w:color w:val="000000" w:themeColor="text1"/>
            </w:rPr>
            <w:t>.04.2024</w:t>
          </w:r>
        </w:sdtContent>
      </w:sdt>
    </w:p>
    <w:p w14:paraId="7436491B" w14:textId="77777777" w:rsidR="008E152C" w:rsidRPr="00682813" w:rsidRDefault="008E152C" w:rsidP="008E152C">
      <w:pPr>
        <w:widowControl w:val="0"/>
        <w:autoSpaceDE w:val="0"/>
        <w:autoSpaceDN w:val="0"/>
        <w:adjustRightInd w:val="0"/>
        <w:spacing w:after="0" w:line="240" w:lineRule="auto"/>
        <w:ind w:left="4254"/>
        <w:jc w:val="center"/>
        <w:rPr>
          <w:rFonts w:ascii="Arial" w:eastAsia="Calibri" w:hAnsi="Arial" w:cs="Times New Roman"/>
          <w:szCs w:val="20"/>
        </w:rPr>
      </w:pPr>
    </w:p>
    <w:p w14:paraId="619F78A8" w14:textId="77777777" w:rsidR="008E152C" w:rsidRPr="00682813" w:rsidRDefault="008E152C" w:rsidP="008E152C">
      <w:pPr>
        <w:widowControl w:val="0"/>
        <w:autoSpaceDE w:val="0"/>
        <w:autoSpaceDN w:val="0"/>
        <w:adjustRightInd w:val="0"/>
        <w:spacing w:after="0" w:line="240" w:lineRule="auto"/>
        <w:ind w:left="4254"/>
        <w:jc w:val="center"/>
        <w:rPr>
          <w:rFonts w:ascii="Arial" w:eastAsia="Calibri" w:hAnsi="Arial" w:cs="Times New Roman"/>
          <w:szCs w:val="20"/>
        </w:rPr>
      </w:pPr>
    </w:p>
    <w:p w14:paraId="3DE4BBF1" w14:textId="77777777" w:rsidR="008E152C" w:rsidRPr="00682813" w:rsidRDefault="00CD655D" w:rsidP="008E152C">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0F91EF13E95848939A555C6581FD8D5D"/>
          </w:placeholder>
          <w:showingPlcHdr/>
        </w:sdtPr>
        <w:sdtEndPr>
          <w:rPr>
            <w:bCs/>
          </w:rPr>
        </w:sdtEndPr>
        <w:sdtContent>
          <w:r w:rsidR="008E152C" w:rsidRPr="00682813">
            <w:rPr>
              <w:rFonts w:ascii="Arial" w:eastAsia="Calibri" w:hAnsi="Arial" w:cs="Times New Roman"/>
              <w:bCs/>
              <w:szCs w:val="20"/>
            </w:rPr>
            <w:t>MVDr. Roman Šebesta</w:t>
          </w:r>
        </w:sdtContent>
      </w:sdt>
    </w:p>
    <w:p w14:paraId="0B0AF082" w14:textId="77777777" w:rsidR="008E152C" w:rsidRPr="00682813" w:rsidRDefault="008E152C" w:rsidP="008E152C">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6509DFB3553C4ECE8A9A464782A41702"/>
          </w:placeholder>
        </w:sdtPr>
        <w:sdtEndPr/>
        <w:sdtContent>
          <w:sdt>
            <w:sdtPr>
              <w:rPr>
                <w:rFonts w:ascii="Arial" w:hAnsi="Arial" w:cs="Arial"/>
                <w:color w:val="000000"/>
                <w:szCs w:val="20"/>
              </w:rPr>
              <w:id w:val="-472513243"/>
              <w:placeholder>
                <w:docPart w:val="ACEA3E3977C6421DAC1951DD2F758D73"/>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3DB96A8B" w14:textId="77777777" w:rsidR="008E152C" w:rsidRPr="00682813" w:rsidRDefault="008E152C" w:rsidP="008E152C">
      <w:pPr>
        <w:spacing w:after="0" w:line="240" w:lineRule="auto"/>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630C26ED" w14:textId="77777777" w:rsidR="008E152C" w:rsidRPr="00C92CCD" w:rsidRDefault="008E152C" w:rsidP="008E152C">
      <w:pPr>
        <w:keepNext/>
        <w:autoSpaceDE w:val="0"/>
        <w:autoSpaceDN w:val="0"/>
        <w:adjustRightInd w:val="0"/>
        <w:spacing w:before="480" w:after="0" w:line="240" w:lineRule="auto"/>
        <w:rPr>
          <w:rFonts w:ascii="Arial" w:eastAsia="Times New Roman" w:hAnsi="Arial" w:cs="Arial"/>
          <w:b/>
          <w:bCs/>
          <w:szCs w:val="20"/>
          <w:lang w:eastAsia="cs-CZ"/>
        </w:rPr>
      </w:pPr>
      <w:proofErr w:type="gramStart"/>
      <w:r w:rsidRPr="00C92CCD">
        <w:rPr>
          <w:rFonts w:ascii="Arial" w:eastAsia="Times New Roman" w:hAnsi="Arial" w:cs="Arial"/>
          <w:b/>
          <w:bCs/>
          <w:szCs w:val="20"/>
          <w:lang w:eastAsia="cs-CZ"/>
        </w:rPr>
        <w:t>Obdrží</w:t>
      </w:r>
      <w:proofErr w:type="gramEnd"/>
      <w:r w:rsidRPr="00C92CCD">
        <w:rPr>
          <w:rFonts w:ascii="Arial" w:eastAsia="Times New Roman" w:hAnsi="Arial" w:cs="Arial"/>
          <w:b/>
          <w:bCs/>
          <w:szCs w:val="20"/>
          <w:lang w:eastAsia="cs-CZ"/>
        </w:rPr>
        <w:t>:</w:t>
      </w:r>
    </w:p>
    <w:p w14:paraId="68ACBF90" w14:textId="6D1B05D0" w:rsidR="00661489" w:rsidRDefault="008E152C" w:rsidP="006D48E2">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460 01 Liberec - Liberec IV-Perštýn</w:t>
      </w:r>
    </w:p>
    <w:p w14:paraId="7E892CCA" w14:textId="590E2EEA" w:rsidR="00E31BDC" w:rsidRDefault="00E31BDC" w:rsidP="006D48E2">
      <w:pPr>
        <w:pStyle w:val="Bezmezer"/>
        <w:spacing w:line="276" w:lineRule="auto"/>
        <w:jc w:val="both"/>
        <w:rPr>
          <w:rFonts w:ascii="Arial" w:hAnsi="Arial" w:cs="Arial"/>
        </w:rPr>
      </w:pPr>
      <w:r w:rsidRPr="00E31BDC">
        <w:rPr>
          <w:rFonts w:ascii="Arial" w:hAnsi="Arial" w:cs="Arial"/>
          <w:b/>
          <w:bCs/>
        </w:rPr>
        <w:t>Obec Bedřichov</w:t>
      </w:r>
      <w:r w:rsidRPr="00E31BDC">
        <w:rPr>
          <w:rFonts w:ascii="Arial" w:hAnsi="Arial" w:cs="Arial"/>
        </w:rPr>
        <w:t>, IČ:00525511, DS: 97abtyg, č.p. 218, 468 12 Bedřichov</w:t>
      </w:r>
    </w:p>
    <w:p w14:paraId="4EEB8944" w14:textId="77777777" w:rsidR="00E31BDC" w:rsidRPr="00C92CCD" w:rsidRDefault="00E31BDC" w:rsidP="00E31BDC">
      <w:pPr>
        <w:pStyle w:val="Bezmezer"/>
        <w:rPr>
          <w:rFonts w:ascii="Arial" w:hAnsi="Arial" w:cs="Arial"/>
        </w:rPr>
      </w:pPr>
      <w:r w:rsidRPr="00C92CCD">
        <w:rPr>
          <w:rFonts w:ascii="Arial" w:hAnsi="Arial" w:cs="Arial"/>
          <w:b/>
        </w:rPr>
        <w:t>Obec Janov nad Nisou</w:t>
      </w:r>
      <w:r w:rsidRPr="00C92CCD">
        <w:rPr>
          <w:rFonts w:ascii="Arial" w:hAnsi="Arial" w:cs="Arial"/>
        </w:rPr>
        <w:t>, IČ:00262358, DS: q46attp, č.p. 520, 468 11 Janov nad Nisou</w:t>
      </w:r>
    </w:p>
    <w:p w14:paraId="3CFDD011" w14:textId="77777777" w:rsidR="00E31BDC" w:rsidRPr="00C92CCD" w:rsidRDefault="00E31BDC" w:rsidP="00E31BDC">
      <w:pPr>
        <w:pStyle w:val="Bezmezer"/>
        <w:rPr>
          <w:rFonts w:ascii="Arial" w:hAnsi="Arial" w:cs="Arial"/>
        </w:rPr>
      </w:pPr>
      <w:r w:rsidRPr="00C92CCD">
        <w:rPr>
          <w:rFonts w:ascii="Arial" w:hAnsi="Arial" w:cs="Arial"/>
          <w:b/>
        </w:rPr>
        <w:t>Statutární město Jablonec nad Nisou</w:t>
      </w:r>
      <w:r w:rsidRPr="00C92CCD">
        <w:rPr>
          <w:rFonts w:ascii="Arial" w:hAnsi="Arial" w:cs="Arial"/>
        </w:rPr>
        <w:t>, IČ:00262340, DS: wufbr2a, Mírové náměstí 3100/19, 466 01 Jablonec nad Nisou</w:t>
      </w:r>
    </w:p>
    <w:p w14:paraId="7023F843" w14:textId="77777777" w:rsidR="00E31BDC" w:rsidRPr="00C92CCD" w:rsidRDefault="00E31BDC" w:rsidP="00E31BDC">
      <w:pPr>
        <w:pStyle w:val="Bezmezer"/>
        <w:rPr>
          <w:rFonts w:ascii="Arial" w:hAnsi="Arial" w:cs="Arial"/>
        </w:rPr>
      </w:pPr>
      <w:r w:rsidRPr="00C92CCD">
        <w:rPr>
          <w:rFonts w:ascii="Arial" w:hAnsi="Arial" w:cs="Arial"/>
          <w:b/>
        </w:rPr>
        <w:t xml:space="preserve">Statutární město Liberec, </w:t>
      </w:r>
      <w:r w:rsidRPr="00C92CCD">
        <w:rPr>
          <w:rFonts w:ascii="Arial" w:hAnsi="Arial" w:cs="Arial"/>
        </w:rPr>
        <w:t>IČ: 00262978, DS:7c6by6u, nám. Dr. E. Beneše 1/1, 460 59 Liberec</w:t>
      </w:r>
    </w:p>
    <w:p w14:paraId="565D289A" w14:textId="77777777" w:rsidR="00E31BDC" w:rsidRPr="006D48E2" w:rsidRDefault="00E31BDC" w:rsidP="006D48E2">
      <w:pPr>
        <w:pStyle w:val="Bezmezer"/>
        <w:spacing w:line="276" w:lineRule="auto"/>
        <w:jc w:val="both"/>
        <w:rPr>
          <w:rFonts w:ascii="Arial" w:hAnsi="Arial" w:cs="Arial"/>
        </w:rPr>
      </w:pPr>
    </w:p>
    <w:sectPr w:rsidR="00E31BDC" w:rsidRPr="006D48E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BF95" w14:textId="77777777" w:rsidR="00461078" w:rsidRDefault="00461078" w:rsidP="00461078">
      <w:pPr>
        <w:spacing w:after="0" w:line="240" w:lineRule="auto"/>
      </w:pPr>
      <w:r>
        <w:separator/>
      </w:r>
    </w:p>
  </w:endnote>
  <w:endnote w:type="continuationSeparator" w:id="0">
    <w:p w14:paraId="68ACBF96"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68ACBF97"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8ACBF98"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BF93" w14:textId="77777777" w:rsidR="00461078" w:rsidRDefault="00461078" w:rsidP="00461078">
      <w:pPr>
        <w:spacing w:after="0" w:line="240" w:lineRule="auto"/>
      </w:pPr>
      <w:r>
        <w:separator/>
      </w:r>
    </w:p>
  </w:footnote>
  <w:footnote w:type="continuationSeparator" w:id="0">
    <w:p w14:paraId="68ACBF94"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3427732">
    <w:abstractNumId w:val="0"/>
  </w:num>
  <w:num w:numId="2" w16cid:durableId="2047098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662221">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13015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04211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87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10EB7"/>
    <w:rsid w:val="00256328"/>
    <w:rsid w:val="00312826"/>
    <w:rsid w:val="00362F56"/>
    <w:rsid w:val="00461078"/>
    <w:rsid w:val="00480109"/>
    <w:rsid w:val="00616664"/>
    <w:rsid w:val="00661489"/>
    <w:rsid w:val="006D48E2"/>
    <w:rsid w:val="00740498"/>
    <w:rsid w:val="0076001A"/>
    <w:rsid w:val="008E152C"/>
    <w:rsid w:val="009066E7"/>
    <w:rsid w:val="00B05970"/>
    <w:rsid w:val="00B13CBC"/>
    <w:rsid w:val="00B4238B"/>
    <w:rsid w:val="00DC4873"/>
    <w:rsid w:val="00E31BD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BF5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8E152C"/>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8E152C"/>
    <w:pPr>
      <w:spacing w:after="0" w:line="240" w:lineRule="auto"/>
    </w:pPr>
  </w:style>
  <w:style w:type="character" w:styleId="Hypertextovodkaz">
    <w:name w:val="Hyperlink"/>
    <w:rsid w:val="008E152C"/>
    <w:rPr>
      <w:color w:val="0000FF"/>
      <w:u w:val="single"/>
    </w:rPr>
  </w:style>
  <w:style w:type="paragraph" w:customStyle="1" w:styleId="Nzevlnku">
    <w:name w:val="Název článku"/>
    <w:basedOn w:val="Normln"/>
    <w:next w:val="Normln"/>
    <w:rsid w:val="008E152C"/>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8E1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A807DE94C2D041D0AE1D95D900D55E98"/>
        <w:category>
          <w:name w:val="Obecné"/>
          <w:gallery w:val="placeholder"/>
        </w:category>
        <w:types>
          <w:type w:val="bbPlcHdr"/>
        </w:types>
        <w:behaviors>
          <w:behavior w:val="content"/>
        </w:behaviors>
        <w:guid w:val="{38C710DB-20B0-4B69-B3AE-09D16CF4E296}"/>
      </w:docPartPr>
      <w:docPartBody>
        <w:p w:rsidR="0052390D" w:rsidRDefault="0052390D" w:rsidP="0052390D">
          <w:pPr>
            <w:pStyle w:val="A807DE94C2D041D0AE1D95D900D55E98"/>
          </w:pPr>
          <w:r w:rsidRPr="00C8446A">
            <w:rPr>
              <w:rStyle w:val="Zstupntext"/>
            </w:rPr>
            <w:t>Zvolte položku.</w:t>
          </w:r>
        </w:p>
      </w:docPartBody>
    </w:docPart>
    <w:docPart>
      <w:docPartPr>
        <w:name w:val="BDFE0F3A5C2D4070BAB9DEC63F643915"/>
        <w:category>
          <w:name w:val="Obecné"/>
          <w:gallery w:val="placeholder"/>
        </w:category>
        <w:types>
          <w:type w:val="bbPlcHdr"/>
        </w:types>
        <w:behaviors>
          <w:behavior w:val="content"/>
        </w:behaviors>
        <w:guid w:val="{8E37D651-88C2-4FE0-BAA2-0AFE926B7C49}"/>
      </w:docPartPr>
      <w:docPartBody>
        <w:p w:rsidR="0052390D" w:rsidRDefault="0052390D" w:rsidP="0052390D">
          <w:pPr>
            <w:pStyle w:val="BDFE0F3A5C2D4070BAB9DEC63F643915"/>
          </w:pPr>
          <w:r w:rsidRPr="00462F9E">
            <w:rPr>
              <w:rStyle w:val="Zstupntext"/>
            </w:rPr>
            <w:t>Zvolte položku.</w:t>
          </w:r>
        </w:p>
      </w:docPartBody>
    </w:docPart>
    <w:docPart>
      <w:docPartPr>
        <w:name w:val="2A06F8A99CE14A4986FA3704C33CD8A0"/>
        <w:category>
          <w:name w:val="Obecné"/>
          <w:gallery w:val="placeholder"/>
        </w:category>
        <w:types>
          <w:type w:val="bbPlcHdr"/>
        </w:types>
        <w:behaviors>
          <w:behavior w:val="content"/>
        </w:behaviors>
        <w:guid w:val="{A4FCF775-3CA5-467D-AD0F-4282B2417CFD}"/>
      </w:docPartPr>
      <w:docPartBody>
        <w:p w:rsidR="0052390D" w:rsidRDefault="0052390D" w:rsidP="0052390D">
          <w:pPr>
            <w:pStyle w:val="2A06F8A99CE14A4986FA3704C33CD8A0"/>
          </w:pPr>
          <w:r w:rsidRPr="000745FA">
            <w:rPr>
              <w:rStyle w:val="Zstupntext"/>
            </w:rPr>
            <w:t>Zvolte položku.</w:t>
          </w:r>
        </w:p>
      </w:docPartBody>
    </w:docPart>
    <w:docPart>
      <w:docPartPr>
        <w:name w:val="3ABBBC9A1CF049C8B1757E451D5EFB69"/>
        <w:category>
          <w:name w:val="Obecné"/>
          <w:gallery w:val="placeholder"/>
        </w:category>
        <w:types>
          <w:type w:val="bbPlcHdr"/>
        </w:types>
        <w:behaviors>
          <w:behavior w:val="content"/>
        </w:behaviors>
        <w:guid w:val="{809D8DAF-FA71-4EDA-A466-77A7F7D43C8B}"/>
      </w:docPartPr>
      <w:docPartBody>
        <w:p w:rsidR="0052390D" w:rsidRDefault="0052390D" w:rsidP="0052390D">
          <w:pPr>
            <w:pStyle w:val="3ABBBC9A1CF049C8B1757E451D5EFB69"/>
          </w:pPr>
          <w:r w:rsidRPr="00515C54">
            <w:rPr>
              <w:rStyle w:val="Zstupntext"/>
              <w:i/>
              <w:highlight w:val="cyan"/>
            </w:rPr>
            <w:t>Klikněte sem a zadejte text.</w:t>
          </w:r>
        </w:p>
      </w:docPartBody>
    </w:docPart>
    <w:docPart>
      <w:docPartPr>
        <w:name w:val="0F91EF13E95848939A555C6581FD8D5D"/>
        <w:category>
          <w:name w:val="Obecné"/>
          <w:gallery w:val="placeholder"/>
        </w:category>
        <w:types>
          <w:type w:val="bbPlcHdr"/>
        </w:types>
        <w:behaviors>
          <w:behavior w:val="content"/>
        </w:behaviors>
        <w:guid w:val="{5CA810B1-9852-4DE4-A7E1-DA295AA17EFF}"/>
      </w:docPartPr>
      <w:docPartBody>
        <w:p w:rsidR="0052390D" w:rsidRDefault="0052390D" w:rsidP="0052390D">
          <w:pPr>
            <w:pStyle w:val="0F91EF13E95848939A555C6581FD8D5D"/>
          </w:pPr>
          <w:r w:rsidRPr="00280BFE">
            <w:rPr>
              <w:rStyle w:val="Zstupntext"/>
            </w:rPr>
            <w:t>Klikněte nebo klepněte sem a zadejte text.</w:t>
          </w:r>
        </w:p>
      </w:docPartBody>
    </w:docPart>
    <w:docPart>
      <w:docPartPr>
        <w:name w:val="6509DFB3553C4ECE8A9A464782A41702"/>
        <w:category>
          <w:name w:val="Obecné"/>
          <w:gallery w:val="placeholder"/>
        </w:category>
        <w:types>
          <w:type w:val="bbPlcHdr"/>
        </w:types>
        <w:behaviors>
          <w:behavior w:val="content"/>
        </w:behaviors>
        <w:guid w:val="{C8B6B353-AB2F-46A1-B6E8-5C5268DAD386}"/>
      </w:docPartPr>
      <w:docPartBody>
        <w:p w:rsidR="0052390D" w:rsidRDefault="0052390D" w:rsidP="0052390D">
          <w:pPr>
            <w:pStyle w:val="6509DFB3553C4ECE8A9A464782A41702"/>
          </w:pPr>
          <w:r w:rsidRPr="004950E2">
            <w:rPr>
              <w:rStyle w:val="Zstupntext"/>
            </w:rPr>
            <w:t>Klikněte nebo klepněte sem a zadejte text.</w:t>
          </w:r>
        </w:p>
      </w:docPartBody>
    </w:docPart>
    <w:docPart>
      <w:docPartPr>
        <w:name w:val="ACEA3E3977C6421DAC1951DD2F758D73"/>
        <w:category>
          <w:name w:val="Obecné"/>
          <w:gallery w:val="placeholder"/>
        </w:category>
        <w:types>
          <w:type w:val="bbPlcHdr"/>
        </w:types>
        <w:behaviors>
          <w:behavior w:val="content"/>
        </w:behaviors>
        <w:guid w:val="{50C78F22-6BB8-4B99-82CE-CEE8EEAF8E6C}"/>
      </w:docPartPr>
      <w:docPartBody>
        <w:p w:rsidR="0052390D" w:rsidRDefault="0052390D" w:rsidP="0052390D">
          <w:pPr>
            <w:pStyle w:val="ACEA3E3977C6421DAC1951DD2F758D73"/>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2390D"/>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52390D"/>
    <w:rPr>
      <w:color w:val="808080"/>
    </w:rPr>
  </w:style>
  <w:style w:type="paragraph" w:customStyle="1" w:styleId="AEC567BA72B2431BA210BBA91CC550D3">
    <w:name w:val="AEC567BA72B2431BA210BBA91CC550D3"/>
    <w:rsid w:val="00702975"/>
  </w:style>
  <w:style w:type="paragraph" w:customStyle="1" w:styleId="A807DE94C2D041D0AE1D95D900D55E98">
    <w:name w:val="A807DE94C2D041D0AE1D95D900D55E98"/>
    <w:rsid w:val="0052390D"/>
    <w:pPr>
      <w:spacing w:line="278" w:lineRule="auto"/>
    </w:pPr>
    <w:rPr>
      <w:kern w:val="2"/>
      <w:sz w:val="24"/>
      <w:szCs w:val="24"/>
      <w14:ligatures w14:val="standardContextual"/>
    </w:rPr>
  </w:style>
  <w:style w:type="paragraph" w:customStyle="1" w:styleId="BDFE0F3A5C2D4070BAB9DEC63F643915">
    <w:name w:val="BDFE0F3A5C2D4070BAB9DEC63F643915"/>
    <w:rsid w:val="0052390D"/>
    <w:pPr>
      <w:spacing w:line="278" w:lineRule="auto"/>
    </w:pPr>
    <w:rPr>
      <w:kern w:val="2"/>
      <w:sz w:val="24"/>
      <w:szCs w:val="24"/>
      <w14:ligatures w14:val="standardContextual"/>
    </w:rPr>
  </w:style>
  <w:style w:type="paragraph" w:customStyle="1" w:styleId="2A06F8A99CE14A4986FA3704C33CD8A0">
    <w:name w:val="2A06F8A99CE14A4986FA3704C33CD8A0"/>
    <w:rsid w:val="0052390D"/>
    <w:pPr>
      <w:spacing w:line="278" w:lineRule="auto"/>
    </w:pPr>
    <w:rPr>
      <w:kern w:val="2"/>
      <w:sz w:val="24"/>
      <w:szCs w:val="24"/>
      <w14:ligatures w14:val="standardContextual"/>
    </w:rPr>
  </w:style>
  <w:style w:type="paragraph" w:customStyle="1" w:styleId="3ABBBC9A1CF049C8B1757E451D5EFB69">
    <w:name w:val="3ABBBC9A1CF049C8B1757E451D5EFB69"/>
    <w:rsid w:val="0052390D"/>
    <w:pPr>
      <w:spacing w:line="278" w:lineRule="auto"/>
    </w:pPr>
    <w:rPr>
      <w:kern w:val="2"/>
      <w:sz w:val="24"/>
      <w:szCs w:val="24"/>
      <w14:ligatures w14:val="standardContextual"/>
    </w:rPr>
  </w:style>
  <w:style w:type="paragraph" w:customStyle="1" w:styleId="0F91EF13E95848939A555C6581FD8D5D">
    <w:name w:val="0F91EF13E95848939A555C6581FD8D5D"/>
    <w:rsid w:val="0052390D"/>
    <w:pPr>
      <w:spacing w:line="278" w:lineRule="auto"/>
    </w:pPr>
    <w:rPr>
      <w:kern w:val="2"/>
      <w:sz w:val="24"/>
      <w:szCs w:val="24"/>
      <w14:ligatures w14:val="standardContextual"/>
    </w:rPr>
  </w:style>
  <w:style w:type="paragraph" w:customStyle="1" w:styleId="6509DFB3553C4ECE8A9A464782A41702">
    <w:name w:val="6509DFB3553C4ECE8A9A464782A41702"/>
    <w:rsid w:val="0052390D"/>
    <w:pPr>
      <w:spacing w:line="278" w:lineRule="auto"/>
    </w:pPr>
    <w:rPr>
      <w:kern w:val="2"/>
      <w:sz w:val="24"/>
      <w:szCs w:val="24"/>
      <w14:ligatures w14:val="standardContextual"/>
    </w:rPr>
  </w:style>
  <w:style w:type="paragraph" w:customStyle="1" w:styleId="ACEA3E3977C6421DAC1951DD2F758D73">
    <w:name w:val="ACEA3E3977C6421DAC1951DD2F758D73"/>
    <w:rsid w:val="005239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6033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2024-04-26T05:32:00Z</dcterms:created>
  <dcterms:modified xsi:type="dcterms:W3CDTF">2024-04-26T05:32:00Z</dcterms:modified>
</cp:coreProperties>
</file>