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7F460" w14:textId="77777777" w:rsidR="00447F17" w:rsidRDefault="00136950">
      <w:pPr>
        <w:pStyle w:val="Nzev"/>
      </w:pPr>
      <w:bookmarkStart w:id="0" w:name="_GoBack"/>
      <w:bookmarkEnd w:id="0"/>
      <w:r>
        <w:t>Obec Dívčí Hrad</w:t>
      </w:r>
      <w:r>
        <w:br/>
        <w:t>Zastupitelstvo obce Dívčí Hrad</w:t>
      </w:r>
    </w:p>
    <w:p w14:paraId="6806D0E7" w14:textId="77777777" w:rsidR="00B6047C" w:rsidRDefault="00B6047C">
      <w:pPr>
        <w:pStyle w:val="Nadpis1"/>
      </w:pPr>
      <w:r w:rsidRPr="002404CB">
        <w:rPr>
          <w:noProof/>
          <w:lang w:eastAsia="cs-CZ" w:bidi="ar-SA"/>
        </w:rPr>
        <w:drawing>
          <wp:inline distT="0" distB="0" distL="0" distR="0" wp14:anchorId="5A38F9E1" wp14:editId="56D70EBE">
            <wp:extent cx="1513031" cy="1800000"/>
            <wp:effectExtent l="0" t="0" r="0" b="0"/>
            <wp:docPr id="1" name="Obrázek 1" descr="C:\Users\Honza\Desktop\LOGO Dívčí Hrad\znak-Divci-Hr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za\Desktop\LOGO Dívčí Hrad\znak-Divci-Hr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03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1970" w14:textId="77777777" w:rsidR="00447F17" w:rsidRDefault="00136950">
      <w:pPr>
        <w:pStyle w:val="Nadpis1"/>
      </w:pPr>
      <w:r>
        <w:t>Obecně závazná vyhláška obce Dívčí Hrad</w:t>
      </w:r>
      <w:r>
        <w:br/>
        <w:t>o místním poplatku za obecní systém odpadového hospodářství</w:t>
      </w:r>
    </w:p>
    <w:p w14:paraId="6EA1D0A0" w14:textId="77777777" w:rsidR="00447F17" w:rsidRDefault="00136950">
      <w:pPr>
        <w:pStyle w:val="UvodniVeta"/>
      </w:pPr>
      <w:r>
        <w:t>Zastupitelstvo obce Dívčí Hrad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CD7C64" w14:textId="77777777" w:rsidR="00447F17" w:rsidRDefault="00136950">
      <w:pPr>
        <w:pStyle w:val="Nadpis2"/>
      </w:pPr>
      <w:r>
        <w:t>Čl. 1</w:t>
      </w:r>
      <w:r>
        <w:br/>
        <w:t>Úvodní ustanovení</w:t>
      </w:r>
    </w:p>
    <w:p w14:paraId="7629E250" w14:textId="77777777" w:rsidR="00447F17" w:rsidRDefault="00136950">
      <w:pPr>
        <w:pStyle w:val="Odstavec"/>
        <w:numPr>
          <w:ilvl w:val="0"/>
          <w:numId w:val="2"/>
        </w:numPr>
      </w:pPr>
      <w:r>
        <w:t>Obec Dívčí Hrad touto vyhláškou zavádí místní poplatek za obecní systém odpadového hospodářství (dále jen „poplatek“).</w:t>
      </w:r>
    </w:p>
    <w:p w14:paraId="3FDC1D09" w14:textId="77777777" w:rsidR="00447F17" w:rsidRDefault="0013695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7A52B36A" w14:textId="77777777" w:rsidR="00447F17" w:rsidRDefault="0013695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51B9DED8" w14:textId="77777777" w:rsidR="00447F17" w:rsidRDefault="00136950">
      <w:pPr>
        <w:pStyle w:val="Nadpis2"/>
      </w:pPr>
      <w:r>
        <w:t>Čl. 2</w:t>
      </w:r>
      <w:r>
        <w:br/>
        <w:t>Poplatník</w:t>
      </w:r>
    </w:p>
    <w:p w14:paraId="62A6EFB0" w14:textId="77777777" w:rsidR="00447F17" w:rsidRDefault="0013695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3946305E" w14:textId="77777777" w:rsidR="00447F17" w:rsidRDefault="0013695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54BA6289" w14:textId="77777777" w:rsidR="00447F17" w:rsidRDefault="0013695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D62FA30" w14:textId="77777777" w:rsidR="00447F17" w:rsidRDefault="00136950">
      <w:pPr>
        <w:pStyle w:val="Odstavec"/>
        <w:numPr>
          <w:ilvl w:val="0"/>
          <w:numId w:val="3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2924C3CD" w14:textId="77777777" w:rsidR="00447F17" w:rsidRDefault="00136950">
      <w:pPr>
        <w:pStyle w:val="Nadpis2"/>
      </w:pPr>
      <w:r>
        <w:t>Čl. 3</w:t>
      </w:r>
      <w:r>
        <w:br/>
        <w:t>Ohlašovací povinnost</w:t>
      </w:r>
    </w:p>
    <w:p w14:paraId="02786A71" w14:textId="77777777" w:rsidR="00447F17" w:rsidRDefault="0013695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609811CB" w14:textId="77777777" w:rsidR="00447F17" w:rsidRDefault="0013695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44EF810C" w14:textId="77777777" w:rsidR="00447F17" w:rsidRDefault="00136950">
      <w:pPr>
        <w:pStyle w:val="Nadpis2"/>
      </w:pPr>
      <w:r>
        <w:t>Čl. 4</w:t>
      </w:r>
      <w:r>
        <w:br/>
        <w:t>Sazba poplatku</w:t>
      </w:r>
    </w:p>
    <w:p w14:paraId="33369435" w14:textId="77777777" w:rsidR="00447F17" w:rsidRDefault="00136950">
      <w:pPr>
        <w:pStyle w:val="Odstavec"/>
        <w:numPr>
          <w:ilvl w:val="0"/>
          <w:numId w:val="5"/>
        </w:numPr>
      </w:pPr>
      <w:r>
        <w:t>Sazba poplatku za kalendářní rok činí 500 Kč.</w:t>
      </w:r>
    </w:p>
    <w:p w14:paraId="4FE08FD7" w14:textId="466B538A" w:rsidR="00447F17" w:rsidRDefault="00136950">
      <w:pPr>
        <w:pStyle w:val="Odstavec"/>
        <w:numPr>
          <w:ilvl w:val="0"/>
          <w:numId w:val="5"/>
        </w:numPr>
      </w:pPr>
      <w:r>
        <w:t xml:space="preserve">Poplatek se v případě, že poplatková povinnost vznikla z důvodu přihlášení fyzické osoby v obci, snižuje o jednu dvanáctinu za každý kalendářní měsíc, na jehož </w:t>
      </w:r>
      <w:r w:rsidR="0045712D" w:rsidRPr="006A4A80">
        <w:rPr>
          <w:rFonts w:cs="Arial"/>
        </w:rPr>
        <w:t>konci</w:t>
      </w:r>
      <w:r w:rsidR="0045712D">
        <w:rPr>
          <w:rStyle w:val="Znakapoznpodarou"/>
          <w:rFonts w:cs="Arial"/>
        </w:rPr>
        <w:footnoteReference w:id="8"/>
      </w:r>
    </w:p>
    <w:p w14:paraId="74FB1C18" w14:textId="77777777" w:rsidR="00447F17" w:rsidRDefault="0013695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071C19F" w14:textId="77777777" w:rsidR="00447F17" w:rsidRDefault="0013695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071DE92D" w14:textId="6D031246" w:rsidR="00447F17" w:rsidRDefault="00136950">
      <w:pPr>
        <w:pStyle w:val="Odstavec"/>
        <w:numPr>
          <w:ilvl w:val="0"/>
          <w:numId w:val="5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r w:rsidR="0045712D" w:rsidRPr="006A4A80">
        <w:rPr>
          <w:rFonts w:cs="Arial"/>
        </w:rPr>
        <w:t>konci</w:t>
      </w:r>
      <w:r w:rsidR="0045712D">
        <w:rPr>
          <w:rStyle w:val="Znakapoznpodarou"/>
          <w:rFonts w:cs="Arial"/>
        </w:rPr>
        <w:footnoteReference w:id="9"/>
      </w:r>
    </w:p>
    <w:p w14:paraId="218712DB" w14:textId="77777777" w:rsidR="00447F17" w:rsidRDefault="0013695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55EB152D" w14:textId="77777777" w:rsidR="00447F17" w:rsidRDefault="0013695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36985356" w14:textId="77777777" w:rsidR="00447F17" w:rsidRDefault="0013695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CC1EAFA" w14:textId="77777777" w:rsidR="00447F17" w:rsidRDefault="00136950">
      <w:pPr>
        <w:pStyle w:val="Nadpis2"/>
      </w:pPr>
      <w:r>
        <w:t>Čl. 5</w:t>
      </w:r>
      <w:r>
        <w:br/>
        <w:t>Splatnost poplatku</w:t>
      </w:r>
    </w:p>
    <w:p w14:paraId="06603F68" w14:textId="77777777" w:rsidR="00447F17" w:rsidRDefault="00136950">
      <w:pPr>
        <w:pStyle w:val="Odstavec"/>
        <w:numPr>
          <w:ilvl w:val="0"/>
          <w:numId w:val="6"/>
        </w:numPr>
      </w:pPr>
      <w:r>
        <w:t>Poplatek je splatný ve dvou stejných splátkách, nejpozději v termínech do 28. února a 31. srpna příslušného kalendářního roku.</w:t>
      </w:r>
    </w:p>
    <w:p w14:paraId="6270ABC1" w14:textId="77777777" w:rsidR="0045712D" w:rsidRDefault="0045712D" w:rsidP="0045712D">
      <w:pPr>
        <w:numPr>
          <w:ilvl w:val="0"/>
          <w:numId w:val="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38E2EAAA" w14:textId="77777777" w:rsidR="00447F17" w:rsidRDefault="0013695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4515CC9" w14:textId="77777777" w:rsidR="00447F17" w:rsidRDefault="00136950">
      <w:pPr>
        <w:pStyle w:val="Nadpis2"/>
      </w:pPr>
      <w:r>
        <w:lastRenderedPageBreak/>
        <w:t>Čl. 6</w:t>
      </w:r>
      <w:r>
        <w:br/>
        <w:t xml:space="preserve"> Osvobození </w:t>
      </w:r>
    </w:p>
    <w:p w14:paraId="706193D6" w14:textId="77777777" w:rsidR="00447F17" w:rsidRDefault="0013695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6A716CA7" w14:textId="77777777" w:rsidR="00447F17" w:rsidRDefault="0013695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C6242DF" w14:textId="77777777" w:rsidR="00447F17" w:rsidRDefault="0013695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0AC36B0" w14:textId="77777777" w:rsidR="00447F17" w:rsidRDefault="0013695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9BAB0F6" w14:textId="77777777" w:rsidR="00447F17" w:rsidRDefault="00136950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3A23C1F5" w14:textId="77777777" w:rsidR="00447F17" w:rsidRDefault="0013695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8D4AB39" w14:textId="77777777" w:rsidR="00447F17" w:rsidRDefault="00136950">
      <w:pPr>
        <w:pStyle w:val="Odstavec"/>
        <w:numPr>
          <w:ilvl w:val="0"/>
          <w:numId w:val="7"/>
        </w:numPr>
      </w:pPr>
      <w:r>
        <w:t xml:space="preserve">Od poplatku se osvobozuje osoba, které poplatková povinnost vznikla z důvodu přihlášení v obci a která </w:t>
      </w:r>
      <w:r w:rsidR="00B6047C">
        <w:t>se nejméně 6 měsíců nepřetržitě v příslušném kalendářním roce zdržuje mimo území České republiky.</w:t>
      </w:r>
    </w:p>
    <w:p w14:paraId="61B96DAA" w14:textId="77777777" w:rsidR="00447F17" w:rsidRDefault="0013695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1"/>
      </w:r>
      <w:r>
        <w:t>.</w:t>
      </w:r>
    </w:p>
    <w:p w14:paraId="21B1094C" w14:textId="77777777" w:rsidR="00447F17" w:rsidRDefault="00136950">
      <w:pPr>
        <w:pStyle w:val="Nadpis2"/>
      </w:pPr>
      <w:r>
        <w:t>Čl. 7</w:t>
      </w:r>
      <w:r>
        <w:br/>
        <w:t>Přechodné a zrušovací ustanovení</w:t>
      </w:r>
    </w:p>
    <w:p w14:paraId="1FBE69B9" w14:textId="77777777" w:rsidR="00447F17" w:rsidRDefault="0013695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6EAB220" w14:textId="30E9582F" w:rsidR="00447F17" w:rsidRDefault="00136950">
      <w:pPr>
        <w:pStyle w:val="Odstavec"/>
        <w:numPr>
          <w:ilvl w:val="0"/>
          <w:numId w:val="8"/>
        </w:numPr>
      </w:pPr>
      <w:r>
        <w:t xml:space="preserve">Zrušuje se obecně závazná vyhláška </w:t>
      </w:r>
      <w:r w:rsidR="0045712D">
        <w:t xml:space="preserve">obce Dívčí Hrad </w:t>
      </w:r>
      <w:r>
        <w:t>č. 3/2022, o místním poplatku za systém odpadového hospodářství, ze dne 14. prosince 2022.</w:t>
      </w:r>
    </w:p>
    <w:p w14:paraId="54C0603F" w14:textId="77777777" w:rsidR="00447F17" w:rsidRDefault="00136950">
      <w:pPr>
        <w:pStyle w:val="Nadpis2"/>
      </w:pPr>
      <w:r>
        <w:t>Čl. 8</w:t>
      </w:r>
      <w:r>
        <w:br/>
        <w:t>Účinnost</w:t>
      </w:r>
    </w:p>
    <w:p w14:paraId="73393CEE" w14:textId="77777777" w:rsidR="00447F17" w:rsidRDefault="00136950">
      <w:pPr>
        <w:pStyle w:val="Odstavec"/>
      </w:pPr>
      <w:r>
        <w:t>Tato vyhláška nabývá účinnosti dnem 1. ledna 2024.</w:t>
      </w:r>
    </w:p>
    <w:p w14:paraId="75E373D0" w14:textId="77777777" w:rsidR="00B6047C" w:rsidRDefault="00B6047C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47F17" w14:paraId="0F66BEFB" w14:textId="77777777">
        <w:trPr>
          <w:trHeight w:hRule="exact" w:val="1134"/>
        </w:trPr>
        <w:tc>
          <w:tcPr>
            <w:tcW w:w="4820" w:type="dxa"/>
            <w:vAlign w:val="bottom"/>
          </w:tcPr>
          <w:p w14:paraId="31DEEE6C" w14:textId="77777777" w:rsidR="00447F17" w:rsidRDefault="00136950">
            <w:pPr>
              <w:pStyle w:val="PodpisovePole"/>
              <w:keepNext/>
            </w:pPr>
            <w:r>
              <w:t>Mgr. Jan Bezděk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06D6273" w14:textId="77777777" w:rsidR="00447F17" w:rsidRDefault="00136950">
            <w:pPr>
              <w:pStyle w:val="PodpisovePole"/>
            </w:pPr>
            <w:r>
              <w:t xml:space="preserve">Grigor </w:t>
            </w:r>
            <w:proofErr w:type="spellStart"/>
            <w:r>
              <w:t>Čaflakis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</w:tbl>
    <w:p w14:paraId="65647713" w14:textId="77777777" w:rsidR="00447F17" w:rsidRDefault="00447F17" w:rsidP="0045712D"/>
    <w:sectPr w:rsidR="00447F1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FA33E" w14:textId="77777777" w:rsidR="00EA71A7" w:rsidRDefault="00EA71A7">
      <w:r>
        <w:separator/>
      </w:r>
    </w:p>
  </w:endnote>
  <w:endnote w:type="continuationSeparator" w:id="0">
    <w:p w14:paraId="305E0871" w14:textId="77777777" w:rsidR="00EA71A7" w:rsidRDefault="00EA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AA0BB" w14:textId="77777777" w:rsidR="00EA71A7" w:rsidRDefault="00EA71A7">
      <w:pPr>
        <w:rPr>
          <w:sz w:val="12"/>
        </w:rPr>
      </w:pPr>
      <w:r>
        <w:separator/>
      </w:r>
    </w:p>
  </w:footnote>
  <w:footnote w:type="continuationSeparator" w:id="0">
    <w:p w14:paraId="717DA541" w14:textId="77777777" w:rsidR="00EA71A7" w:rsidRDefault="00EA71A7">
      <w:pPr>
        <w:rPr>
          <w:sz w:val="12"/>
        </w:rPr>
      </w:pPr>
      <w:r>
        <w:continuationSeparator/>
      </w:r>
    </w:p>
  </w:footnote>
  <w:footnote w:id="1">
    <w:p w14:paraId="7AD05F35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26E16253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F85DD8D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3D912411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2182B6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4A02E20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0164954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E70AFF3" w14:textId="77777777" w:rsidR="0045712D" w:rsidRPr="004977C3" w:rsidRDefault="0045712D" w:rsidP="0045712D">
      <w:pPr>
        <w:pStyle w:val="Textpoznpodarou"/>
        <w:jc w:val="both"/>
        <w:rPr>
          <w:rFonts w:cs="Arial"/>
        </w:rPr>
      </w:pPr>
      <w:r w:rsidRPr="004977C3">
        <w:rPr>
          <w:rStyle w:val="Znakapoznpodarou"/>
          <w:rFonts w:cs="Arial"/>
        </w:rPr>
        <w:footnoteRef/>
      </w:r>
      <w:r w:rsidRPr="004977C3">
        <w:rPr>
          <w:rFonts w:cs="Arial"/>
        </w:rPr>
        <w:t xml:space="preserve">  </w:t>
      </w:r>
      <w:r w:rsidRPr="001D6F31">
        <w:rPr>
          <w:rFonts w:cs="Arial"/>
        </w:rPr>
        <w:t>§ 10h odst. 2 ve spojení s § 10o odst. 2 zákona o místních poplatcích</w:t>
      </w:r>
    </w:p>
  </w:footnote>
  <w:footnote w:id="9">
    <w:p w14:paraId="29E106BC" w14:textId="77777777" w:rsidR="0045712D" w:rsidRDefault="0045712D" w:rsidP="0045712D">
      <w:pPr>
        <w:pStyle w:val="Textpoznpodarou"/>
      </w:pPr>
      <w:r w:rsidRPr="004977C3">
        <w:rPr>
          <w:rStyle w:val="Znakapoznpodarou"/>
          <w:rFonts w:cs="Arial"/>
        </w:rPr>
        <w:footnoteRef/>
      </w:r>
      <w:r w:rsidRPr="004977C3">
        <w:rPr>
          <w:rFonts w:cs="Arial"/>
        </w:rPr>
        <w:t xml:space="preserve"> § </w:t>
      </w:r>
      <w:r w:rsidRPr="001D6F31">
        <w:rPr>
          <w:rFonts w:cs="Arial"/>
        </w:rPr>
        <w:t>10h odst. 3 ve spojení s § 10o odst. 2 zákona o místních poplatcích</w:t>
      </w:r>
    </w:p>
  </w:footnote>
  <w:footnote w:id="10">
    <w:p w14:paraId="52081533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1B221EC5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B3B45"/>
    <w:multiLevelType w:val="multilevel"/>
    <w:tmpl w:val="1E8680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8B4A81"/>
    <w:multiLevelType w:val="multilevel"/>
    <w:tmpl w:val="F4D64B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8C6DD5"/>
    <w:multiLevelType w:val="multilevel"/>
    <w:tmpl w:val="87F0A2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267063"/>
    <w:multiLevelType w:val="multilevel"/>
    <w:tmpl w:val="CA4C3C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11B02BC"/>
    <w:multiLevelType w:val="multilevel"/>
    <w:tmpl w:val="34C844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B757A8"/>
    <w:multiLevelType w:val="multilevel"/>
    <w:tmpl w:val="1908A21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96D0017"/>
    <w:multiLevelType w:val="multilevel"/>
    <w:tmpl w:val="487631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5785AE1"/>
    <w:multiLevelType w:val="multilevel"/>
    <w:tmpl w:val="529CC1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17"/>
    <w:rsid w:val="00136950"/>
    <w:rsid w:val="00447F17"/>
    <w:rsid w:val="0045712D"/>
    <w:rsid w:val="005F1DA3"/>
    <w:rsid w:val="00B6047C"/>
    <w:rsid w:val="00EA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C6D1"/>
  <w15:docId w15:val="{44202A06-1DDC-4BD6-BB8C-84AB024F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TextpoznpodarouChar">
    <w:name w:val="Text pozn. pod čarou Char"/>
    <w:link w:val="Textpoznpodarou"/>
    <w:rsid w:val="0045712D"/>
    <w:rPr>
      <w:rFonts w:ascii="Arial" w:hAnsi="Arial"/>
      <w:sz w:val="18"/>
      <w:szCs w:val="18"/>
    </w:rPr>
  </w:style>
  <w:style w:type="character" w:styleId="Znakapoznpodarou">
    <w:name w:val="footnote reference"/>
    <w:semiHidden/>
    <w:rsid w:val="004571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1DA3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DA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dc:description/>
  <cp:lastModifiedBy>Účet Microsoft</cp:lastModifiedBy>
  <cp:revision>2</cp:revision>
  <cp:lastPrinted>2023-12-18T13:55:00Z</cp:lastPrinted>
  <dcterms:created xsi:type="dcterms:W3CDTF">2023-12-18T13:56:00Z</dcterms:created>
  <dcterms:modified xsi:type="dcterms:W3CDTF">2023-12-18T13:56:00Z</dcterms:modified>
  <dc:language>cs-CZ</dc:language>
</cp:coreProperties>
</file>