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widowControl w:val="false"/>
        <w:spacing w:lineRule="auto" w:line="240"/>
        <w:ind w:right="4256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OBEC </w:t>
      </w:r>
      <w:r>
        <w:rPr>
          <w:rFonts w:ascii="Times New Roman" w:hAnsi="Times New Roman"/>
          <w:b/>
          <w:sz w:val="28"/>
          <w:szCs w:val="28"/>
        </w:rPr>
        <w:t>OSTRÁ</w:t>
      </w:r>
    </w:p>
    <w:p>
      <w:pPr>
        <w:pStyle w:val="LO-normal"/>
        <w:widowControl w:val="false"/>
        <w:spacing w:lineRule="auto" w:line="240" w:before="41" w:after="0"/>
        <w:ind w:right="364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Zastupitelstvo obce </w:t>
      </w:r>
      <w:r>
        <w:rPr>
          <w:rFonts w:ascii="Times New Roman" w:hAnsi="Times New Roman"/>
          <w:b/>
          <w:sz w:val="28"/>
          <w:szCs w:val="28"/>
        </w:rPr>
        <w:t>Ostrá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>
      <w:pPr>
        <w:pStyle w:val="LO-normal"/>
        <w:widowControl w:val="false"/>
        <w:spacing w:lineRule="auto" w:line="240" w:before="411" w:after="0"/>
        <w:ind w:right="-16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Obecně závazná vyhláška obce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</w:rPr>
        <w:t>kterou se vydává</w:t>
      </w:r>
    </w:p>
    <w:p>
      <w:pPr>
        <w:pStyle w:val="LO-normal"/>
        <w:widowControl w:val="false"/>
        <w:spacing w:lineRule="auto" w:line="240" w:before="363" w:after="0"/>
        <w:ind w:right="3747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POŽÁRNÍ ŘÁD OBCE </w:t>
      </w:r>
    </w:p>
    <w:p>
      <w:pPr>
        <w:pStyle w:val="LO-normal"/>
        <w:widowControl w:val="false"/>
        <w:spacing w:lineRule="auto" w:line="228" w:before="253" w:after="0"/>
        <w:ind w:left="856" w:right="-1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Zastupitelstvo obce </w:t>
      </w:r>
      <w:r>
        <w:rPr>
          <w:rFonts w:ascii="Times New Roman" w:hAnsi="Times New Roman"/>
        </w:rPr>
        <w:t>Ostrá</w:t>
      </w:r>
      <w:r>
        <w:rPr>
          <w:rFonts w:ascii="Times New Roman" w:hAnsi="Times New Roman"/>
          <w:color w:val="000000"/>
        </w:rPr>
        <w:t xml:space="preserve"> se na svém zasedání konaném dne</w:t>
      </w:r>
      <w:r>
        <w:rPr>
          <w:rFonts w:ascii="Times New Roman" w:hAnsi="Times New Roman"/>
        </w:rPr>
        <w:t xml:space="preserve"> 17</w:t>
      </w:r>
      <w:r>
        <w:rPr>
          <w:rFonts w:ascii="Times New Roman" w:hAnsi="Times New Roman"/>
          <w:color w:val="000000"/>
        </w:rPr>
        <w:t>. 10. 202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color w:val="000000"/>
        </w:rPr>
        <w:t xml:space="preserve"> usnese</w:t>
      </w:r>
      <w:r>
        <w:rPr>
          <w:rFonts w:ascii="Times New Roman" w:hAnsi="Times New Roman"/>
          <w:color w:val="000000"/>
          <w:shd w:fill="auto" w:val="clear"/>
        </w:rPr>
        <w:t>ním č. 24/24/202</w:t>
      </w:r>
      <w:r>
        <w:rPr>
          <w:rFonts w:ascii="Times New Roman" w:hAnsi="Times New Roman"/>
          <w:shd w:fill="auto" w:val="clear"/>
        </w:rPr>
        <w:t>4</w:t>
      </w:r>
      <w:r>
        <w:rPr>
          <w:rFonts w:ascii="Times New Roman" w:hAnsi="Times New Roman"/>
          <w:color w:val="000000"/>
          <w:shd w:fill="auto" w:val="clear"/>
        </w:rPr>
        <w:t xml:space="preserve"> </w:t>
      </w:r>
      <w:r>
        <w:rPr>
          <w:rFonts w:ascii="Times New Roman" w:hAnsi="Times New Roman"/>
          <w:color w:val="000000"/>
        </w:rPr>
        <w:t xml:space="preserve"> usneslo vydat na základě § 29 odst. 1 písm.</w:t>
      </w:r>
      <w:r>
        <w:rPr>
          <w:rFonts w:ascii="Times New Roman" w:hAnsi="Times New Roman"/>
        </w:rPr>
        <w:t xml:space="preserve"> o)</w:t>
      </w:r>
      <w:r>
        <w:rPr>
          <w:rFonts w:ascii="Times New Roman" w:hAnsi="Times New Roman"/>
          <w:color w:val="000000"/>
        </w:rPr>
        <w:t xml:space="preserve"> zákona č. </w:t>
      </w:r>
      <w:r>
        <w:rPr>
          <w:rFonts w:ascii="Times New Roman" w:hAnsi="Times New Roman"/>
        </w:rPr>
        <w:t>133</w:t>
      </w:r>
      <w:r>
        <w:rPr>
          <w:rFonts w:ascii="Times New Roman" w:hAnsi="Times New Roman"/>
          <w:color w:val="000000"/>
        </w:rPr>
        <w:t>/19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  <w:color w:val="000000"/>
        </w:rPr>
        <w:t xml:space="preserve">5 Sb., o požární ochraně, ve  znění pozdějších předpisů (dále jen „zákon o požární ochraně“), a v souladu s § 10 písm. d) a § 84 odst.  2 písm. h) zákona č. 128/2000 Sb., o obcích (obecní zřízení), ve znění pozdějších předpisů, tuto obecně  závaznou vyhlášku (dále jen „vyhláška“): </w:t>
      </w:r>
    </w:p>
    <w:p>
      <w:pPr>
        <w:pStyle w:val="LO-normal"/>
        <w:widowControl w:val="false"/>
        <w:spacing w:lineRule="auto" w:line="240" w:before="497" w:after="0"/>
        <w:ind w:right="4928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Čl. 1 </w:t>
      </w:r>
    </w:p>
    <w:p>
      <w:pPr>
        <w:pStyle w:val="LO-normal"/>
        <w:widowControl w:val="false"/>
        <w:spacing w:lineRule="auto" w:line="240"/>
        <w:ind w:right="418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Úvodní ustanovení </w:t>
      </w:r>
    </w:p>
    <w:p>
      <w:pPr>
        <w:pStyle w:val="LO-normal"/>
        <w:widowControl w:val="false"/>
        <w:spacing w:lineRule="auto" w:line="240" w:before="308" w:after="0"/>
        <w:ind w:left="867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1) Tato vyhláška upravuje organizaci a zásady zabezpečení požární ochrany v obci.  </w:t>
      </w:r>
    </w:p>
    <w:p>
      <w:pPr>
        <w:pStyle w:val="LO-normal"/>
        <w:widowControl w:val="false"/>
        <w:spacing w:lineRule="auto" w:line="228" w:before="248" w:after="0"/>
        <w:ind w:left="1565" w:hanging="698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2) Při zabezpečování požární ochrany spolupracuje obec zejména s hasičským záchranným  sborem kraje, občanskými sdruženími a obecně prospěšnými společnostmi působícími na úseku  požární ochrany. </w:t>
      </w:r>
    </w:p>
    <w:p>
      <w:pPr>
        <w:pStyle w:val="LO-normal"/>
        <w:widowControl w:val="false"/>
        <w:spacing w:lineRule="auto" w:line="240" w:before="496" w:after="0"/>
        <w:ind w:right="4928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Čl. 2 </w:t>
      </w:r>
    </w:p>
    <w:p>
      <w:pPr>
        <w:pStyle w:val="LO-normal"/>
        <w:widowControl w:val="false"/>
        <w:spacing w:lineRule="auto" w:line="240"/>
        <w:ind w:right="1131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Vymezení činnosti osob pověřených zabezpečováním požární ochrany v obci </w:t>
      </w:r>
    </w:p>
    <w:p>
      <w:pPr>
        <w:pStyle w:val="LO-normal"/>
        <w:widowControl w:val="false"/>
        <w:spacing w:lineRule="auto" w:line="240"/>
        <w:ind w:right="1131" w:hanging="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1) Ochrana životů, zdraví a majetku občanů před požáry, živelními pohromami a jinými mimořádnými  událostmi </w:t>
        <w:tab/>
        <w:t xml:space="preserve">na území obce Ostrá (dále jen „obec“) je zajištěna společnou Jednotkou požární ochrany  Sboru dobrovolných </w:t>
        <w:tab/>
        <w:t xml:space="preserve">hasičů (dále jen JPO SDH) města Lysá nad Labem podle čl. 5 této vyhlášky na  základě smlouvy Smlouvy o </w:t>
        <w:tab/>
        <w:t xml:space="preserve">zabezpečení požární ochrany a sdružení prostředků ze dne 26. 9. 2022 a dalšími jednotkami požární ochrany </w:t>
        <w:tab/>
        <w:t xml:space="preserve">uvedenými v příloze č. 1 této  vyhlášky.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2) K zabezpečení úkolů na úseku požární ochrany byly na základě usnesení zastupitelstva obce dále  pověřeny tyto </w:t>
        <w:tab/>
        <w:t xml:space="preserve">orgány obce: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a) zastupitelstvo obce - projednáním stavu požární ochrany v obci minimálně 1 x za  12 měsíců nebo vždy po </w:t>
        <w:tab/>
        <w:t xml:space="preserve">závažné mimořádné události mající vztah k zajištění  požární ochrany v obci,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b) starosta - zabezpečováním pravidelných kontrol dodržování předpisů a plnění  povinností obce na úseku požární </w:t>
        <w:tab/>
        <w:t xml:space="preserve">ochrany vyplývajících z její samostatné  působnosti, a to minimálně 1 x za 12 měsíců. </w:t>
      </w:r>
    </w:p>
    <w:p>
      <w:pPr>
        <w:pStyle w:val="LO-normal"/>
        <w:widowControl w:val="false"/>
        <w:spacing w:lineRule="auto" w:line="240" w:before="702" w:after="0"/>
        <w:ind w:right="4928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Čl. 3 </w:t>
      </w:r>
    </w:p>
    <w:p>
      <w:pPr>
        <w:pStyle w:val="LO-normal"/>
        <w:widowControl w:val="false"/>
        <w:spacing w:lineRule="auto" w:line="228"/>
        <w:ind w:left="1103" w:right="241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Podmínky požární bezpečnosti při činnostech a v objektech se zvýšeným nebezpečím vzniku  požáru se zřetelem na místní situaci </w:t>
      </w:r>
    </w:p>
    <w:p>
      <w:pPr>
        <w:pStyle w:val="Normal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2"/>
          <w:szCs w:val="22"/>
        </w:rPr>
        <w:t>1) Za činnosti, při kterých hrozí nebezpečí vzniku požáru, se dle místních podmínek  považuje:</w:t>
      </w:r>
    </w:p>
    <w:p>
      <w:pPr>
        <w:pStyle w:val="Normal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a) Konání veřejnosti přístupných kulturních a sportovních akcí na veřejných prostranstvích, při nichž dochází </w:t>
        <w:tab/>
        <w:t xml:space="preserve">k manipulaci s otevřeným ohněm a na něž se nevztahují povinnosti uvedené v § 6 zákona </w:t>
        <w:tab/>
        <w:t xml:space="preserve">o požární ochraně ani v </w:t>
        <w:tab/>
        <w:t xml:space="preserve">právním předpisu kraje či obce vydanému k zabezpečení požární ochrany při akcích, kterých se zúčastňuje </w:t>
        <w:tab/>
        <w:t>větší počet osob.</w:t>
      </w:r>
    </w:p>
    <w:p>
      <w:pPr>
        <w:pStyle w:val="Normal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b) Pořadatel akce je povinen konání akce nahlásit min. 2 pracovní dny před jejím započetím na Obecním </w:t>
        <w:tab/>
        <w:t xml:space="preserve">úřadu obce Ostrá a na operační středisko Hasičského záchranného sboru Středočeského kraje. Je-li pořadatelem </w:t>
        <w:tab/>
        <w:t xml:space="preserve">právnická osoba či fyzická osoba podnikající, je její povinností zřídit preventivní požární hlídku. </w:t>
      </w:r>
    </w:p>
    <w:p>
      <w:pPr>
        <w:pStyle w:val="Normal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Normal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2) Podmínky k zabezpečení požární ochrany v době zvýšeného nebezpečí vzniku požáru stanovil </w:t>
        <w:tab/>
        <w:t xml:space="preserve">Středočeský kraj </w:t>
        <w:tab/>
        <w:t xml:space="preserve">svým Nařízením č. 3/2020, ze dne 20. 4. 2020. V nařízení je stanovena doba zvýšeného nebezpečí, místa </w:t>
        <w:tab/>
        <w:t xml:space="preserve">zvýšeného nebezpečí, zakázané činnosti a protipožární opatření. </w:t>
      </w:r>
    </w:p>
    <w:p>
      <w:pPr>
        <w:pStyle w:val="LO-normal"/>
        <w:widowControl w:val="false"/>
        <w:spacing w:lineRule="auto" w:line="228"/>
        <w:ind w:left="1103" w:right="241" w:hanging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LO-normal"/>
        <w:widowControl w:val="false"/>
        <w:spacing w:lineRule="auto" w:line="240"/>
        <w:ind w:right="4928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Čl. 4 </w:t>
      </w:r>
    </w:p>
    <w:p>
      <w:pPr>
        <w:pStyle w:val="LO-normal"/>
        <w:widowControl w:val="false"/>
        <w:spacing w:lineRule="auto" w:line="240"/>
        <w:ind w:right="2135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Způsob nepřetržitého zabezpečení požární ochrany v obci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2"/>
          <w:szCs w:val="22"/>
        </w:rPr>
        <w:t xml:space="preserve">1) Přijetí ohlášení požáru, živelné pohromy či jiné mimořádné události na území obce je zabezpečeno  </w:t>
        <w:tab/>
        <w:t xml:space="preserve">systémem ohlašoven požárů uvedených v čl. 7.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  <w:t xml:space="preserve">2) Ochrana života, zdraví a majetku občanů před požáry, živelními pohromami a jinými mimořádnými  </w:t>
        <w:tab/>
        <w:t xml:space="preserve">událostmi na území obce je zabezpečena společnou jednotkou požární ochrany uvedenou v čl. 5 a  </w:t>
        <w:tab/>
        <w:t>dalšími jednotkami uvedenými v příloze č. 1 vyhlášky.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_____________  </w:t>
      </w:r>
    </w:p>
    <w:p>
      <w:pPr>
        <w:pStyle w:val="LO-normal"/>
        <w:widowControl w:val="false"/>
        <w:spacing w:lineRule="auto" w:line="240" w:before="252" w:after="0"/>
        <w:ind w:left="856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vertAlign w:val="superscript"/>
        </w:rPr>
        <w:t xml:space="preserve">3 </w:t>
      </w:r>
      <w:r>
        <w:rPr>
          <w:rFonts w:ascii="Times New Roman" w:hAnsi="Times New Roman"/>
          <w:color w:val="000000"/>
        </w:rPr>
        <w:t xml:space="preserve">§ 27 odst. 2 písm. b) bod 5 zákona o požární ochraně </w:t>
      </w:r>
    </w:p>
    <w:p>
      <w:pPr>
        <w:pStyle w:val="LO-normal"/>
        <w:widowControl w:val="false"/>
        <w:spacing w:lineRule="auto" w:line="240"/>
        <w:ind w:left="855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vertAlign w:val="superscript"/>
        </w:rPr>
        <w:t xml:space="preserve">4 </w:t>
      </w:r>
      <w:r>
        <w:rPr>
          <w:rFonts w:ascii="Times New Roman" w:hAnsi="Times New Roman"/>
          <w:color w:val="000000"/>
        </w:rPr>
        <w:t xml:space="preserve">§ 29 odst. 1 písm. o) bod 2 zákona o požární ochraně </w:t>
      </w:r>
    </w:p>
    <w:p>
      <w:pPr>
        <w:pStyle w:val="LO-normal"/>
        <w:widowControl w:val="false"/>
        <w:spacing w:lineRule="auto" w:line="240"/>
        <w:ind w:left="856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vertAlign w:val="superscript"/>
        </w:rPr>
        <w:t xml:space="preserve">5 </w:t>
      </w:r>
      <w:r>
        <w:rPr>
          <w:rFonts w:ascii="Times New Roman" w:hAnsi="Times New Roman"/>
          <w:color w:val="000000"/>
        </w:rPr>
        <w:t xml:space="preserve">§ 13 odst. 1 písm. b) zákona o požární ochraně </w:t>
      </w:r>
    </w:p>
    <w:p>
      <w:pPr>
        <w:pStyle w:val="LO-normal"/>
        <w:widowControl w:val="false"/>
        <w:spacing w:lineRule="auto" w:line="240"/>
        <w:ind w:left="856" w:hang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O-normal"/>
        <w:widowControl w:val="false"/>
        <w:spacing w:lineRule="auto" w:line="240"/>
        <w:ind w:left="856" w:hanging="0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ab/>
        <w:tab/>
        <w:tab/>
        <w:tab/>
        <w:tab/>
        <w:t xml:space="preserve">Čl. 5 </w:t>
      </w:r>
    </w:p>
    <w:p>
      <w:pPr>
        <w:pStyle w:val="LO-normal"/>
        <w:widowControl w:val="false"/>
        <w:spacing w:lineRule="auto" w:line="240"/>
        <w:ind w:right="1308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Kategorie společné jednotky požární ochrany, její početní stav a vybavení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1) Kategorie, početní stav a vybavení společné jednotky požární ochrany (čl. 2 odst. 1) jsou uvedeny  v příloze č. 2 </w:t>
        <w:tab/>
        <w:t xml:space="preserve">vyhlášky.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2) Členové společné jednotky požární ochrany se při vyhlášení požárního poplachu dostaví ve  stanoveném čase do </w:t>
        <w:tab/>
        <w:t xml:space="preserve">hasičské stanice na adrese požární zbrojnice Pivovarská 1518, Lysá nad  Labem, anebo na jiné místo, stanovené </w:t>
        <w:tab/>
        <w:t xml:space="preserve">velitelem této jednotky požární ochrany. </w:t>
      </w:r>
    </w:p>
    <w:p>
      <w:pPr>
        <w:pStyle w:val="LO-normal"/>
        <w:widowControl w:val="false"/>
        <w:spacing w:lineRule="auto" w:line="240" w:before="748" w:after="0"/>
        <w:ind w:right="4928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Čl. 6 </w:t>
      </w:r>
    </w:p>
    <w:p>
      <w:pPr>
        <w:pStyle w:val="LO-normal"/>
        <w:widowControl w:val="false"/>
        <w:spacing w:lineRule="auto" w:line="240"/>
        <w:ind w:right="897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Přehled o zdrojích vody pro hašení požárů a podmínky jejich trvalé použitelnosti  </w:t>
      </w:r>
    </w:p>
    <w:p>
      <w:pPr>
        <w:pStyle w:val="LO-normal"/>
        <w:widowControl w:val="false"/>
        <w:spacing w:lineRule="auto" w:line="228" w:before="311" w:after="0"/>
        <w:ind w:left="1426" w:hanging="559"/>
        <w:rPr>
          <w:rFonts w:ascii="Times New Roman" w:hAnsi="Times New Roman"/>
        </w:rPr>
      </w:pPr>
      <w:r>
        <w:rPr>
          <w:rFonts w:ascii="Times New Roman" w:hAnsi="Times New Roman"/>
        </w:rPr>
        <w:t>(1) Vlastník nebo uživatel zdrojů vody pro hašení požárů je povinen tyto udržovat v takovém stavu,  aby bylo umožněno použití požární techniky a čerpání vody pro hašení požárů</w:t>
      </w:r>
      <w:r>
        <w:rPr>
          <w:rFonts w:ascii="Times New Roman" w:hAnsi="Times New Roman"/>
          <w:vertAlign w:val="superscript"/>
        </w:rPr>
        <w:t>8</w:t>
      </w:r>
      <w:r>
        <w:rPr>
          <w:rFonts w:ascii="Times New Roman" w:hAnsi="Times New Roman"/>
        </w:rPr>
        <w:t xml:space="preserve">. </w:t>
      </w:r>
    </w:p>
    <w:p>
      <w:pPr>
        <w:pStyle w:val="LO-normal"/>
        <w:widowControl w:val="false"/>
        <w:spacing w:lineRule="auto" w:line="228" w:before="257" w:after="0"/>
        <w:ind w:left="1433" w:right="1" w:hanging="565"/>
        <w:rPr>
          <w:rFonts w:ascii="Times New Roman" w:hAnsi="Times New Roman"/>
        </w:rPr>
      </w:pPr>
      <w:r>
        <w:rPr>
          <w:rFonts w:ascii="Times New Roman" w:hAnsi="Times New Roman"/>
        </w:rPr>
        <w:t>(2) Zdroje vody pro hašení požárů stanoví kraj svým nařízením</w:t>
      </w:r>
      <w:r>
        <w:rPr>
          <w:rFonts w:ascii="Times New Roman" w:hAnsi="Times New Roman"/>
          <w:vertAlign w:val="superscript"/>
        </w:rPr>
        <w:t>7</w:t>
      </w:r>
      <w:r>
        <w:rPr>
          <w:rFonts w:ascii="Times New Roman" w:hAnsi="Times New Roman"/>
        </w:rPr>
        <w:t xml:space="preserve">. Zdroje vody pro hašení požárů na  území obce jsou uvedeny v příloze č. 3 vyhlášky odst. A) písm. a). </w:t>
      </w:r>
    </w:p>
    <w:p>
      <w:pPr>
        <w:pStyle w:val="LO-normal"/>
        <w:widowControl w:val="false"/>
        <w:spacing w:lineRule="auto" w:line="240" w:before="259" w:after="0"/>
        <w:ind w:left="867" w:hanging="0"/>
        <w:rPr>
          <w:rFonts w:ascii="Times New Roman" w:hAnsi="Times New Roman"/>
        </w:rPr>
      </w:pPr>
      <w:r>
        <w:rPr>
          <w:rFonts w:ascii="Times New Roman" w:hAnsi="Times New Roman"/>
        </w:rPr>
        <w:t>(3) Obec nad rámec nařízení kraje stanovila další zdroje vody pro hašení požárů – příloha č. 3 odst. A) písm. b).</w:t>
      </w:r>
    </w:p>
    <w:p>
      <w:pPr>
        <w:pStyle w:val="LO-normal"/>
        <w:widowControl w:val="false"/>
        <w:spacing w:lineRule="auto" w:line="240" w:before="259" w:after="0"/>
        <w:ind w:left="867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Zdroje vody pro hašení požárů, jakož i čerpací stanoviště pro požární techniku a vhodné směry příjezdu ke zdrojům vody jsou vyznačeny v plánku v příloze č. 3 vyhlášky odst. B, který se v jednom vyhotovení předává jednotce požární ochrany uvedené v čl. 5 a jednotce Hasičského záchranného sboru Středočeského kraje.</w:t>
      </w:r>
    </w:p>
    <w:p>
      <w:pPr>
        <w:pStyle w:val="LO-normal"/>
        <w:widowControl w:val="false"/>
        <w:spacing w:lineRule="auto" w:line="240" w:before="259" w:after="0"/>
        <w:ind w:left="867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(4)</w:t>
        <w:tab/>
        <w:t>Vlastníci nebo uživatelé zdrojů vody, které stanovila obec (čl. 6 odst. 3), jsou povinni oznámit obci:</w:t>
      </w:r>
    </w:p>
    <w:p>
      <w:pPr>
        <w:pStyle w:val="LO-normal"/>
        <w:widowControl w:val="false"/>
        <w:spacing w:lineRule="auto" w:line="240" w:before="259" w:after="0"/>
        <w:ind w:left="867" w:firstLine="573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a) nejméně 30 dní před plánovaným termínem provádění prací na vodním zdroji, které mohou dočasně omezit jeho využitelnost pro čerpání vody k hašení požárů, a dále předpokládanou dobu těchto prací,</w:t>
      </w:r>
    </w:p>
    <w:p>
      <w:pPr>
        <w:pStyle w:val="LO-normal"/>
        <w:widowControl w:val="false"/>
        <w:spacing w:lineRule="auto" w:line="240" w:before="259" w:after="0"/>
        <w:ind w:left="867" w:firstLine="573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b) neprodleně vznik mimořádné události na vodním zdroji, která by znemožnila jeho využití k čerpání vody pro hašení požárů.</w:t>
      </w:r>
    </w:p>
    <w:p>
      <w:pPr>
        <w:pStyle w:val="LO-normal"/>
        <w:widowControl w:val="false"/>
        <w:spacing w:lineRule="auto" w:line="240" w:before="486" w:after="0"/>
        <w:ind w:right="4928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Čl. 7 </w:t>
      </w:r>
    </w:p>
    <w:p>
      <w:pPr>
        <w:pStyle w:val="LO-normal"/>
        <w:widowControl w:val="false"/>
        <w:spacing w:lineRule="auto" w:line="511"/>
        <w:ind w:left="867" w:right="458" w:firstLine="3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Seznam ohlašoven požárů a dalších míst, odkud lze hlásit požár, a způsob jejich označení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Obec zřizuje ohlašovnu požárů, která je trvale označena tabulkou „Ohlašovna požárů”.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 v pracovní době kancelář OÚ Ostrá, č.p. 172, 325 551 304, 739 286 887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b) mimo pracovní dobu: mobilní č. 739 286 887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2) Dalšími místy, kam lze hlásit požár a která jsou trvale označena tabulkou „Zde hlaste požár” </w:t>
        <w:tab/>
        <w:t xml:space="preserve">nebo </w:t>
        <w:tab/>
        <w:t xml:space="preserve">symbolem telefonního čísla „150” nebo „112“, jsou: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 xml:space="preserve">- Ohlašovna Hasičského záchranného sboru ČR tel. 150 nebo 112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ab/>
        <w:t>- Služebna městské policie Lysá nad Labem tel. 325 510 253, 325 552 065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  </w:t>
      </w:r>
    </w:p>
    <w:p>
      <w:pPr>
        <w:pStyle w:val="LO-normal"/>
        <w:widowControl w:val="false"/>
        <w:spacing w:lineRule="auto" w:line="240" w:before="228" w:after="0"/>
        <w:ind w:left="856" w:hanging="0"/>
        <w:rPr>
          <w:rFonts w:ascii="Times New Roman" w:hAnsi="Times New Roman"/>
        </w:rPr>
      </w:pPr>
      <w:r>
        <w:rPr>
          <w:rFonts w:ascii="Times New Roman" w:hAnsi="Times New Roman"/>
          <w:color w:val="17365D"/>
          <w:sz w:val="24"/>
          <w:szCs w:val="24"/>
          <w:vertAlign w:val="superscript"/>
        </w:rPr>
        <w:t>6</w:t>
      </w:r>
      <w:r>
        <w:rPr>
          <w:rFonts w:ascii="Times New Roman" w:hAnsi="Times New Roman"/>
          <w:color w:val="17365D"/>
          <w:vertAlign w:val="superscript"/>
        </w:rPr>
        <w:t xml:space="preserve"> </w:t>
      </w:r>
      <w:r>
        <w:rPr>
          <w:rFonts w:ascii="Times New Roman" w:hAnsi="Times New Roman"/>
          <w:color w:val="000000"/>
        </w:rPr>
        <w:t xml:space="preserve">§ 7 odst. 1 zákona o požární ochraně </w:t>
      </w:r>
    </w:p>
    <w:p>
      <w:pPr>
        <w:pStyle w:val="LO-normal"/>
        <w:widowControl w:val="false"/>
        <w:spacing w:lineRule="auto" w:line="240"/>
        <w:ind w:left="856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vertAlign w:val="superscript"/>
        </w:rPr>
        <w:t xml:space="preserve">7 </w:t>
      </w:r>
      <w:r>
        <w:rPr>
          <w:rFonts w:ascii="Times New Roman" w:hAnsi="Times New Roman"/>
          <w:color w:val="000000"/>
        </w:rPr>
        <w:t xml:space="preserve">nařízení Stč. </w:t>
      </w:r>
      <w:r>
        <w:rPr>
          <w:rFonts w:ascii="Times New Roman" w:hAnsi="Times New Roman"/>
        </w:rPr>
        <w:t>kraje č. 3/2020 ze dne 20. dubna 2020</w:t>
      </w:r>
    </w:p>
    <w:p>
      <w:pPr>
        <w:pStyle w:val="LO-normal"/>
        <w:widowControl w:val="false"/>
        <w:spacing w:lineRule="auto" w:line="240"/>
        <w:ind w:left="856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O-normal"/>
        <w:widowControl w:val="false"/>
        <w:spacing w:lineRule="auto" w:line="240"/>
        <w:ind w:right="4928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Čl. 8 </w:t>
      </w:r>
    </w:p>
    <w:p>
      <w:pPr>
        <w:pStyle w:val="LO-normal"/>
        <w:widowControl w:val="false"/>
        <w:spacing w:lineRule="auto" w:line="240"/>
        <w:ind w:right="2809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Způsob vyhlášení požárního poplachu v obci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Vyhlášení požárního poplachu v obci se provádí: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 xml:space="preserve">signálem „POŽÁRNÍ POPLACH”, který je vyhlašován přerušovaným tónem dálkově  ovládané sirény po </w:t>
        <w:tab/>
        <w:tab/>
        <w:t xml:space="preserve">dobu jedné minuty (25 sec. tón – 10 sec. pauza – 25 sec. tón)  b) v případě poruchy technických zařízení </w:t>
        <w:tab/>
        <w:tab/>
        <w:tab/>
        <w:t xml:space="preserve">pro vyhlášení požárního poplachu se požární  poplach v obci vyhlašuje obecním rozhlasem. </w:t>
      </w:r>
    </w:p>
    <w:p>
      <w:pPr>
        <w:pStyle w:val="LO-normal"/>
        <w:widowControl w:val="false"/>
        <w:spacing w:lineRule="auto" w:line="240" w:before="496" w:after="0"/>
        <w:ind w:right="4928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Čl. 9 </w:t>
      </w:r>
    </w:p>
    <w:p>
      <w:pPr>
        <w:pStyle w:val="LO-normal"/>
        <w:widowControl w:val="false"/>
        <w:spacing w:lineRule="auto" w:line="240" w:before="56" w:after="0"/>
        <w:ind w:right="2535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Seznam sil a prostředků jednotek požární ochrany </w:t>
      </w:r>
    </w:p>
    <w:p>
      <w:pPr>
        <w:pStyle w:val="LO-normal"/>
        <w:widowControl w:val="false"/>
        <w:spacing w:lineRule="auto" w:line="228" w:before="308" w:after="0"/>
        <w:ind w:left="861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Seznam sil a prostředků jednotek požární ochrany podle výpisu z požárního poplachového plánu  Středočeského kraje je uveden v příloze č. 1 vyhlášky.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LO-normal"/>
        <w:widowControl w:val="false"/>
        <w:spacing w:lineRule="auto" w:line="240" w:before="495" w:after="0"/>
        <w:ind w:right="4868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Čl. 10 </w:t>
      </w:r>
    </w:p>
    <w:p>
      <w:pPr>
        <w:pStyle w:val="LO-normal"/>
        <w:widowControl w:val="false"/>
        <w:spacing w:lineRule="auto" w:line="240" w:before="54" w:after="0"/>
        <w:ind w:right="4031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Zrušovací ustanovení </w:t>
      </w:r>
    </w:p>
    <w:p>
      <w:pPr>
        <w:pStyle w:val="LO-normal"/>
        <w:widowControl w:val="false"/>
        <w:spacing w:lineRule="auto" w:line="240" w:before="251" w:after="0"/>
        <w:ind w:left="857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Touto vyhláškou se ruší obecně závazná vyhláška č.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color w:val="000000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color w:val="000000"/>
          <w:sz w:val="24"/>
          <w:szCs w:val="24"/>
        </w:rPr>
        <w:t>. 6. 20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>
      <w:pPr>
        <w:pStyle w:val="LO-normal"/>
        <w:widowControl w:val="false"/>
        <w:spacing w:lineRule="auto" w:line="240" w:before="486" w:after="0"/>
        <w:ind w:right="4868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Čl. 11 </w:t>
      </w:r>
    </w:p>
    <w:p>
      <w:pPr>
        <w:pStyle w:val="LO-normal"/>
        <w:widowControl w:val="false"/>
        <w:spacing w:lineRule="auto" w:line="240" w:before="54" w:after="0"/>
        <w:ind w:right="4691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Účinnost </w:t>
      </w:r>
    </w:p>
    <w:p>
      <w:pPr>
        <w:pStyle w:val="LO-normal"/>
        <w:widowControl w:val="false"/>
        <w:spacing w:lineRule="auto" w:line="240" w:before="251" w:after="0"/>
        <w:ind w:left="857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Tato vyhláška nabývá účinnosti patnáctým dnem po dni jejího vyhlášení. </w:t>
      </w:r>
    </w:p>
    <w:p>
      <w:pPr>
        <w:pStyle w:val="LO-normal"/>
        <w:widowControl w:val="false"/>
        <w:spacing w:lineRule="auto" w:line="228" w:before="1007" w:after="0"/>
        <w:ind w:right="1768" w:hanging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 xml:space="preserve"> Mgr. Jana Ka</w:t>
      </w:r>
      <w:r>
        <w:rPr>
          <w:rFonts w:ascii="Times New Roman" w:hAnsi="Times New Roman"/>
        </w:rPr>
        <w:t>ucká</w:t>
        <w:tab/>
        <w:tab/>
        <w:tab/>
        <w:tab/>
        <w:tab/>
        <w:tab/>
        <w:tab/>
      </w:r>
      <w:r>
        <w:rPr>
          <w:rFonts w:ascii="Times New Roman" w:hAnsi="Times New Roman"/>
          <w:color w:val="000000"/>
        </w:rPr>
        <w:t xml:space="preserve">Ing. </w:t>
      </w:r>
      <w:r>
        <w:rPr>
          <w:rFonts w:ascii="Times New Roman" w:hAnsi="Times New Roman"/>
        </w:rPr>
        <w:t>Jiří Čenský</w:t>
      </w:r>
    </w:p>
    <w:p>
      <w:pPr>
        <w:pStyle w:val="LO-normal"/>
        <w:widowControl w:val="false"/>
        <w:spacing w:lineRule="auto" w:line="228" w:before="1007" w:after="0"/>
        <w:ind w:left="851" w:right="1768" w:firstLine="25"/>
        <w:rPr/>
      </w:pPr>
      <w:r>
        <w:rPr>
          <w:rFonts w:ascii="Times New Roman" w:hAnsi="Times New Roman"/>
        </w:rPr>
        <w:t>starostka</w:t>
        <w:tab/>
        <w:tab/>
        <w:tab/>
        <w:tab/>
        <w:tab/>
        <w:tab/>
        <w:tab/>
        <w:tab/>
        <w:t>místostarosta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LO-normal"/>
        <w:widowControl w:val="false"/>
        <w:spacing w:lineRule="auto" w:line="228" w:before="1007" w:after="0"/>
        <w:ind w:left="851" w:right="1768" w:firstLine="2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O-normal"/>
        <w:widowControl w:val="false"/>
        <w:spacing w:lineRule="auto" w:line="228" w:before="1007" w:after="0"/>
        <w:ind w:left="851" w:right="1768" w:firstLine="2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O-normal"/>
        <w:widowControl w:val="false"/>
        <w:spacing w:lineRule="auto" w:line="228" w:before="1007" w:after="0"/>
        <w:ind w:left="851" w:right="1768" w:firstLine="2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LO-normal"/>
        <w:widowControl w:val="false"/>
        <w:spacing w:lineRule="auto" w:line="240"/>
        <w:ind w:hang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>
      <w:pPr>
        <w:pStyle w:val="LO-normal"/>
        <w:widowControl w:val="false"/>
        <w:spacing w:lineRule="auto" w:line="240"/>
        <w:ind w:hang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LO-normal"/>
        <w:widowControl w:val="false"/>
        <w:spacing w:lineRule="auto" w:line="240"/>
        <w:ind w:hang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 xml:space="preserve">Příloha č. 1 k obecně závazné vyhlášce, kterou se vydává požární řád </w:t>
      </w:r>
    </w:p>
    <w:p>
      <w:pPr>
        <w:pStyle w:val="LO-normal"/>
        <w:widowControl w:val="false"/>
        <w:spacing w:lineRule="auto" w:line="240"/>
        <w:ind w:left="868" w:hanging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O-normal"/>
        <w:widowControl w:val="false"/>
        <w:spacing w:lineRule="auto" w:line="228" w:before="116" w:after="0"/>
        <w:ind w:left="866" w:hanging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Seznam sil a prostředků jednotek požární ochrany z požárního poplachového plánu </w:t>
      </w:r>
    </w:p>
    <w:p>
      <w:pPr>
        <w:pStyle w:val="LO-normal"/>
        <w:widowControl w:val="false"/>
        <w:spacing w:lineRule="auto" w:line="228" w:before="116" w:after="0"/>
        <w:ind w:left="866" w:hanging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Středočeského  kraje. </w:t>
      </w:r>
    </w:p>
    <w:p>
      <w:pPr>
        <w:pStyle w:val="LO-normal"/>
        <w:widowControl w:val="false"/>
        <w:spacing w:lineRule="auto" w:line="228" w:before="116" w:after="0"/>
        <w:ind w:left="866" w:hanging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widowControl w:val="false"/>
        <w:spacing w:lineRule="auto" w:line="240" w:before="248" w:after="0"/>
        <w:ind w:left="851" w:right="128" w:firstLine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 závislosti na stupni poplachu zasahují v obci </w:t>
      </w:r>
      <w:r>
        <w:rPr>
          <w:sz w:val="24"/>
          <w:szCs w:val="24"/>
        </w:rPr>
        <w:t>Ostrá</w:t>
      </w:r>
      <w:r>
        <w:rPr>
          <w:color w:val="000000"/>
          <w:sz w:val="24"/>
          <w:szCs w:val="24"/>
        </w:rPr>
        <w:t xml:space="preserve"> tyto jednotky požární ochrany:</w:t>
      </w:r>
    </w:p>
    <w:p>
      <w:pPr>
        <w:pStyle w:val="LO-normal"/>
        <w:widowControl w:val="false"/>
        <w:spacing w:lineRule="auto" w:line="240" w:before="248" w:after="0"/>
        <w:ind w:left="851" w:right="128" w:firstLin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widowControl w:val="false"/>
        <w:spacing w:lineRule="auto" w:line="240" w:before="248" w:after="0"/>
        <w:ind w:left="851" w:right="128" w:firstLine="4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(zdroj: </w:t>
      </w:r>
      <w:hyperlink r:id="rId2">
        <w:r>
          <w:rPr>
            <w:color w:val="1155CC"/>
            <w:sz w:val="24"/>
            <w:szCs w:val="24"/>
            <w:u w:val="single"/>
          </w:rPr>
          <w:t>HZS Středočeského kraje - Soubory ke stažení - Hasičský záchranný sbor České republiky (hzscr.cz)</w:t>
        </w:r>
      </w:hyperlink>
      <w:r>
        <w:rPr>
          <w:sz w:val="24"/>
          <w:szCs w:val="24"/>
        </w:rPr>
        <w:t>)</w:t>
      </w:r>
    </w:p>
    <w:p>
      <w:pPr>
        <w:pStyle w:val="LO-normal"/>
        <w:widowControl w:val="false"/>
        <w:numPr>
          <w:ilvl w:val="0"/>
          <w:numId w:val="1"/>
        </w:numPr>
        <w:spacing w:lineRule="auto" w:line="240" w:before="248" w:after="0"/>
        <w:ind w:left="1440" w:right="128" w:hanging="360"/>
        <w:rPr>
          <w:sz w:val="24"/>
          <w:szCs w:val="24"/>
        </w:rPr>
      </w:pPr>
      <w:r>
        <w:rPr>
          <w:sz w:val="24"/>
          <w:szCs w:val="24"/>
        </w:rPr>
        <w:t>stupeň</w:t>
        <w:tab/>
        <w:tab/>
        <w:t>2. stupeň</w:t>
        <w:tab/>
        <w:tab/>
        <w:t>3. stupeň</w:t>
        <w:tab/>
        <w:tab/>
        <w:tab/>
        <w:t>zvláštní stupeň</w:t>
      </w:r>
    </w:p>
    <w:p>
      <w:pPr>
        <w:pStyle w:val="LO-normal"/>
        <w:widowControl w:val="false"/>
        <w:numPr>
          <w:ilvl w:val="0"/>
          <w:numId w:val="2"/>
        </w:numPr>
        <w:spacing w:lineRule="auto" w:line="240"/>
        <w:ind w:left="1440" w:right="128" w:hanging="360"/>
        <w:rPr>
          <w:sz w:val="24"/>
          <w:szCs w:val="24"/>
        </w:rPr>
      </w:pPr>
      <w:r>
        <w:rPr>
          <w:sz w:val="24"/>
          <w:szCs w:val="24"/>
        </w:rPr>
        <w:t>Lysá n.L.</w:t>
        <w:tab/>
        <w:tab/>
        <w:t>- Semice</w:t>
        <w:tab/>
        <w:tab/>
        <w:t>- stanice Český Brod</w:t>
        <w:tab/>
      </w:r>
      <w:r>
        <w:rPr>
          <w:sz w:val="20"/>
          <w:szCs w:val="20"/>
        </w:rPr>
        <w:t>- stanice Stará Boleslav</w:t>
      </w:r>
    </w:p>
    <w:p>
      <w:pPr>
        <w:pStyle w:val="LO-normal"/>
        <w:widowControl w:val="false"/>
        <w:numPr>
          <w:ilvl w:val="0"/>
          <w:numId w:val="2"/>
        </w:numPr>
        <w:spacing w:lineRule="auto" w:line="240"/>
        <w:ind w:left="1440" w:right="128" w:hanging="360"/>
        <w:rPr>
          <w:sz w:val="24"/>
          <w:szCs w:val="24"/>
        </w:rPr>
      </w:pPr>
      <w:r>
        <w:rPr>
          <w:sz w:val="24"/>
          <w:szCs w:val="24"/>
        </w:rPr>
        <w:t>stanice Milovice</w:t>
        <w:tab/>
        <w:t>- Milovice</w:t>
        <w:tab/>
        <w:tab/>
        <w:t>- Nymburk</w:t>
        <w:tab/>
        <w:tab/>
        <w:tab/>
        <w:t>- Skorkov</w:t>
      </w:r>
    </w:p>
    <w:p>
      <w:pPr>
        <w:pStyle w:val="LO-normal"/>
        <w:widowControl w:val="false"/>
        <w:numPr>
          <w:ilvl w:val="0"/>
          <w:numId w:val="2"/>
        </w:numPr>
        <w:spacing w:lineRule="auto" w:line="240"/>
        <w:ind w:left="1440" w:right="128" w:hanging="360"/>
        <w:rPr>
          <w:sz w:val="24"/>
          <w:szCs w:val="24"/>
        </w:rPr>
      </w:pPr>
      <w:r>
        <w:rPr>
          <w:sz w:val="24"/>
          <w:szCs w:val="24"/>
        </w:rPr>
        <w:t>Stanice Nymburk</w:t>
        <w:tab/>
        <w:t>- Hronětice</w:t>
        <w:tab/>
        <w:tab/>
        <w:t>- Sojovice</w:t>
        <w:tab/>
        <w:tab/>
        <w:tab/>
        <w:t>- stanice Poděbrady</w:t>
      </w:r>
    </w:p>
    <w:p>
      <w:pPr>
        <w:pStyle w:val="LO-normal"/>
        <w:widowControl w:val="false"/>
        <w:numPr>
          <w:ilvl w:val="0"/>
          <w:numId w:val="2"/>
        </w:numPr>
        <w:spacing w:lineRule="auto" w:line="240"/>
        <w:ind w:left="1440" w:right="128" w:hanging="360"/>
        <w:rPr>
          <w:sz w:val="24"/>
          <w:szCs w:val="24"/>
        </w:rPr>
      </w:pPr>
      <w:r>
        <w:rPr>
          <w:sz w:val="24"/>
          <w:szCs w:val="24"/>
        </w:rPr>
        <w:t>SŽ Nymburk</w:t>
        <w:tab/>
        <w:tab/>
        <w:t>- Přerov n.L.</w:t>
        <w:tab/>
        <w:tab/>
        <w:t>- Kounice</w:t>
        <w:tab/>
        <w:tab/>
        <w:tab/>
        <w:t>- Poříčany</w:t>
      </w:r>
    </w:p>
    <w:p>
      <w:pPr>
        <w:pStyle w:val="LO-normal"/>
        <w:widowControl w:val="false"/>
        <w:numPr>
          <w:ilvl w:val="0"/>
          <w:numId w:val="2"/>
        </w:numPr>
        <w:spacing w:lineRule="auto" w:line="240"/>
        <w:ind w:left="1440" w:right="128" w:hanging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- </w:t>
      </w:r>
      <w:r>
        <w:rPr>
          <w:sz w:val="20"/>
          <w:szCs w:val="20"/>
        </w:rPr>
        <w:t>Stanice Benátky n. J.</w:t>
      </w:r>
      <w:r>
        <w:rPr>
          <w:sz w:val="24"/>
          <w:szCs w:val="24"/>
        </w:rPr>
        <w:t xml:space="preserve">  - Bříství</w:t>
        <w:tab/>
        <w:tab/>
        <w:tab/>
        <w:t>- Čelákovice</w:t>
      </w:r>
    </w:p>
    <w:p>
      <w:pPr>
        <w:pStyle w:val="LO-normal"/>
        <w:widowControl w:val="false"/>
        <w:numPr>
          <w:ilvl w:val="0"/>
          <w:numId w:val="2"/>
        </w:numPr>
        <w:spacing w:lineRule="auto" w:line="240"/>
        <w:ind w:left="1440" w:right="128" w:hanging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- Stará Lysá</w:t>
      </w:r>
    </w:p>
    <w:p>
      <w:pPr>
        <w:pStyle w:val="LO-normal"/>
        <w:widowControl w:val="false"/>
        <w:numPr>
          <w:ilvl w:val="0"/>
          <w:numId w:val="2"/>
        </w:numPr>
        <w:spacing w:lineRule="auto" w:line="240"/>
        <w:ind w:left="1440" w:right="128" w:hanging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-normal"/>
        <w:widowControl w:val="false"/>
        <w:spacing w:lineRule="auto" w:line="240" w:before="248" w:after="0"/>
        <w:ind w:right="1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Příloha č. 2 k obecně závazné vyhlášce, kterou se vydává požární řád </w:t>
      </w:r>
    </w:p>
    <w:p>
      <w:pPr>
        <w:pStyle w:val="LO-normal"/>
        <w:widowControl w:val="false"/>
        <w:spacing w:lineRule="auto" w:line="240" w:before="248" w:after="0"/>
        <w:ind w:left="850" w:right="128" w:hanging="0"/>
        <w:rPr/>
      </w:pPr>
      <w:r>
        <w:rPr/>
        <w:t xml:space="preserve">Požární technika a věcné prostředky požární ochrany společné jednotky požární ochrany: JPO SDH </w:t>
      </w:r>
    </w:p>
    <w:p>
      <w:pPr>
        <w:pStyle w:val="LO-normal"/>
        <w:widowControl w:val="false"/>
        <w:spacing w:lineRule="auto" w:line="240" w:before="248" w:after="0"/>
        <w:ind w:left="850" w:right="128" w:hanging="0"/>
        <w:rPr/>
      </w:pPr>
      <w:r>
        <w:rPr/>
        <w:t>Lysá nad Labem</w:t>
      </w:r>
    </w:p>
    <w:p>
      <w:pPr>
        <w:pStyle w:val="LO-normal"/>
        <w:widowControl w:val="false"/>
        <w:spacing w:lineRule="auto" w:line="240" w:before="143" w:after="0"/>
        <w:ind w:left="868" w:hanging="0"/>
        <w:rPr/>
      </w:pPr>
      <w:r>
        <w:rPr/>
        <w:t xml:space="preserve">Město Lysá nad Labem zřídilo JPO SDH s dislokací: </w:t>
      </w:r>
    </w:p>
    <w:p>
      <w:pPr>
        <w:pStyle w:val="LO-normal"/>
        <w:widowControl w:val="false"/>
        <w:spacing w:lineRule="auto" w:line="240" w:before="143" w:after="0"/>
        <w:ind w:left="868" w:hanging="0"/>
        <w:rPr/>
      </w:pPr>
      <w:r>
        <w:rPr/>
      </w:r>
    </w:p>
    <w:p>
      <w:pPr>
        <w:pStyle w:val="LO-normal"/>
        <w:widowControl w:val="false"/>
        <w:spacing w:lineRule="auto" w:line="240" w:before="11" w:after="0"/>
        <w:ind w:left="863" w:hanging="0"/>
        <w:rPr>
          <w:u w:val="single"/>
        </w:rPr>
      </w:pPr>
      <w:r>
        <w:rPr>
          <w:rFonts w:eastAsia="Noto Sans Symbols" w:cs="Noto Sans Symbols" w:ascii="Noto Sans Symbols" w:hAnsi="Noto Sans Symbols"/>
          <w:u w:val="single"/>
        </w:rPr>
        <w:t xml:space="preserve">∙ </w:t>
      </w:r>
      <w:r>
        <w:rPr>
          <w:u w:val="single"/>
        </w:rPr>
        <w:t xml:space="preserve">požární zbrojnice Pivovarská 1518, Lysá nad Labem </w:t>
      </w:r>
    </w:p>
    <w:p>
      <w:pPr>
        <w:pStyle w:val="LO-normal"/>
        <w:widowControl w:val="false"/>
        <w:spacing w:lineRule="auto" w:line="240"/>
        <w:ind w:left="851" w:hanging="0"/>
        <w:rPr/>
      </w:pPr>
      <w:r>
        <w:rPr/>
        <w:t xml:space="preserve"> </w:t>
      </w:r>
      <w:r>
        <w:rPr/>
        <w:t xml:space="preserve">kategorie JPO II/1, 28 členů, počet členů v pohotovosti 4  </w:t>
      </w:r>
    </w:p>
    <w:p>
      <w:pPr>
        <w:pStyle w:val="LO-normal"/>
        <w:widowControl w:val="false"/>
        <w:spacing w:lineRule="auto" w:line="240" w:before="131" w:after="0"/>
        <w:ind w:left="863" w:hanging="0"/>
        <w:rPr/>
      </w:pPr>
      <w:r>
        <w:rPr>
          <w:rFonts w:eastAsia="Noto Sans Symbols" w:cs="Noto Sans Symbols" w:ascii="Noto Sans Symbols" w:hAnsi="Noto Sans Symbols"/>
        </w:rPr>
        <w:t>∙</w:t>
      </w:r>
      <w:r>
        <w:rPr>
          <w:rFonts w:eastAsia="Noto Sans Symbols" w:cs="Noto Sans Symbols" w:ascii="Noto Sans Symbols" w:hAnsi="Noto Sans Symbols"/>
          <w:u w:val="single"/>
        </w:rPr>
        <w:t xml:space="preserve"> </w:t>
      </w:r>
      <w:r>
        <w:rPr>
          <w:u w:val="single"/>
        </w:rPr>
        <w:t>požární zbrojnice Byšičky</w:t>
      </w:r>
      <w:r>
        <w:rPr/>
        <w:t xml:space="preserve">  </w:t>
      </w:r>
    </w:p>
    <w:p>
      <w:pPr>
        <w:pStyle w:val="LO-normal"/>
        <w:widowControl w:val="false"/>
        <w:spacing w:lineRule="auto" w:line="240"/>
        <w:ind w:left="851" w:hanging="0"/>
        <w:rPr/>
      </w:pPr>
      <w:r>
        <w:rPr/>
        <w:t xml:space="preserve"> </w:t>
      </w:r>
      <w:r>
        <w:rPr/>
        <w:t xml:space="preserve">kategorie JPO V, 9 členů, počet členů v pohotovosti 4 </w:t>
      </w:r>
    </w:p>
    <w:p>
      <w:pPr>
        <w:pStyle w:val="Normal"/>
        <w:widowControl w:val="false"/>
        <w:spacing w:lineRule="auto" w:line="240"/>
        <w:ind w:left="851" w:hanging="0"/>
        <w:rPr/>
      </w:pPr>
      <w:r>
        <w:rPr/>
      </w:r>
    </w:p>
    <w:p>
      <w:pPr>
        <w:pStyle w:val="LO-normal"/>
        <w:widowControl w:val="false"/>
        <w:spacing w:lineRule="auto" w:line="240"/>
        <w:ind w:left="851" w:hanging="0"/>
        <w:rPr/>
      </w:pPr>
      <w:r>
        <w:rPr/>
      </w:r>
    </w:p>
    <w:p>
      <w:pPr>
        <w:pStyle w:val="LO-normal"/>
        <w:widowControl w:val="false"/>
        <w:spacing w:lineRule="auto" w:line="240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O-normal"/>
        <w:widowControl w:val="false"/>
        <w:spacing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>
      <w:pPr>
        <w:pStyle w:val="LO-normal"/>
        <w:widowControl w:val="false"/>
        <w:spacing w:lineRule="auto" w:line="240"/>
        <w:rPr>
          <w:b/>
          <w:color w:val="000000"/>
          <w:sz w:val="28"/>
          <w:szCs w:val="28"/>
        </w:rPr>
      </w:pPr>
      <w:r>
        <w:rPr/>
      </w:r>
    </w:p>
    <w:p>
      <w:pPr>
        <w:pStyle w:val="LO-normal"/>
        <w:widowControl w:val="false"/>
        <w:spacing w:lineRule="auto" w:line="240"/>
        <w:rPr>
          <w:b/>
          <w:color w:val="000000"/>
          <w:sz w:val="28"/>
          <w:szCs w:val="28"/>
        </w:rPr>
      </w:pPr>
      <w:r>
        <w:rPr/>
      </w:r>
    </w:p>
    <w:p>
      <w:pPr>
        <w:pStyle w:val="LO-normal"/>
        <w:widowControl w:val="false"/>
        <w:spacing w:lineRule="auto" w:line="240"/>
        <w:rPr>
          <w:b/>
          <w:color w:val="000000"/>
          <w:sz w:val="28"/>
          <w:szCs w:val="28"/>
        </w:rPr>
      </w:pPr>
      <w:r>
        <w:rPr/>
      </w:r>
    </w:p>
    <w:p>
      <w:pPr>
        <w:pStyle w:val="LO-normal"/>
        <w:widowControl w:val="false"/>
        <w:spacing w:lineRule="auto" w:line="240"/>
        <w:rPr>
          <w:b/>
          <w:color w:val="000000"/>
          <w:sz w:val="28"/>
          <w:szCs w:val="28"/>
        </w:rPr>
      </w:pPr>
      <w:r>
        <w:rPr/>
      </w:r>
    </w:p>
    <w:p>
      <w:pPr>
        <w:pStyle w:val="LO-normal"/>
        <w:widowControl w:val="false"/>
        <w:spacing w:lineRule="auto" w:line="240"/>
        <w:rPr>
          <w:b/>
          <w:color w:val="000000"/>
          <w:sz w:val="28"/>
          <w:szCs w:val="28"/>
        </w:rPr>
      </w:pPr>
      <w:r>
        <w:rPr/>
      </w:r>
    </w:p>
    <w:p>
      <w:pPr>
        <w:pStyle w:val="LO-normal"/>
        <w:widowControl w:val="false"/>
        <w:spacing w:lineRule="auto" w:line="240"/>
        <w:rPr>
          <w:b/>
          <w:color w:val="000000"/>
          <w:sz w:val="28"/>
          <w:szCs w:val="28"/>
        </w:rPr>
      </w:pPr>
      <w:r>
        <w:rPr/>
      </w:r>
    </w:p>
    <w:p>
      <w:pPr>
        <w:pStyle w:val="LO-normal"/>
        <w:widowControl w:val="false"/>
        <w:spacing w:lineRule="auto" w:line="240"/>
        <w:rPr>
          <w:b/>
          <w:color w:val="000000"/>
          <w:sz w:val="28"/>
          <w:szCs w:val="28"/>
        </w:rPr>
      </w:pPr>
      <w:r>
        <w:rPr/>
      </w:r>
    </w:p>
    <w:p>
      <w:pPr>
        <w:pStyle w:val="LO-normal"/>
        <w:widowControl w:val="false"/>
        <w:spacing w:lineRule="auto" w:line="240"/>
        <w:rPr>
          <w:b/>
          <w:color w:val="000000"/>
          <w:sz w:val="28"/>
          <w:szCs w:val="28"/>
        </w:rPr>
      </w:pPr>
      <w:r>
        <w:rPr/>
      </w:r>
    </w:p>
    <w:p>
      <w:pPr>
        <w:pStyle w:val="LO-normal"/>
        <w:widowControl w:val="false"/>
        <w:spacing w:lineRule="auto" w:line="240"/>
        <w:rPr>
          <w:b/>
          <w:color w:val="000000"/>
          <w:sz w:val="28"/>
          <w:szCs w:val="28"/>
        </w:rPr>
      </w:pPr>
      <w:r>
        <w:rPr/>
      </w:r>
    </w:p>
    <w:p>
      <w:pPr>
        <w:pStyle w:val="LO-normal"/>
        <w:widowControl w:val="false"/>
        <w:spacing w:lineRule="auto" w:line="240"/>
        <w:rPr>
          <w:b/>
          <w:color w:val="000000"/>
          <w:sz w:val="28"/>
          <w:szCs w:val="28"/>
        </w:rPr>
      </w:pPr>
      <w:r>
        <w:rPr/>
      </w:r>
    </w:p>
    <w:p>
      <w:pPr>
        <w:pStyle w:val="LO-normal"/>
        <w:widowControl w:val="false"/>
        <w:spacing w:lineRule="auto" w:line="240"/>
        <w:rPr>
          <w:b/>
          <w:color w:val="000000"/>
          <w:sz w:val="28"/>
          <w:szCs w:val="28"/>
        </w:rPr>
      </w:pPr>
      <w:r>
        <w:rPr/>
      </w:r>
    </w:p>
    <w:p>
      <w:pPr>
        <w:pStyle w:val="LO-normal"/>
        <w:widowControl w:val="false"/>
        <w:spacing w:lineRule="auto" w:line="240"/>
        <w:rPr>
          <w:b/>
          <w:color w:val="000000"/>
          <w:sz w:val="28"/>
          <w:szCs w:val="28"/>
        </w:rPr>
      </w:pPr>
      <w:r>
        <w:rPr/>
      </w:r>
    </w:p>
    <w:p>
      <w:pPr>
        <w:pStyle w:val="LO-normal"/>
        <w:widowControl w:val="false"/>
        <w:spacing w:lineRule="auto" w:line="240"/>
        <w:rPr>
          <w:b/>
          <w:color w:val="000000"/>
          <w:sz w:val="28"/>
          <w:szCs w:val="28"/>
        </w:rPr>
      </w:pPr>
      <w:r>
        <w:rPr/>
      </w:r>
    </w:p>
    <w:p>
      <w:pPr>
        <w:pStyle w:val="LO-normal"/>
        <w:widowControl w:val="false"/>
        <w:spacing w:lineRule="auto" w:line="240"/>
        <w:rPr>
          <w:b/>
          <w:color w:val="000000"/>
          <w:sz w:val="28"/>
          <w:szCs w:val="28"/>
        </w:rPr>
      </w:pPr>
      <w:r>
        <w:rPr/>
      </w:r>
    </w:p>
    <w:p>
      <w:pPr>
        <w:pStyle w:val="LO-normal"/>
        <w:widowControl w:val="false"/>
        <w:spacing w:lineRule="auto" w:line="240"/>
        <w:rPr>
          <w:b/>
          <w:color w:val="000000"/>
          <w:sz w:val="28"/>
          <w:szCs w:val="28"/>
        </w:rPr>
      </w:pPr>
      <w:r>
        <w:rPr/>
      </w:r>
    </w:p>
    <w:p>
      <w:pPr>
        <w:pStyle w:val="LO-normal"/>
        <w:widowControl w:val="false"/>
        <w:spacing w:lineRule="auto" w:line="240"/>
        <w:rPr>
          <w:b/>
          <w:color w:val="000000"/>
          <w:sz w:val="28"/>
          <w:szCs w:val="28"/>
        </w:rPr>
      </w:pPr>
      <w:r>
        <w:rPr/>
      </w:r>
    </w:p>
    <w:p>
      <w:pPr>
        <w:pStyle w:val="LO-normal"/>
        <w:widowControl w:val="false"/>
        <w:spacing w:lineRule="auto" w:line="2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ab/>
        <w:t xml:space="preserve">Příloha č. 3 k obecně závazné vyhlášky, kterou se vydává požární řád </w:t>
      </w:r>
    </w:p>
    <w:p>
      <w:pPr>
        <w:pStyle w:val="LO-normal"/>
        <w:widowControl w:val="false"/>
        <w:spacing w:lineRule="auto" w:line="228" w:before="117" w:after="0"/>
        <w:ind w:left="1587" w:right="2" w:hanging="371"/>
        <w:rPr>
          <w:color w:val="000000"/>
        </w:rPr>
      </w:pPr>
      <w:r>
        <w:rPr>
          <w:color w:val="000000"/>
        </w:rPr>
        <w:t xml:space="preserve">A) Přehled zdrojů vody </w:t>
      </w:r>
    </w:p>
    <w:p>
      <w:pPr>
        <w:pStyle w:val="LO-normal"/>
        <w:widowControl w:val="false"/>
        <w:spacing w:lineRule="auto" w:line="228" w:before="117" w:after="0"/>
        <w:ind w:left="2307" w:right="2" w:hanging="371"/>
        <w:rPr/>
      </w:pPr>
      <w:r>
        <w:rPr/>
        <w:t>a) PŘIROZENÉ</w:t>
      </w:r>
    </w:p>
    <w:p>
      <w:pPr>
        <w:pStyle w:val="LO-normal"/>
        <w:widowControl w:val="false"/>
        <w:spacing w:lineRule="auto" w:line="228" w:before="117" w:after="0"/>
        <w:ind w:left="1587" w:right="2" w:hanging="371"/>
        <w:rPr/>
      </w:pPr>
      <w:r>
        <w:rPr/>
      </w:r>
    </w:p>
    <w:tbl>
      <w:tblPr>
        <w:tblStyle w:val="TableNormal"/>
        <w:tblW w:w="10370" w:type="dxa"/>
        <w:jc w:val="left"/>
        <w:tblInd w:w="84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777"/>
        <w:gridCol w:w="1591"/>
        <w:gridCol w:w="2631"/>
        <w:gridCol w:w="2349"/>
        <w:gridCol w:w="3022"/>
      </w:tblGrid>
      <w:tr>
        <w:trPr>
          <w:trHeight w:val="515" w:hRule="atLeast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753" w:hanging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753" w:hanging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121" w:hanging="0"/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b/>
                <w:color w:val="000000"/>
                <w:kern w:val="0"/>
                <w:sz w:val="18"/>
                <w:szCs w:val="18"/>
                <w:lang w:val="cs-CZ" w:eastAsia="zh-CN" w:bidi="hi-IN"/>
              </w:rPr>
              <w:t>druh vodního zdroje</w:t>
            </w:r>
          </w:p>
        </w:tc>
        <w:tc>
          <w:tcPr>
            <w:tcW w:w="5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/>
                <w:b/>
                <w:color w:val="000000"/>
                <w:kern w:val="0"/>
                <w:sz w:val="20"/>
                <w:szCs w:val="20"/>
                <w:lang w:val="cs-CZ" w:eastAsia="zh-CN" w:bidi="hi-IN"/>
              </w:rPr>
              <w:t>popis umístění</w:t>
            </w:r>
          </w:p>
        </w:tc>
      </w:tr>
      <w:tr>
        <w:trPr>
          <w:trHeight w:val="515" w:hRule="atLeast"/>
        </w:trPr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left"/>
              <w:rPr/>
            </w:pPr>
            <w:r>
              <w:rPr>
                <w:b/>
                <w:sz w:val="20"/>
                <w:szCs w:val="20"/>
              </w:rPr>
              <w:t>Ostrá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121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vodní plocha - Jezero Ostrá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50.1785667N,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14.8979717E</w:t>
            </w:r>
          </w:p>
        </w:tc>
      </w:tr>
      <w:tr>
        <w:trPr>
          <w:trHeight w:val="515" w:hRule="atLeast"/>
        </w:trPr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left"/>
              <w:rPr/>
            </w:pPr>
            <w:r>
              <w:rPr>
                <w:rFonts w:eastAsia="Arial" w:cs="Arial"/>
                <w:b/>
                <w:kern w:val="0"/>
                <w:sz w:val="20"/>
                <w:szCs w:val="20"/>
                <w:lang w:val="cs-CZ" w:eastAsia="zh-CN" w:bidi="hi-IN"/>
              </w:rPr>
              <w:t>Šnepov</w:t>
            </w:r>
          </w:p>
        </w:tc>
        <w:tc>
          <w:tcPr>
            <w:tcW w:w="26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121" w:hanging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kern w:val="0"/>
                <w:sz w:val="20"/>
                <w:szCs w:val="20"/>
                <w:lang w:val="cs-CZ" w:eastAsia="zh-CN" w:bidi="hi-IN"/>
              </w:rPr>
              <w:t>kal - Šnepov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50.1806664N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14.9247164E</w:t>
            </w:r>
          </w:p>
        </w:tc>
      </w:tr>
      <w:tr>
        <w:trPr>
          <w:trHeight w:val="515" w:hRule="atLeast"/>
        </w:trPr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left"/>
              <w:rPr/>
            </w:pPr>
            <w:r>
              <w:rPr>
                <w:rFonts w:eastAsia="Arial" w:cs="Arial"/>
                <w:b/>
                <w:kern w:val="0"/>
                <w:sz w:val="20"/>
                <w:szCs w:val="20"/>
                <w:lang w:val="cs-CZ" w:eastAsia="zh-CN" w:bidi="hi-IN"/>
              </w:rPr>
              <w:t>Ostrá</w:t>
            </w:r>
          </w:p>
        </w:tc>
        <w:tc>
          <w:tcPr>
            <w:tcW w:w="26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121" w:hanging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kern w:val="0"/>
                <w:sz w:val="20"/>
                <w:szCs w:val="20"/>
                <w:lang w:val="cs-CZ" w:eastAsia="zh-CN" w:bidi="hi-IN"/>
              </w:rPr>
              <w:t>vodní plocha- tůň Doubka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50.1731358N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14.8706089E</w:t>
            </w:r>
          </w:p>
        </w:tc>
      </w:tr>
      <w:tr>
        <w:trPr>
          <w:trHeight w:val="515" w:hRule="atLeast"/>
        </w:trPr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left"/>
              <w:rPr/>
            </w:pPr>
            <w:r>
              <w:rPr>
                <w:b/>
                <w:sz w:val="20"/>
                <w:szCs w:val="20"/>
              </w:rPr>
              <w:t>Šnepov</w:t>
            </w:r>
          </w:p>
        </w:tc>
        <w:tc>
          <w:tcPr>
            <w:tcW w:w="26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121" w:hanging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tůň Králíček (Farský potok)</w:t>
            </w:r>
          </w:p>
        </w:tc>
        <w:tc>
          <w:tcPr>
            <w:tcW w:w="2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50.1784128N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14,9227939E</w:t>
            </w:r>
          </w:p>
        </w:tc>
      </w:tr>
    </w:tbl>
    <w:p>
      <w:pPr>
        <w:pStyle w:val="LO-normal"/>
        <w:widowControl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LO-normal"/>
        <w:widowControl w:val="false"/>
        <w:ind w:left="1440" w:firstLine="720"/>
        <w:rPr/>
      </w:pPr>
      <w:r>
        <w:rPr/>
      </w:r>
    </w:p>
    <w:p>
      <w:pPr>
        <w:pStyle w:val="LO-normal"/>
        <w:widowControl w:val="false"/>
        <w:ind w:left="1440" w:firstLine="720"/>
        <w:rPr/>
      </w:pPr>
      <w:r>
        <w:rPr/>
        <w:t>b) UMĚLÉ</w:t>
      </w:r>
    </w:p>
    <w:p>
      <w:pPr>
        <w:pStyle w:val="LO-normal"/>
        <w:widowControl w:val="false"/>
        <w:ind w:left="1440" w:firstLine="720"/>
        <w:rPr/>
      </w:pPr>
      <w:r>
        <w:rPr/>
      </w:r>
    </w:p>
    <w:tbl>
      <w:tblPr>
        <w:tblStyle w:val="TableNormal"/>
        <w:tblW w:w="10490" w:type="dxa"/>
        <w:jc w:val="left"/>
        <w:tblInd w:w="84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889"/>
        <w:gridCol w:w="1480"/>
        <w:gridCol w:w="2730"/>
        <w:gridCol w:w="1578"/>
        <w:gridCol w:w="1505"/>
        <w:gridCol w:w="2307"/>
      </w:tblGrid>
      <w:tr>
        <w:trPr>
          <w:trHeight w:val="390" w:hRule="atLeast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121" w:hanging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cs-CZ" w:eastAsia="zh-CN" w:bidi="hi-IN"/>
              </w:rPr>
              <w:t>druh vodního zdroje</w:t>
            </w:r>
          </w:p>
        </w:tc>
        <w:tc>
          <w:tcPr>
            <w:tcW w:w="30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cs-CZ" w:eastAsia="zh-CN" w:bidi="hi-IN"/>
              </w:rPr>
              <w:t>popis umístění</w:t>
            </w:r>
          </w:p>
        </w:tc>
        <w:tc>
          <w:tcPr>
            <w:tcW w:w="2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15" w:hRule="atLeast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left"/>
              <w:rPr/>
            </w:pPr>
            <w:r>
              <w:rPr>
                <w:rFonts w:eastAsia="Arial" w:cs="Arial"/>
                <w:b/>
                <w:kern w:val="0"/>
                <w:sz w:val="16"/>
                <w:szCs w:val="16"/>
                <w:lang w:val="cs-CZ" w:eastAsia="zh-CN" w:bidi="hi-IN"/>
              </w:rPr>
              <w:t>Ostrá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121" w:hanging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kern w:val="0"/>
                <w:sz w:val="20"/>
                <w:szCs w:val="20"/>
                <w:lang w:val="cs-CZ" w:eastAsia="zh-CN" w:bidi="hi-IN"/>
              </w:rPr>
              <w:t>u autobusové zastávky - u křížku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50.1828347N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14.8865944E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podzemní krammer DN 80</w:t>
            </w:r>
          </w:p>
        </w:tc>
      </w:tr>
      <w:tr>
        <w:trPr>
          <w:trHeight w:val="515" w:hRule="atLeast"/>
        </w:trPr>
        <w:tc>
          <w:tcPr>
            <w:tcW w:w="88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left"/>
              <w:rPr/>
            </w:pPr>
            <w:r>
              <w:rPr>
                <w:rFonts w:eastAsia="Arial" w:cs="Arial"/>
                <w:b/>
                <w:kern w:val="0"/>
                <w:sz w:val="16"/>
                <w:szCs w:val="16"/>
                <w:lang w:val="cs-CZ" w:eastAsia="zh-CN" w:bidi="hi-IN"/>
              </w:rPr>
              <w:t>Ostrá</w:t>
            </w:r>
          </w:p>
        </w:tc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121" w:hanging="0"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cs-CZ" w:eastAsia="zh-CN" w:bidi="hi-IN"/>
              </w:rPr>
              <w:t>zelený pás proti kapličce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cs-CZ" w:eastAsia="zh-CN" w:bidi="hi-IN"/>
              </w:rPr>
              <w:t>50.1807194N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cs-CZ" w:eastAsia="zh-CN" w:bidi="hi-IN"/>
              </w:rPr>
              <w:t>14.8927461E</w:t>
            </w:r>
          </w:p>
        </w:tc>
        <w:tc>
          <w:tcPr>
            <w:tcW w:w="2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rial" w:cs="Arial"/>
                <w:kern w:val="0"/>
                <w:sz w:val="18"/>
                <w:szCs w:val="18"/>
                <w:lang w:val="cs-CZ" w:eastAsia="zh-CN" w:bidi="hi-IN"/>
              </w:rPr>
              <w:t>podzemní AVK DN 80</w:t>
            </w:r>
          </w:p>
        </w:tc>
      </w:tr>
      <w:tr>
        <w:trPr>
          <w:trHeight w:val="515" w:hRule="atLeast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left"/>
              <w:rPr/>
            </w:pPr>
            <w:r>
              <w:rPr>
                <w:rFonts w:eastAsia="Arial" w:cs="Arial"/>
                <w:b/>
                <w:kern w:val="0"/>
                <w:sz w:val="16"/>
                <w:szCs w:val="16"/>
                <w:lang w:val="cs-CZ" w:eastAsia="zh-CN" w:bidi="hi-IN"/>
              </w:rPr>
              <w:t>Ostrá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121" w:hanging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kern w:val="0"/>
                <w:sz w:val="20"/>
                <w:szCs w:val="20"/>
                <w:lang w:val="cs-CZ" w:eastAsia="zh-CN" w:bidi="hi-IN"/>
              </w:rPr>
              <w:t>betonový prostor před školou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50.1837356N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14.8927489E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podzemní AVK DN 80</w:t>
            </w:r>
          </w:p>
        </w:tc>
      </w:tr>
      <w:tr>
        <w:trPr>
          <w:trHeight w:val="515" w:hRule="atLeast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left"/>
              <w:rPr/>
            </w:pPr>
            <w:r>
              <w:rPr>
                <w:rFonts w:eastAsia="Arial" w:cs="Arial"/>
                <w:b/>
                <w:kern w:val="0"/>
                <w:sz w:val="16"/>
                <w:szCs w:val="16"/>
                <w:lang w:val="cs-CZ" w:eastAsia="zh-CN" w:bidi="hi-IN"/>
              </w:rPr>
              <w:t>Ostrá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121" w:hanging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kern w:val="0"/>
                <w:sz w:val="20"/>
                <w:szCs w:val="20"/>
                <w:lang w:val="cs-CZ" w:eastAsia="zh-CN" w:bidi="hi-IN"/>
              </w:rPr>
              <w:t>zadní vjezd - Botanicus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50.1792456N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14.8950350E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podzemní Krammer DN 80</w:t>
            </w:r>
          </w:p>
        </w:tc>
      </w:tr>
      <w:tr>
        <w:trPr>
          <w:trHeight w:val="515" w:hRule="atLeast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left"/>
              <w:rPr/>
            </w:pPr>
            <w:r>
              <w:rPr>
                <w:rFonts w:eastAsia="Arial" w:cs="Arial"/>
                <w:b/>
                <w:kern w:val="0"/>
                <w:sz w:val="16"/>
                <w:szCs w:val="16"/>
                <w:lang w:val="cs-CZ" w:eastAsia="zh-CN" w:bidi="hi-IN"/>
              </w:rPr>
              <w:t>Šnepov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121" w:hanging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kern w:val="0"/>
                <w:sz w:val="20"/>
                <w:szCs w:val="20"/>
                <w:lang w:val="cs-CZ" w:eastAsia="zh-CN" w:bidi="hi-IN"/>
              </w:rPr>
              <w:t>pole u vodoměrné šachty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50.1833248N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14.9248896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podzemní Havle DN 80 DUO</w:t>
            </w:r>
          </w:p>
        </w:tc>
      </w:tr>
      <w:tr>
        <w:trPr>
          <w:trHeight w:val="515" w:hRule="atLeast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left"/>
              <w:rPr/>
            </w:pPr>
            <w:r>
              <w:rPr>
                <w:rFonts w:eastAsia="Arial" w:cs="Arial"/>
                <w:b/>
                <w:kern w:val="0"/>
                <w:sz w:val="16"/>
                <w:szCs w:val="16"/>
                <w:lang w:val="cs-CZ" w:eastAsia="zh-CN" w:bidi="hi-IN"/>
              </w:rPr>
              <w:t>Šnepov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121" w:hanging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kern w:val="0"/>
                <w:sz w:val="20"/>
                <w:szCs w:val="20"/>
                <w:lang w:val="cs-CZ" w:eastAsia="zh-CN" w:bidi="hi-IN"/>
              </w:rPr>
              <w:t>U Kapličky, RD č.p. 10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50.1813794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14.9241375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podzemní Havle DN 80 DUO</w:t>
            </w:r>
          </w:p>
        </w:tc>
      </w:tr>
      <w:tr>
        <w:trPr>
          <w:trHeight w:val="515" w:hRule="atLeast"/>
        </w:trPr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right="598" w:hanging="0"/>
              <w:jc w:val="left"/>
              <w:rPr/>
            </w:pPr>
            <w:r>
              <w:rPr>
                <w:rFonts w:eastAsia="Arial" w:cs="Arial"/>
                <w:b/>
                <w:kern w:val="0"/>
                <w:sz w:val="16"/>
                <w:szCs w:val="16"/>
                <w:lang w:val="cs-CZ" w:eastAsia="zh-CN" w:bidi="hi-IN"/>
              </w:rPr>
              <w:t>Šnepov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LO-normal"/>
              <w:widowControl w:val="false"/>
              <w:suppressAutoHyphens w:val="true"/>
              <w:spacing w:lineRule="auto" w:line="240" w:before="0" w:after="0"/>
              <w:ind w:left="121" w:hanging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b/>
                <w:kern w:val="0"/>
                <w:sz w:val="20"/>
                <w:szCs w:val="20"/>
                <w:lang w:val="cs-CZ" w:eastAsia="zh-CN" w:bidi="hi-IN"/>
              </w:rPr>
              <w:t>křižovatka u č.p, 42 směr Ostrá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50.1815082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14.9213618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LO-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cs-CZ" w:eastAsia="zh-CN" w:bidi="hi-IN"/>
              </w:rPr>
              <w:t>podzemní Havle DN 80 DUO</w:t>
            </w:r>
          </w:p>
        </w:tc>
      </w:tr>
    </w:tbl>
    <w:p>
      <w:pPr>
        <w:pStyle w:val="LO-normal"/>
        <w:widowControl w:val="false"/>
        <w:rPr/>
      </w:pPr>
      <w:r>
        <w:rPr/>
        <w:tab/>
        <w:tab/>
      </w:r>
    </w:p>
    <w:p>
      <w:pPr>
        <w:pStyle w:val="LO-normal"/>
        <w:widowControl w:val="false"/>
        <w:rPr/>
      </w:pPr>
      <w:r>
        <w:rPr/>
        <w:tab/>
        <w:tab/>
        <w:t>B)   zobrazení na mapě</w:t>
      </w:r>
    </w:p>
    <w:p>
      <w:pPr>
        <w:pStyle w:val="LO-normal"/>
        <w:widowControl w:val="false"/>
        <w:rPr>
          <w:b/>
          <w:bCs/>
        </w:rPr>
      </w:pPr>
      <w:r>
        <w:rPr>
          <w:b/>
          <w:bCs/>
        </w:rPr>
      </w:r>
    </w:p>
    <w:p>
      <w:pPr>
        <w:pStyle w:val="LO-normal"/>
        <w:widowControl w:val="false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  <w:tab/>
        <w:tab/>
        <w:t>a) přírodní, Ostrá, Šnepov</w:t>
      </w:r>
    </w:p>
    <w:p>
      <w:pPr>
        <w:pStyle w:val="LO-normal"/>
        <w:widowControl w:val="false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1040765</wp:posOffset>
            </wp:positionH>
            <wp:positionV relativeFrom="paragraph">
              <wp:posOffset>107950</wp:posOffset>
            </wp:positionV>
            <wp:extent cx="3917315" cy="184658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15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-normal"/>
        <w:widowControl w:val="false"/>
        <w:rPr/>
      </w:pPr>
      <w:r>
        <w:rPr/>
      </w:r>
    </w:p>
    <w:p>
      <w:pPr>
        <w:pStyle w:val="LO-normal"/>
        <w:widowControl w:val="false"/>
        <w:rPr/>
      </w:pPr>
      <w:r>
        <w:rPr/>
      </w:r>
    </w:p>
    <w:p>
      <w:pPr>
        <w:pStyle w:val="LO-normal"/>
        <w:widowControl w:val="false"/>
        <w:rPr/>
      </w:pPr>
      <w:r>
        <w:rPr/>
        <w:tab/>
      </w:r>
      <w:r>
        <w:rPr>
          <w:b/>
          <w:bCs/>
        </w:rPr>
        <w:tab/>
      </w:r>
    </w:p>
    <w:p>
      <w:pPr>
        <w:pStyle w:val="LO-normal"/>
        <w:widowControl w:val="false"/>
        <w:rPr>
          <w:b/>
          <w:bCs/>
        </w:rPr>
      </w:pPr>
      <w:r>
        <w:rPr>
          <w:b/>
          <w:bCs/>
        </w:rPr>
      </w:r>
    </w:p>
    <w:p>
      <w:pPr>
        <w:pStyle w:val="LO-normal"/>
        <w:widowControl w:val="false"/>
        <w:rPr>
          <w:b/>
          <w:bCs/>
        </w:rPr>
      </w:pPr>
      <w:r>
        <w:rPr>
          <w:b/>
          <w:bCs/>
        </w:rPr>
      </w:r>
    </w:p>
    <w:p>
      <w:pPr>
        <w:pStyle w:val="LO-normal"/>
        <w:widowControl w:val="false"/>
        <w:rPr>
          <w:b/>
          <w:bCs/>
        </w:rPr>
      </w:pPr>
      <w:r>
        <w:rPr>
          <w:b/>
          <w:bCs/>
        </w:rPr>
      </w:r>
    </w:p>
    <w:p>
      <w:pPr>
        <w:pStyle w:val="LO-normal"/>
        <w:widowControl w:val="false"/>
        <w:rPr>
          <w:b/>
          <w:bCs/>
        </w:rPr>
      </w:pPr>
      <w:r>
        <w:rPr>
          <w:b/>
          <w:bCs/>
        </w:rPr>
      </w:r>
    </w:p>
    <w:p>
      <w:pPr>
        <w:pStyle w:val="LO-normal"/>
        <w:widowControl w:val="false"/>
        <w:rPr>
          <w:b/>
          <w:bCs/>
        </w:rPr>
      </w:pPr>
      <w:r>
        <w:rPr>
          <w:b/>
          <w:bCs/>
        </w:rPr>
      </w:r>
    </w:p>
    <w:p>
      <w:pPr>
        <w:pStyle w:val="LO-normal"/>
        <w:widowControl w:val="false"/>
        <w:rPr>
          <w:b/>
          <w:bCs/>
        </w:rPr>
      </w:pPr>
      <w:r>
        <w:rPr>
          <w:b/>
          <w:bCs/>
        </w:rPr>
      </w:r>
    </w:p>
    <w:p>
      <w:pPr>
        <w:pStyle w:val="LO-normal"/>
        <w:widowControl w:val="false"/>
        <w:rPr>
          <w:b/>
          <w:bCs/>
        </w:rPr>
      </w:pPr>
      <w:r>
        <w:rPr>
          <w:b/>
          <w:bCs/>
        </w:rPr>
      </w:r>
    </w:p>
    <w:p>
      <w:pPr>
        <w:pStyle w:val="LO-normal"/>
        <w:widowControl w:val="false"/>
        <w:rPr>
          <w:b/>
          <w:bCs/>
        </w:rPr>
      </w:pPr>
      <w:r>
        <w:rPr>
          <w:b/>
          <w:bCs/>
        </w:rPr>
      </w:r>
    </w:p>
    <w:p>
      <w:pPr>
        <w:pStyle w:val="LO-normal"/>
        <w:widowControl w:val="false"/>
        <w:rPr/>
      </w:pPr>
      <w:r>
        <w:rPr>
          <w:b/>
          <w:bCs/>
        </w:rPr>
        <w:tab/>
        <w:tab/>
        <w:tab/>
        <w:t>b) umělé, Ostrá (1- 4)</w:t>
      </w:r>
    </w:p>
    <w:p>
      <w:pPr>
        <w:pStyle w:val="LO-normal"/>
        <w:widowControl w:val="false"/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i w:val="false"/>
          <w:caps w:val="false"/>
          <w:smallCaps w:val="false"/>
          <w:color w:val="212529"/>
          <w:spacing w:val="0"/>
          <w:sz w:val="19"/>
        </w:rPr>
      </w:pPr>
      <w:r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caps w:val="false"/>
          <w:smallCaps w:val="false"/>
          <w:color w:val="212529"/>
          <w:spacing w:val="0"/>
          <w:sz w:val="19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200660</wp:posOffset>
            </wp:positionH>
            <wp:positionV relativeFrom="paragraph">
              <wp:posOffset>31115</wp:posOffset>
            </wp:positionV>
            <wp:extent cx="3957320" cy="2300605"/>
            <wp:effectExtent l="0" t="0" r="0" b="0"/>
            <wp:wrapSquare wrapText="largest"/>
            <wp:docPr id="2" name="Obrázek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32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-normal"/>
        <w:widowControl w:val="false"/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i w:val="false"/>
          <w:caps w:val="false"/>
          <w:smallCaps w:val="false"/>
          <w:color w:val="212529"/>
          <w:spacing w:val="0"/>
          <w:sz w:val="19"/>
        </w:rPr>
      </w:pPr>
      <w:r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caps w:val="false"/>
          <w:smallCaps w:val="false"/>
          <w:color w:val="212529"/>
          <w:spacing w:val="0"/>
          <w:sz w:val="19"/>
        </w:rPr>
      </w:r>
    </w:p>
    <w:p>
      <w:pPr>
        <w:pStyle w:val="LO-normal"/>
        <w:widowControl w:val="false"/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i w:val="false"/>
          <w:caps w:val="false"/>
          <w:smallCaps w:val="false"/>
          <w:color w:val="212529"/>
          <w:spacing w:val="0"/>
          <w:sz w:val="19"/>
        </w:rPr>
      </w:pPr>
      <w:r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caps w:val="false"/>
          <w:smallCaps w:val="false"/>
          <w:color w:val="212529"/>
          <w:spacing w:val="0"/>
          <w:sz w:val="19"/>
        </w:rPr>
      </w:r>
    </w:p>
    <w:p>
      <w:pPr>
        <w:pStyle w:val="LO-normal"/>
        <w:widowControl w:val="false"/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i w:val="false"/>
          <w:caps w:val="false"/>
          <w:smallCaps w:val="false"/>
          <w:color w:val="212529"/>
          <w:spacing w:val="0"/>
          <w:sz w:val="19"/>
        </w:rPr>
      </w:pPr>
      <w:r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caps w:val="false"/>
          <w:smallCaps w:val="false"/>
          <w:color w:val="212529"/>
          <w:spacing w:val="0"/>
          <w:sz w:val="19"/>
        </w:rPr>
      </w:r>
    </w:p>
    <w:p>
      <w:pPr>
        <w:pStyle w:val="LO-normal"/>
        <w:widowControl w:val="false"/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i w:val="false"/>
          <w:caps w:val="false"/>
          <w:smallCaps w:val="false"/>
          <w:color w:val="212529"/>
          <w:spacing w:val="0"/>
          <w:sz w:val="19"/>
        </w:rPr>
      </w:pPr>
      <w:r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caps w:val="false"/>
          <w:smallCaps w:val="false"/>
          <w:color w:val="212529"/>
          <w:spacing w:val="0"/>
          <w:sz w:val="19"/>
        </w:rPr>
      </w:r>
    </w:p>
    <w:p>
      <w:pPr>
        <w:pStyle w:val="LO-normal"/>
        <w:widowControl w:val="false"/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i w:val="false"/>
          <w:caps w:val="false"/>
          <w:smallCaps w:val="false"/>
          <w:color w:val="212529"/>
          <w:spacing w:val="0"/>
          <w:sz w:val="19"/>
        </w:rPr>
      </w:pPr>
      <w:r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caps w:val="false"/>
          <w:smallCaps w:val="false"/>
          <w:color w:val="212529"/>
          <w:spacing w:val="0"/>
          <w:sz w:val="19"/>
        </w:rPr>
      </w:r>
    </w:p>
    <w:p>
      <w:pPr>
        <w:pStyle w:val="LO-normal"/>
        <w:widowControl w:val="false"/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i w:val="false"/>
          <w:caps w:val="false"/>
          <w:smallCaps w:val="false"/>
          <w:color w:val="212529"/>
          <w:spacing w:val="0"/>
          <w:sz w:val="19"/>
        </w:rPr>
      </w:pPr>
      <w:r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caps w:val="false"/>
          <w:smallCaps w:val="false"/>
          <w:color w:val="212529"/>
          <w:spacing w:val="0"/>
          <w:sz w:val="19"/>
        </w:rPr>
      </w:r>
    </w:p>
    <w:p>
      <w:pPr>
        <w:pStyle w:val="LO-normal"/>
        <w:widowControl w:val="false"/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i w:val="false"/>
          <w:caps w:val="false"/>
          <w:smallCaps w:val="false"/>
          <w:color w:val="212529"/>
          <w:spacing w:val="0"/>
          <w:sz w:val="19"/>
        </w:rPr>
      </w:pPr>
      <w:r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caps w:val="false"/>
          <w:smallCaps w:val="false"/>
          <w:color w:val="212529"/>
          <w:spacing w:val="0"/>
          <w:sz w:val="19"/>
        </w:rPr>
      </w:r>
    </w:p>
    <w:p>
      <w:pPr>
        <w:pStyle w:val="LO-normal"/>
        <w:widowControl w:val="false"/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i w:val="false"/>
          <w:caps w:val="false"/>
          <w:smallCaps w:val="false"/>
          <w:color w:val="212529"/>
          <w:spacing w:val="0"/>
          <w:sz w:val="19"/>
        </w:rPr>
      </w:pPr>
      <w:r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caps w:val="false"/>
          <w:smallCaps w:val="false"/>
          <w:color w:val="212529"/>
          <w:spacing w:val="0"/>
          <w:sz w:val="19"/>
        </w:rPr>
      </w:r>
    </w:p>
    <w:p>
      <w:pPr>
        <w:pStyle w:val="LO-normal"/>
        <w:widowControl w:val="false"/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i w:val="false"/>
          <w:caps w:val="false"/>
          <w:smallCaps w:val="false"/>
          <w:color w:val="212529"/>
          <w:spacing w:val="0"/>
          <w:sz w:val="19"/>
        </w:rPr>
      </w:pPr>
      <w:r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caps w:val="false"/>
          <w:smallCaps w:val="false"/>
          <w:color w:val="212529"/>
          <w:spacing w:val="0"/>
          <w:sz w:val="19"/>
        </w:rPr>
      </w:r>
    </w:p>
    <w:p>
      <w:pPr>
        <w:pStyle w:val="LO-normal"/>
        <w:widowControl w:val="false"/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i w:val="false"/>
          <w:caps w:val="false"/>
          <w:smallCaps w:val="false"/>
          <w:color w:val="212529"/>
          <w:spacing w:val="0"/>
          <w:sz w:val="19"/>
        </w:rPr>
      </w:pPr>
      <w:r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caps w:val="false"/>
          <w:smallCaps w:val="false"/>
          <w:color w:val="212529"/>
          <w:spacing w:val="0"/>
          <w:sz w:val="19"/>
        </w:rPr>
      </w:r>
    </w:p>
    <w:p>
      <w:pPr>
        <w:pStyle w:val="LO-normal"/>
        <w:widowControl w:val="false"/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i w:val="false"/>
          <w:caps w:val="false"/>
          <w:smallCaps w:val="false"/>
          <w:color w:val="212529"/>
          <w:spacing w:val="0"/>
          <w:sz w:val="19"/>
        </w:rPr>
      </w:pPr>
      <w:r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caps w:val="false"/>
          <w:smallCaps w:val="false"/>
          <w:color w:val="212529"/>
          <w:spacing w:val="0"/>
          <w:sz w:val="19"/>
        </w:rPr>
      </w:r>
    </w:p>
    <w:p>
      <w:pPr>
        <w:pStyle w:val="LO-normal"/>
        <w:widowControl w:val="false"/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i w:val="false"/>
          <w:caps w:val="false"/>
          <w:smallCaps w:val="false"/>
          <w:color w:val="212529"/>
          <w:spacing w:val="0"/>
          <w:sz w:val="19"/>
        </w:rPr>
      </w:pPr>
      <w:r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i w:val="false"/>
          <w:caps w:val="false"/>
          <w:smallCaps w:val="false"/>
          <w:color w:val="212529"/>
          <w:spacing w:val="0"/>
          <w:sz w:val="19"/>
        </w:rPr>
      </w:r>
    </w:p>
    <w:p>
      <w:pPr>
        <w:pStyle w:val="LO-normal"/>
        <w:widowControl w:val="false"/>
        <w:rPr/>
      </w:pPr>
      <w:r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 w:val="false"/>
          <w:bCs/>
          <w:i w:val="false"/>
          <w:caps w:val="false"/>
          <w:smallCaps w:val="false"/>
          <w:color w:val="212529"/>
          <w:spacing w:val="0"/>
          <w:sz w:val="19"/>
        </w:rPr>
        <w:tab/>
        <w:tab/>
        <w:tab/>
      </w:r>
    </w:p>
    <w:p>
      <w:pPr>
        <w:pStyle w:val="LO-normal"/>
        <w:widowControl w:val="false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582295</wp:posOffset>
            </wp:positionH>
            <wp:positionV relativeFrom="paragraph">
              <wp:posOffset>328930</wp:posOffset>
            </wp:positionV>
            <wp:extent cx="2655570" cy="2595880"/>
            <wp:effectExtent l="0" t="0" r="0" b="0"/>
            <wp:wrapSquare wrapText="largest"/>
            <wp:docPr id="3" name="Obrázek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59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i w:val="false"/>
          <w:caps w:val="false"/>
          <w:smallCaps w:val="false"/>
          <w:color w:val="212529"/>
          <w:spacing w:val="0"/>
          <w:sz w:val="22"/>
          <w:szCs w:val="22"/>
        </w:rPr>
        <w:tab/>
        <w:t>umělé, Šnepov (1-3)</w:t>
      </w:r>
    </w:p>
    <w:p>
      <w:pPr>
        <w:pStyle w:val="LO-normal"/>
        <w:widowControl w:val="false"/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/>
          <w:bCs/>
          <w:i w:val="false"/>
          <w:i w:val="false"/>
          <w:caps w:val="false"/>
          <w:smallCaps w:val="false"/>
          <w:color w:val="212529"/>
          <w:spacing w:val="0"/>
          <w:sz w:val="19"/>
        </w:rPr>
      </w:pPr>
      <w:r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/>
          <w:bCs/>
          <w:i w:val="false"/>
          <w:caps w:val="false"/>
          <w:smallCaps w:val="false"/>
          <w:color w:val="212529"/>
          <w:spacing w:val="0"/>
          <w:sz w:val="19"/>
        </w:rPr>
      </w:r>
    </w:p>
    <w:p>
      <w:pPr>
        <w:pStyle w:val="LO-normal"/>
        <w:widowControl w:val="false"/>
        <w:rPr>
          <w:rFonts w:ascii="Roboto Condensed;apple-system;BlinkMacSystemFont;Segoe UI;Roboto;Helvetica Neue;Arial;sans-serif;Apple Color Emoji;Segoe UI Emoji;Segoe UI Symbol" w:hAnsi="Roboto Condensed;apple-system;BlinkMacSystemFont;Segoe UI;Roboto;Helvetica Neue;Arial;sans-serif;Apple Color Emoji;Segoe UI Emoji;Segoe UI Symbol"/>
          <w:b/>
          <w:bCs/>
          <w:i w:val="false"/>
          <w:i w:val="false"/>
          <w:caps w:val="false"/>
          <w:smallCaps w:val="false"/>
          <w:color w:val="212529"/>
          <w:spacing w:val="0"/>
          <w:sz w:val="19"/>
        </w:rPr>
      </w:pPr>
      <w:r>
        <w:rPr/>
      </w:r>
    </w:p>
    <w:sectPr>
      <w:type w:val="nextPage"/>
      <w:pgSz w:w="11906" w:h="16838"/>
      <w:pgMar w:left="113" w:right="781" w:gutter="113" w:header="0" w:top="830" w:footer="0" w:bottom="56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  <w:font w:name="Noto Sans Symbols">
    <w:charset w:val="ee"/>
    <w:family w:val="roman"/>
    <w:pitch w:val="variable"/>
  </w:font>
  <w:font w:name="Roboto Condensed">
    <w:altName w:val="apple-system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Nadpis1">
    <w:name w:val="Heading 1"/>
    <w:basedOn w:val="LO-normal"/>
    <w:next w:val="LO-normal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LO-normal"/>
    <w:next w:val="LO-normal"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LO-normal"/>
    <w:next w:val="LO-normal"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LO-normal"/>
    <w:next w:val="LO-normal"/>
    <w:qFormat/>
    <w:pPr>
      <w:keepNext w:val="true"/>
      <w:keepLines/>
      <w:spacing w:lineRule="auto" w:line="240"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LO-normal"/>
    <w:next w:val="LO-normal"/>
    <w:qFormat/>
    <w:pPr>
      <w:keepNext w:val="true"/>
      <w:keepLines/>
      <w:spacing w:lineRule="auto" w:line="240" w:before="220" w:after="40"/>
      <w:outlineLvl w:val="4"/>
    </w:pPr>
    <w:rPr>
      <w:b/>
    </w:rPr>
  </w:style>
  <w:style w:type="paragraph" w:styleId="Nadpis6">
    <w:name w:val="Heading 6"/>
    <w:basedOn w:val="LO-normal"/>
    <w:next w:val="LO-normal"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Hyperlink"/>
    <w:rPr>
      <w:color w:val="000080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63a9e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uiPriority w:val="99"/>
    <w:semiHidden/>
    <w:qFormat/>
    <w:rsid w:val="00163a9e"/>
    <w:rPr>
      <w:rFonts w:cs="Mangal"/>
      <w:sz w:val="20"/>
      <w:szCs w:val="18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163a9e"/>
    <w:rPr>
      <w:rFonts w:cs="Mangal"/>
      <w:b/>
      <w:bCs/>
      <w:sz w:val="20"/>
      <w:szCs w:val="18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163a9e"/>
    <w:rPr>
      <w:rFonts w:ascii="Segoe UI" w:hAnsi="Segoe UI" w:cs="Mangal"/>
      <w:sz w:val="18"/>
      <w:szCs w:val="16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cs-CZ" w:eastAsia="zh-CN" w:bidi="hi-IN"/>
    </w:rPr>
  </w:style>
  <w:style w:type="paragraph" w:styleId="Nzev">
    <w:name w:val="Title"/>
    <w:basedOn w:val="LO-normal"/>
    <w:next w:val="LO-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Podtitul">
    <w:name w:val="Subtitle"/>
    <w:basedOn w:val="LO-normal"/>
    <w:next w:val="LO-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163a9e"/>
    <w:pPr>
      <w:spacing w:lineRule="auto" w:line="240"/>
    </w:pPr>
    <w:rPr>
      <w:rFonts w:cs="Mangal"/>
      <w:sz w:val="20"/>
      <w:szCs w:val="18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163a9e"/>
    <w:pPr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163a9e"/>
    <w:pPr>
      <w:spacing w:lineRule="auto" w:line="240"/>
    </w:pPr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163a9e"/>
    <w:pPr>
      <w:suppressAutoHyphens w:val="false"/>
      <w:spacing w:lineRule="auto" w:line="240" w:beforeAutospacing="1" w:afterAutospacing="1"/>
      <w:ind w:firstLine="50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cs-CZ" w:bidi="ar-SA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hzscr.cz/clanek/narizeni-kraje-soubory-ke-stazeni.aspx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Application>LibreOffice/7.5.1.2$Windows_X86_64 LibreOffice_project/fcbaee479e84c6cd81291587d2ee68cba099e129</Application>
  <AppVersion>15.0000</AppVersion>
  <Pages>6</Pages>
  <Words>1449</Words>
  <Characters>7683</Characters>
  <CharactersWithSpaces>9256</CharactersWithSpaces>
  <Paragraphs>168</Paragraphs>
  <Company>MVCR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2024-10-14T08:08:00Z</dcterms:created>
  <dc:creator>.</dc:creator>
  <dc:description/>
  <dc:language>cs-CZ</dc:language>
  <cp:lastModifiedBy/>
  <cp:lastPrinted>2024-12-09T14:50:47Z</cp:lastPrinted>
  <dcterms:modified xsi:type="dcterms:W3CDTF">2024-12-09T14:50:17Z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