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093"/>
      </w:tblGrid>
      <w:tr w:rsidR="007617A3" w:rsidRPr="003309BA" w14:paraId="231A7520" w14:textId="77777777" w:rsidTr="00C11C21">
        <w:trPr>
          <w:trHeight w:val="255"/>
        </w:trPr>
        <w:tc>
          <w:tcPr>
            <w:tcW w:w="1047" w:type="dxa"/>
            <w:shd w:val="clear" w:color="auto" w:fill="auto"/>
          </w:tcPr>
          <w:p w14:paraId="255FE1D1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Útvar:</w:t>
            </w:r>
          </w:p>
        </w:tc>
        <w:tc>
          <w:tcPr>
            <w:tcW w:w="3244" w:type="dxa"/>
            <w:shd w:val="clear" w:color="auto" w:fill="auto"/>
          </w:tcPr>
          <w:p w14:paraId="6A66D043" w14:textId="2643AFB9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</w:t>
            </w:r>
            <w:r w:rsidR="004B14AA">
              <w:rPr>
                <w:rFonts w:ascii="Times New Roman" w:hAnsi="Times New Roman"/>
                <w:szCs w:val="24"/>
              </w:rPr>
              <w:t>POR</w:t>
            </w:r>
          </w:p>
        </w:tc>
        <w:tc>
          <w:tcPr>
            <w:tcW w:w="1683" w:type="dxa"/>
            <w:shd w:val="clear" w:color="auto" w:fill="auto"/>
          </w:tcPr>
          <w:p w14:paraId="0550832B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Spisová zn.:</w:t>
            </w:r>
          </w:p>
        </w:tc>
        <w:tc>
          <w:tcPr>
            <w:tcW w:w="3093" w:type="dxa"/>
            <w:shd w:val="clear" w:color="auto" w:fill="auto"/>
          </w:tcPr>
          <w:p w14:paraId="7CC4C084" w14:textId="7F189DE3" w:rsidR="007617A3" w:rsidRPr="003309BA" w:rsidRDefault="00D13E66" w:rsidP="004902D2">
            <w:pPr>
              <w:widowControl w:val="0"/>
              <w:spacing w:after="0"/>
              <w:ind w:right="-222"/>
              <w:rPr>
                <w:rFonts w:ascii="Times New Roman" w:hAnsi="Times New Roman"/>
                <w:sz w:val="24"/>
                <w:szCs w:val="24"/>
              </w:rPr>
            </w:pPr>
            <w:r w:rsidRPr="00D13E66">
              <w:rPr>
                <w:rFonts w:ascii="Times New Roman" w:hAnsi="Times New Roman"/>
              </w:rPr>
              <w:t>SZ UKZUZ 063254/2025/21846</w:t>
            </w:r>
          </w:p>
        </w:tc>
      </w:tr>
      <w:tr w:rsidR="007617A3" w:rsidRPr="003309BA" w14:paraId="3D46B70B" w14:textId="77777777" w:rsidTr="00866DBF">
        <w:tc>
          <w:tcPr>
            <w:tcW w:w="1047" w:type="dxa"/>
            <w:shd w:val="clear" w:color="auto" w:fill="auto"/>
          </w:tcPr>
          <w:p w14:paraId="490C1920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Vyřizuje:</w:t>
            </w:r>
          </w:p>
        </w:tc>
        <w:tc>
          <w:tcPr>
            <w:tcW w:w="3244" w:type="dxa"/>
            <w:shd w:val="clear" w:color="auto" w:fill="auto"/>
          </w:tcPr>
          <w:p w14:paraId="702CCBEB" w14:textId="2B4E7871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  <w:szCs w:val="24"/>
              </w:rPr>
              <w:t xml:space="preserve">Ing. </w:t>
            </w:r>
            <w:r w:rsidR="004B14AA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683" w:type="dxa"/>
            <w:shd w:val="clear" w:color="auto" w:fill="auto"/>
          </w:tcPr>
          <w:p w14:paraId="0197FAC6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Č. j.:</w:t>
            </w:r>
          </w:p>
        </w:tc>
        <w:tc>
          <w:tcPr>
            <w:tcW w:w="3093" w:type="dxa"/>
            <w:shd w:val="clear" w:color="auto" w:fill="auto"/>
          </w:tcPr>
          <w:p w14:paraId="3E7C2FE8" w14:textId="70C84243" w:rsidR="007617A3" w:rsidRPr="003309BA" w:rsidRDefault="00F61A06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A06">
              <w:rPr>
                <w:rFonts w:ascii="Times New Roman" w:hAnsi="Times New Roman"/>
              </w:rPr>
              <w:t>UKZUZ 152674/2025</w:t>
            </w:r>
          </w:p>
        </w:tc>
      </w:tr>
      <w:tr w:rsidR="007617A3" w:rsidRPr="003309BA" w14:paraId="11A20FC6" w14:textId="77777777" w:rsidTr="00866DBF">
        <w:tc>
          <w:tcPr>
            <w:tcW w:w="1047" w:type="dxa"/>
            <w:shd w:val="clear" w:color="auto" w:fill="auto"/>
          </w:tcPr>
          <w:p w14:paraId="5CE8E52E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E-mail:</w:t>
            </w:r>
          </w:p>
        </w:tc>
        <w:tc>
          <w:tcPr>
            <w:tcW w:w="3244" w:type="dxa"/>
            <w:shd w:val="clear" w:color="auto" w:fill="auto"/>
          </w:tcPr>
          <w:p w14:paraId="6DACFAC9" w14:textId="78304657" w:rsidR="007617A3" w:rsidRPr="003309BA" w:rsidRDefault="004B14AA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ivana</w:t>
            </w:r>
            <w:r w:rsidR="003430EF" w:rsidRPr="004552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7617A3" w:rsidRPr="003309BA">
              <w:rPr>
                <w:rFonts w:ascii="Times New Roman" w:hAnsi="Times New Roman"/>
                <w:szCs w:val="24"/>
              </w:rPr>
              <w:t>@ukzuz.</w:t>
            </w:r>
            <w:r w:rsidR="00D13E66">
              <w:rPr>
                <w:rFonts w:ascii="Times New Roman" w:hAnsi="Times New Roman"/>
                <w:szCs w:val="24"/>
              </w:rPr>
              <w:t>gov.</w:t>
            </w:r>
            <w:r w:rsidR="007617A3" w:rsidRPr="003309BA">
              <w:rPr>
                <w:rFonts w:ascii="Times New Roman" w:hAnsi="Times New Roman"/>
                <w:szCs w:val="24"/>
              </w:rPr>
              <w:t>cz</w:t>
            </w:r>
          </w:p>
        </w:tc>
        <w:tc>
          <w:tcPr>
            <w:tcW w:w="1683" w:type="dxa"/>
            <w:shd w:val="clear" w:color="auto" w:fill="auto"/>
          </w:tcPr>
          <w:p w14:paraId="201DF27F" w14:textId="778370BC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1850">
              <w:rPr>
                <w:rFonts w:ascii="Times New Roman" w:hAnsi="Times New Roman"/>
              </w:rPr>
              <w:t>Označení:</w:t>
            </w:r>
          </w:p>
        </w:tc>
        <w:tc>
          <w:tcPr>
            <w:tcW w:w="3093" w:type="dxa"/>
            <w:shd w:val="clear" w:color="auto" w:fill="auto"/>
          </w:tcPr>
          <w:p w14:paraId="37ECC72E" w14:textId="2CE698EF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075C">
              <w:rPr>
                <w:rFonts w:ascii="Times New Roman" w:hAnsi="Times New Roman"/>
              </w:rPr>
              <w:t xml:space="preserve">UKZ / </w:t>
            </w:r>
            <w:r w:rsidR="007832C7">
              <w:rPr>
                <w:rFonts w:ascii="Times New Roman" w:hAnsi="Times New Roman"/>
              </w:rPr>
              <w:t>ally sx</w:t>
            </w:r>
          </w:p>
        </w:tc>
      </w:tr>
      <w:tr w:rsidR="007617A3" w:rsidRPr="003309BA" w14:paraId="7362E9A4" w14:textId="77777777" w:rsidTr="00866DBF">
        <w:tc>
          <w:tcPr>
            <w:tcW w:w="1047" w:type="dxa"/>
            <w:shd w:val="clear" w:color="auto" w:fill="auto"/>
          </w:tcPr>
          <w:p w14:paraId="1143CD2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Telefon:</w:t>
            </w:r>
          </w:p>
        </w:tc>
        <w:tc>
          <w:tcPr>
            <w:tcW w:w="3244" w:type="dxa"/>
            <w:shd w:val="clear" w:color="auto" w:fill="auto"/>
          </w:tcPr>
          <w:p w14:paraId="71227A81" w14:textId="720C091B" w:rsidR="007617A3" w:rsidRPr="003309BA" w:rsidRDefault="005D1B7F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+420 545 </w:t>
            </w:r>
            <w:r w:rsidR="003B0247">
              <w:rPr>
                <w:rFonts w:ascii="Times New Roman" w:hAnsi="Times New Roman"/>
              </w:rPr>
              <w:t>110 4</w:t>
            </w:r>
            <w:r w:rsidR="004B14AA">
              <w:rPr>
                <w:rFonts w:ascii="Times New Roman" w:hAnsi="Times New Roman"/>
              </w:rPr>
              <w:t>4</w:t>
            </w:r>
            <w:r w:rsidR="003430EF">
              <w:rPr>
                <w:rFonts w:ascii="Times New Roman" w:hAnsi="Times New Roma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2C2942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3" w:type="dxa"/>
            <w:shd w:val="clear" w:color="auto" w:fill="auto"/>
          </w:tcPr>
          <w:p w14:paraId="0DBBA984" w14:textId="77777777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7617A3" w:rsidRPr="003309BA" w14:paraId="11E90F8B" w14:textId="77777777" w:rsidTr="00866DBF">
        <w:tc>
          <w:tcPr>
            <w:tcW w:w="1047" w:type="dxa"/>
            <w:shd w:val="clear" w:color="auto" w:fill="auto"/>
          </w:tcPr>
          <w:p w14:paraId="34AA3DB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Adresa:</w:t>
            </w:r>
          </w:p>
        </w:tc>
        <w:tc>
          <w:tcPr>
            <w:tcW w:w="3244" w:type="dxa"/>
            <w:shd w:val="clear" w:color="auto" w:fill="auto"/>
          </w:tcPr>
          <w:p w14:paraId="020ED9DF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309BA">
              <w:rPr>
                <w:rFonts w:ascii="Times New Roman" w:hAnsi="Times New Roman"/>
              </w:rPr>
              <w:t>1a</w:t>
            </w:r>
            <w:proofErr w:type="gramEnd"/>
            <w:r w:rsidRPr="003309BA">
              <w:rPr>
                <w:rFonts w:ascii="Times New Roman" w:hAnsi="Times New Roman"/>
              </w:rPr>
              <w:t>, 613 00 Brno</w:t>
            </w:r>
          </w:p>
        </w:tc>
        <w:tc>
          <w:tcPr>
            <w:tcW w:w="1683" w:type="dxa"/>
            <w:shd w:val="clear" w:color="auto" w:fill="auto"/>
          </w:tcPr>
          <w:p w14:paraId="0EC8F690" w14:textId="77777777" w:rsidR="007617A3" w:rsidRPr="001E7665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7665">
              <w:rPr>
                <w:rFonts w:ascii="Times New Roman" w:hAnsi="Times New Roman"/>
              </w:rPr>
              <w:t>Datum:</w:t>
            </w:r>
          </w:p>
        </w:tc>
        <w:tc>
          <w:tcPr>
            <w:tcW w:w="3093" w:type="dxa"/>
            <w:shd w:val="clear" w:color="auto" w:fill="auto"/>
          </w:tcPr>
          <w:p w14:paraId="4EA7AEC8" w14:textId="654FC077" w:rsidR="007617A3" w:rsidRPr="00F61A06" w:rsidRDefault="00617FC5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1085B" w:rsidRPr="00F61A06">
              <w:rPr>
                <w:rFonts w:ascii="Times New Roman" w:hAnsi="Times New Roman"/>
              </w:rPr>
              <w:t xml:space="preserve">. </w:t>
            </w:r>
            <w:r w:rsidR="00D13E66" w:rsidRPr="00F61A06">
              <w:rPr>
                <w:rFonts w:ascii="Times New Roman" w:hAnsi="Times New Roman"/>
              </w:rPr>
              <w:t>září</w:t>
            </w:r>
            <w:r w:rsidR="003430EF" w:rsidRPr="00F61A06">
              <w:rPr>
                <w:rFonts w:ascii="Times New Roman" w:hAnsi="Times New Roman"/>
              </w:rPr>
              <w:t xml:space="preserve"> </w:t>
            </w:r>
            <w:r w:rsidR="0091085B" w:rsidRPr="00F61A06">
              <w:rPr>
                <w:rFonts w:ascii="Times New Roman" w:hAnsi="Times New Roman"/>
              </w:rPr>
              <w:t>202</w:t>
            </w:r>
            <w:r w:rsidR="0010263B">
              <w:rPr>
                <w:rFonts w:ascii="Times New Roman" w:hAnsi="Times New Roman"/>
              </w:rPr>
              <w:t>5</w:t>
            </w:r>
          </w:p>
        </w:tc>
      </w:tr>
    </w:tbl>
    <w:p w14:paraId="3505F5A7" w14:textId="77777777" w:rsidR="00695EAB" w:rsidRPr="00DE706C" w:rsidRDefault="00695EAB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9101123" w14:textId="77777777" w:rsidR="006C2402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77777777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6B0817A9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7832C7">
        <w:rPr>
          <w:rFonts w:ascii="Times New Roman" w:hAnsi="Times New Roman"/>
          <w:b/>
          <w:sz w:val="24"/>
          <w:szCs w:val="24"/>
        </w:rPr>
        <w:t>Ally SX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985F70">
        <w:rPr>
          <w:rFonts w:ascii="Times New Roman" w:hAnsi="Times New Roman"/>
          <w:b/>
          <w:iCs/>
          <w:sz w:val="24"/>
          <w:szCs w:val="24"/>
        </w:rPr>
        <w:t>4</w:t>
      </w:r>
      <w:r w:rsidR="00EA6D4C">
        <w:rPr>
          <w:rFonts w:ascii="Times New Roman" w:hAnsi="Times New Roman"/>
          <w:b/>
          <w:iCs/>
          <w:sz w:val="24"/>
          <w:szCs w:val="24"/>
        </w:rPr>
        <w:t>513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EA6D4C">
        <w:rPr>
          <w:rFonts w:ascii="Times New Roman" w:hAnsi="Times New Roman"/>
          <w:b/>
          <w:iCs/>
          <w:sz w:val="24"/>
          <w:szCs w:val="24"/>
        </w:rPr>
        <w:t>3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049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9"/>
        <w:gridCol w:w="1653"/>
        <w:gridCol w:w="1254"/>
        <w:gridCol w:w="530"/>
        <w:gridCol w:w="1867"/>
        <w:gridCol w:w="1770"/>
      </w:tblGrid>
      <w:tr w:rsidR="00985F70" w:rsidRPr="00EA6D4C" w14:paraId="60EFC383" w14:textId="77777777" w:rsidTr="00B6493E">
        <w:tc>
          <w:tcPr>
            <w:tcW w:w="1131" w:type="pct"/>
          </w:tcPr>
          <w:p w14:paraId="2C94FCA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04" w:type="pct"/>
          </w:tcPr>
          <w:p w14:paraId="38F82607" w14:textId="0F17A50E" w:rsidR="007617A3" w:rsidRPr="00EA6D4C" w:rsidRDefault="005D1B7F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686" w:type="pct"/>
          </w:tcPr>
          <w:p w14:paraId="4977968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90" w:type="pct"/>
          </w:tcPr>
          <w:p w14:paraId="0BD6AF5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021" w:type="pct"/>
          </w:tcPr>
          <w:p w14:paraId="461208A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8" w:type="pct"/>
          </w:tcPr>
          <w:p w14:paraId="164738AE" w14:textId="1F0BC1CD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85F70" w:rsidRPr="00EA6D4C" w14:paraId="6B375544" w14:textId="77777777" w:rsidTr="00B6493E">
        <w:tc>
          <w:tcPr>
            <w:tcW w:w="1131" w:type="pct"/>
          </w:tcPr>
          <w:p w14:paraId="692C6216" w14:textId="48724633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  <w:r w:rsidR="009D441E"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4" w:type="pct"/>
          </w:tcPr>
          <w:p w14:paraId="66BBDC9A" w14:textId="158CD0D1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86" w:type="pct"/>
          </w:tcPr>
          <w:p w14:paraId="500AEE64" w14:textId="329F688F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30 g/ha</w:t>
            </w:r>
          </w:p>
        </w:tc>
        <w:tc>
          <w:tcPr>
            <w:tcW w:w="290" w:type="pct"/>
          </w:tcPr>
          <w:p w14:paraId="4E684220" w14:textId="4BFDCBC7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21" w:type="pct"/>
          </w:tcPr>
          <w:p w14:paraId="2C2DEDF0" w14:textId="2705B716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</w:t>
            </w:r>
            <w:r w:rsid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0DDA37" w14:textId="1873A0B1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39 BBCH</w:t>
            </w:r>
          </w:p>
          <w:p w14:paraId="3D78EBFA" w14:textId="3C6F85F4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10 BBCH, </w:t>
            </w:r>
          </w:p>
          <w:p w14:paraId="10BDB0A0" w14:textId="56B1824B" w:rsidR="0087657D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16 BBCH</w:t>
            </w:r>
          </w:p>
        </w:tc>
        <w:tc>
          <w:tcPr>
            <w:tcW w:w="968" w:type="pct"/>
          </w:tcPr>
          <w:p w14:paraId="582DAC49" w14:textId="189F53F8" w:rsidR="00680034" w:rsidRPr="00EA6D4C" w:rsidRDefault="00680034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6493E" w:rsidRPr="00B6493E" w14:paraId="46432392" w14:textId="77777777" w:rsidTr="00B6493E">
        <w:tc>
          <w:tcPr>
            <w:tcW w:w="1131" w:type="pct"/>
          </w:tcPr>
          <w:p w14:paraId="39505E68" w14:textId="24216F15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904" w:type="pct"/>
          </w:tcPr>
          <w:p w14:paraId="5B42861C" w14:textId="2C6EE91D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nežádoucí dřeviny</w:t>
            </w:r>
          </w:p>
        </w:tc>
        <w:tc>
          <w:tcPr>
            <w:tcW w:w="686" w:type="pct"/>
          </w:tcPr>
          <w:p w14:paraId="221FC135" w14:textId="18CC5BF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200 g/ha</w:t>
            </w:r>
          </w:p>
        </w:tc>
        <w:tc>
          <w:tcPr>
            <w:tcW w:w="290" w:type="pct"/>
          </w:tcPr>
          <w:p w14:paraId="3743CA59" w14:textId="353B33A0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21" w:type="pct"/>
          </w:tcPr>
          <w:p w14:paraId="3EB685BC" w14:textId="7777777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68" w:type="pct"/>
          </w:tcPr>
          <w:p w14:paraId="7B35491F" w14:textId="7777777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32F1318" w14:textId="7739EA03" w:rsidR="008C3E45" w:rsidRPr="00EA6D4C" w:rsidRDefault="008B071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BD5A999" w14:textId="043B8ED6" w:rsidR="00E94744" w:rsidRDefault="00BF324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(–) – ochrannou lhůtu není nutné stanovit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1701"/>
        <w:gridCol w:w="1984"/>
        <w:gridCol w:w="1701"/>
      </w:tblGrid>
      <w:tr w:rsidR="009A4808" w:rsidRPr="00EA6D4C" w14:paraId="5A55638A" w14:textId="137CF384" w:rsidTr="00B6493E">
        <w:tc>
          <w:tcPr>
            <w:tcW w:w="2127" w:type="dxa"/>
            <w:shd w:val="clear" w:color="auto" w:fill="auto"/>
          </w:tcPr>
          <w:p w14:paraId="4FDA552B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671361D3" w14:textId="42E57914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701" w:type="dxa"/>
            <w:shd w:val="clear" w:color="auto" w:fill="auto"/>
          </w:tcPr>
          <w:p w14:paraId="202AD19B" w14:textId="24E7AE3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9A4808" w:rsidRPr="00EA6D4C" w:rsidRDefault="009A4808" w:rsidP="00B6493E">
            <w:pPr>
              <w:widowControl w:val="0"/>
              <w:tabs>
                <w:tab w:val="left" w:pos="0"/>
                <w:tab w:val="left" w:pos="5670"/>
                <w:tab w:val="left" w:pos="6096"/>
                <w:tab w:val="left" w:pos="6804"/>
              </w:tabs>
              <w:spacing w:after="0"/>
              <w:ind w:right="-10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</w:tcPr>
          <w:p w14:paraId="3B96CE31" w14:textId="748EAC9C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A4808" w:rsidRPr="00EA6D4C" w14:paraId="7A65D724" w14:textId="23711355" w:rsidTr="00B6493E">
        <w:tc>
          <w:tcPr>
            <w:tcW w:w="2127" w:type="dxa"/>
            <w:shd w:val="clear" w:color="auto" w:fill="auto"/>
          </w:tcPr>
          <w:p w14:paraId="18D88B30" w14:textId="1B371F4D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559" w:type="dxa"/>
          </w:tcPr>
          <w:p w14:paraId="318F2191" w14:textId="7FC55530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A6D4C">
              <w:rPr>
                <w:rFonts w:ascii="Times New Roman" w:hAnsi="Times New Roman"/>
                <w:sz w:val="24"/>
                <w:szCs w:val="24"/>
              </w:rPr>
              <w:t>100 </w:t>
            </w:r>
            <w:r w:rsidR="00B6493E">
              <w:rPr>
                <w:rFonts w:ascii="Times New Roman" w:hAnsi="Times New Roman"/>
                <w:sz w:val="24"/>
                <w:szCs w:val="24"/>
              </w:rPr>
              <w:t>-</w:t>
            </w:r>
            <w:r w:rsidRPr="00EA6D4C">
              <w:rPr>
                <w:rFonts w:ascii="Times New Roman" w:hAnsi="Times New Roman"/>
                <w:sz w:val="24"/>
                <w:szCs w:val="24"/>
              </w:rPr>
              <w:t> 400</w:t>
            </w:r>
            <w:proofErr w:type="gramEnd"/>
            <w:r w:rsidRPr="00EA6D4C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1701" w:type="dxa"/>
            <w:shd w:val="clear" w:color="auto" w:fill="auto"/>
          </w:tcPr>
          <w:p w14:paraId="7D2A7F8D" w14:textId="3E47041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984" w:type="dxa"/>
            <w:shd w:val="clear" w:color="auto" w:fill="auto"/>
          </w:tcPr>
          <w:p w14:paraId="626C4F83" w14:textId="6C52870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3FF5C13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808" w:rsidRPr="00EA6D4C" w14:paraId="2F251813" w14:textId="367C2795" w:rsidTr="00B6493E">
        <w:tc>
          <w:tcPr>
            <w:tcW w:w="2127" w:type="dxa"/>
          </w:tcPr>
          <w:p w14:paraId="3E7160EC" w14:textId="3C8A57CE" w:rsidR="009A4808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1559" w:type="dxa"/>
          </w:tcPr>
          <w:p w14:paraId="1EA0054B" w14:textId="62AFECF3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podle návodu</w:t>
            </w:r>
          </w:p>
        </w:tc>
        <w:tc>
          <w:tcPr>
            <w:tcW w:w="1701" w:type="dxa"/>
          </w:tcPr>
          <w:p w14:paraId="7BF7D3A0" w14:textId="61AD9259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injektáž kmene</w:t>
            </w:r>
          </w:p>
        </w:tc>
        <w:tc>
          <w:tcPr>
            <w:tcW w:w="1984" w:type="dxa"/>
          </w:tcPr>
          <w:p w14:paraId="6D7EA8F8" w14:textId="16260DF5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1701" w:type="dxa"/>
          </w:tcPr>
          <w:p w14:paraId="5407616F" w14:textId="23EC56F1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 2 měsíce</w:t>
            </w:r>
          </w:p>
        </w:tc>
      </w:tr>
    </w:tbl>
    <w:p w14:paraId="3734A394" w14:textId="25F9536F" w:rsidR="00F76FB1" w:rsidRDefault="00F76FB1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936CF" w14:textId="3D239F76" w:rsidR="009A4808" w:rsidRP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Len:</w:t>
      </w:r>
    </w:p>
    <w:p w14:paraId="31EBC3EF" w14:textId="569A2C7A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Účinek může být snížen vlivem sucha.</w:t>
      </w:r>
    </w:p>
    <w:p w14:paraId="3CC87959" w14:textId="77777777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Neaplikujte v poškozených či oslabených porostech.</w:t>
      </w:r>
    </w:p>
    <w:p w14:paraId="69029DEB" w14:textId="021C3CD9" w:rsidR="00F76FB1" w:rsidRDefault="0077776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76FB1" w:rsidRPr="00F76FB1">
        <w:rPr>
          <w:rFonts w:ascii="Times New Roman" w:hAnsi="Times New Roman"/>
          <w:sz w:val="24"/>
          <w:szCs w:val="24"/>
        </w:rPr>
        <w:t xml:space="preserve">lespoň 7 dnů po aplikaci </w:t>
      </w:r>
      <w:r w:rsidRPr="00F76FB1">
        <w:rPr>
          <w:rFonts w:ascii="Times New Roman" w:hAnsi="Times New Roman"/>
          <w:sz w:val="24"/>
          <w:szCs w:val="24"/>
        </w:rPr>
        <w:t xml:space="preserve">neprovádějte </w:t>
      </w:r>
      <w:r w:rsidR="00F76FB1" w:rsidRPr="00F76FB1">
        <w:rPr>
          <w:rFonts w:ascii="Times New Roman" w:hAnsi="Times New Roman"/>
          <w:sz w:val="24"/>
          <w:szCs w:val="24"/>
        </w:rPr>
        <w:t>žádné další ošetření.</w:t>
      </w:r>
    </w:p>
    <w:p w14:paraId="50DD75FE" w14:textId="77777777" w:rsidR="00D13E66" w:rsidRDefault="00D13E66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71146F" w14:textId="777580FA" w:rsidR="009A4808" w:rsidRPr="009A4808" w:rsidRDefault="00621C71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Nežádoucí</w:t>
      </w:r>
      <w:r w:rsidR="009A4808" w:rsidRPr="009A4808">
        <w:rPr>
          <w:rFonts w:ascii="Times New Roman" w:hAnsi="Times New Roman"/>
          <w:sz w:val="24"/>
          <w:szCs w:val="24"/>
          <w:u w:val="single"/>
        </w:rPr>
        <w:t xml:space="preserve"> dřeviny:</w:t>
      </w:r>
    </w:p>
    <w:p w14:paraId="49BAB32A" w14:textId="4E400094" w:rsidR="00513803" w:rsidRDefault="00513803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13803">
        <w:rPr>
          <w:rFonts w:ascii="Times New Roman" w:hAnsi="Times New Roman"/>
          <w:sz w:val="24"/>
          <w:szCs w:val="24"/>
        </w:rPr>
        <w:t>Likvidaci nežádoucích dřevin (pajasanu žláznatého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13803">
        <w:rPr>
          <w:rFonts w:ascii="Times New Roman" w:hAnsi="Times New Roman"/>
          <w:sz w:val="24"/>
          <w:szCs w:val="24"/>
        </w:rPr>
        <w:t xml:space="preserve"> trnovníku akátu) je možno provádět v porostech dřevin na veřejně přístupných plochách, na nezemědělské půdě, v lesních porostech</w:t>
      </w:r>
      <w:r>
        <w:rPr>
          <w:rFonts w:ascii="Times New Roman" w:hAnsi="Times New Roman"/>
          <w:sz w:val="24"/>
          <w:szCs w:val="24"/>
        </w:rPr>
        <w:t>, vinicích, zahradách, sadech a na železnici</w:t>
      </w:r>
      <w:r w:rsidRPr="00513803">
        <w:rPr>
          <w:rFonts w:ascii="Times New Roman" w:hAnsi="Times New Roman"/>
          <w:sz w:val="24"/>
          <w:szCs w:val="24"/>
        </w:rPr>
        <w:t>.</w:t>
      </w:r>
    </w:p>
    <w:p w14:paraId="70CF23EE" w14:textId="48255A09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A4808">
        <w:rPr>
          <w:rFonts w:ascii="Times New Roman" w:hAnsi="Times New Roman"/>
          <w:sz w:val="24"/>
          <w:szCs w:val="24"/>
        </w:rPr>
        <w:t xml:space="preserve">řípravek </w:t>
      </w:r>
      <w:r>
        <w:rPr>
          <w:rFonts w:ascii="Times New Roman" w:hAnsi="Times New Roman"/>
          <w:sz w:val="24"/>
          <w:szCs w:val="24"/>
        </w:rPr>
        <w:t xml:space="preserve">lze </w:t>
      </w:r>
      <w:r w:rsidRPr="009A4808">
        <w:rPr>
          <w:rFonts w:ascii="Times New Roman" w:hAnsi="Times New Roman"/>
          <w:sz w:val="24"/>
          <w:szCs w:val="24"/>
        </w:rPr>
        <w:t>použít v tank-mix směsi s přípravky Roundup Klasik Pro a Touchdown Quattro v souladu s jejich návody k použití.</w:t>
      </w:r>
    </w:p>
    <w:p w14:paraId="4D9B75C5" w14:textId="7B51B705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 xml:space="preserve">Aplikujte 1 ml roztoku do vyvrtaného otvoru hloubky 2-3 cm, 1 otvor na každých 7-10 cm obvodu kmene. K přípravě 1 litru roztoku použijte 300-500 ml přípravku s obsahem glyfosátu, max. 10 g </w:t>
      </w:r>
      <w:r w:rsidR="00E176EF">
        <w:rPr>
          <w:rFonts w:ascii="Times New Roman" w:hAnsi="Times New Roman"/>
          <w:sz w:val="24"/>
          <w:szCs w:val="24"/>
        </w:rPr>
        <w:t>Ally SX</w:t>
      </w:r>
      <w:r w:rsidRPr="009A4808">
        <w:rPr>
          <w:rFonts w:ascii="Times New Roman" w:hAnsi="Times New Roman"/>
          <w:sz w:val="24"/>
          <w:szCs w:val="24"/>
        </w:rPr>
        <w:t xml:space="preserve"> a 500-700 ml vody. Nepřekračujte maximální aplikační dávku </w:t>
      </w:r>
      <w:r w:rsidR="00513803">
        <w:rPr>
          <w:rFonts w:ascii="Times New Roman" w:hAnsi="Times New Roman"/>
          <w:sz w:val="24"/>
          <w:szCs w:val="24"/>
        </w:rPr>
        <w:t>200</w:t>
      </w:r>
      <w:r w:rsidRPr="009A4808">
        <w:rPr>
          <w:rFonts w:ascii="Times New Roman" w:hAnsi="Times New Roman"/>
          <w:sz w:val="24"/>
          <w:szCs w:val="24"/>
        </w:rPr>
        <w:t xml:space="preserve"> g/ha.</w:t>
      </w:r>
    </w:p>
    <w:p w14:paraId="23AD1BF0" w14:textId="6001D77D" w:rsid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>Aplikujte ve vegetačním období, u dospělých stromů po odkvětu do podzimu (od druhé poloviny června do září).</w:t>
      </w:r>
    </w:p>
    <w:p w14:paraId="44B4617F" w14:textId="77777777" w:rsidR="0005533B" w:rsidRDefault="0005533B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D27DFE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AB1564" w:rsidRPr="00072941" w14:paraId="1D5CDA22" w14:textId="77777777" w:rsidTr="00253B40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0E907CD4" w14:textId="3D41914E" w:rsidR="00AB1564" w:rsidRPr="00072941" w:rsidRDefault="00AB1564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63" w:type="dxa"/>
            <w:gridSpan w:val="4"/>
            <w:vAlign w:val="center"/>
          </w:tcPr>
          <w:p w14:paraId="10B225B2" w14:textId="327A3F0C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AB1564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64FEAD7A" w14:textId="397AF624" w:rsidR="00AB1564" w:rsidRPr="00072941" w:rsidRDefault="00AB1564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9521277" w14:textId="170CAD74" w:rsidR="00AB1564" w:rsidRPr="00072941" w:rsidRDefault="00AB1564" w:rsidP="00AB1564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16D1708D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7BD785BE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1632D6E4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E176EF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0171F63D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6B3F7526" w14:textId="2F097E0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7C7E18EE" w14:textId="3B799C5D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0C8F527B" w14:textId="19523A9E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E176EF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00E530A" w:rsidR="007C7FCA" w:rsidRPr="00E176EF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</w:t>
            </w:r>
            <w:r w:rsidR="00D27DF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ošetřovaného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pozemku s ohledem na ochranu necílových </w:t>
            </w:r>
            <w:r w:rsidR="007604C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7C7FCA" w:rsidRPr="00E176EF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7D6D1306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75B5551F" w14:textId="1238367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26DD2797" w14:textId="77777777" w:rsidR="004471A2" w:rsidRDefault="004471A2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780" w14:textId="092B5974" w:rsidR="00BE4711" w:rsidRPr="007604CE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23E3EB8F" w14:textId="36E5F177" w:rsidR="00F83BAD" w:rsidRPr="008C0ECE" w:rsidRDefault="00F83BAD" w:rsidP="00D27DF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</w:t>
      </w:r>
      <w:r w:rsidR="0066502B">
        <w:rPr>
          <w:rFonts w:ascii="Times New Roman" w:hAnsi="Times New Roman"/>
          <w:i/>
          <w:snapToGrid w:val="0"/>
          <w:sz w:val="24"/>
          <w:szCs w:val="24"/>
        </w:rPr>
        <w:br/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6699762F" w:rsidR="00F83BAD" w:rsidRDefault="00F83BAD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2857CD7B" w14:textId="4B72AA72" w:rsidR="00F76FB1" w:rsidRDefault="00F76FB1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5DD313A" w14:textId="77777777" w:rsidR="00E176EF" w:rsidRPr="00AB1564" w:rsidRDefault="00E176EF" w:rsidP="00E176EF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AB1564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7DE5CF1B" w14:textId="2D264EC6" w:rsidR="00E176EF" w:rsidRPr="00AB1564" w:rsidRDefault="00E176EF" w:rsidP="00E176EF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AB156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bookmarkEnd w:id="1"/>
    <w:p w14:paraId="538C986B" w14:textId="664EE333" w:rsidR="00E176EF" w:rsidRPr="00621C71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1564">
        <w:rPr>
          <w:rFonts w:ascii="Times New Roman" w:hAnsi="Times New Roman"/>
          <w:sz w:val="24"/>
          <w:szCs w:val="24"/>
        </w:rPr>
        <w:t>SPe1: Za účelem ochrany podzemní vody neaplikujte tento přípravek nebo jiný, jestliže obsahuje účinnou látku metsulfuron-methyl, vícekrát než jednou za dva roky na stejném pozemku pro aplikaci do lnu.</w:t>
      </w:r>
    </w:p>
    <w:p w14:paraId="0FB5DCC9" w14:textId="77777777" w:rsidR="00E176EF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C39585A" w14:textId="77777777" w:rsidR="00D13E66" w:rsidRDefault="00D13E66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2E0C39E" w14:textId="6713FD40" w:rsidR="00F76FB1" w:rsidRPr="007604CE" w:rsidRDefault="00F76FB1" w:rsidP="00F76FB1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F76FB1">
        <w:rPr>
          <w:rFonts w:ascii="Times New Roman" w:hAnsi="Times New Roman"/>
          <w:b/>
          <w:i/>
          <w:iCs/>
          <w:sz w:val="24"/>
          <w:szCs w:val="24"/>
          <w:u w:val="single"/>
        </w:rPr>
        <w:lastRenderedPageBreak/>
        <w:t>Další omezení dle § 34 odst. 1 zákona</w:t>
      </w:r>
      <w:r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68EF1DBD" w14:textId="499A083F" w:rsidR="00F76FB1" w:rsidRDefault="00F76FB1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Přípravek je vyloučen z použití v ochranném pásmu II. stupně zdrojů po</w:t>
      </w:r>
      <w:r>
        <w:rPr>
          <w:rFonts w:ascii="Times New Roman" w:hAnsi="Times New Roman"/>
          <w:sz w:val="24"/>
          <w:szCs w:val="24"/>
        </w:rPr>
        <w:t>dzemní</w:t>
      </w:r>
      <w:r w:rsidRPr="00F76FB1">
        <w:rPr>
          <w:rFonts w:ascii="Times New Roman" w:hAnsi="Times New Roman"/>
          <w:sz w:val="24"/>
          <w:szCs w:val="24"/>
        </w:rPr>
        <w:t xml:space="preserve"> vody</w:t>
      </w:r>
      <w:r w:rsidR="00E94744">
        <w:rPr>
          <w:rFonts w:ascii="Times New Roman" w:hAnsi="Times New Roman"/>
          <w:sz w:val="24"/>
          <w:szCs w:val="24"/>
        </w:rPr>
        <w:t xml:space="preserve"> pro aplikaci do lnu</w:t>
      </w:r>
      <w:r w:rsidRPr="00F76FB1">
        <w:rPr>
          <w:rFonts w:ascii="Times New Roman" w:hAnsi="Times New Roman"/>
          <w:sz w:val="24"/>
          <w:szCs w:val="24"/>
        </w:rPr>
        <w:t>.</w:t>
      </w:r>
    </w:p>
    <w:p w14:paraId="20E1C054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Hlk209012627"/>
      <w:r w:rsidRPr="00F56016">
        <w:rPr>
          <w:rFonts w:ascii="Times New Roman" w:hAnsi="Times New Roman"/>
          <w:sz w:val="24"/>
          <w:szCs w:val="24"/>
        </w:rPr>
        <w:t>Přípravek lze aplikovat:</w:t>
      </w:r>
    </w:p>
    <w:p w14:paraId="0F9C214C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2CC58F4D" w14:textId="7DAD6D8C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2) zařízením pro injektáž přípravku do dřeva metodou „Drill-and-Fill“ po navrtání kmene, nebo pomocí tzv. hypo-sekerky.</w:t>
      </w:r>
    </w:p>
    <w:p w14:paraId="2507050F" w14:textId="0CEDC8BC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Při aplikaci do polních plodin se doporučuje použít traktor nebo samojízdný postřikovač s uzavřenou kabinou pro řidiče například typu 3 (podle ČSN EN 15695-1), tj. se systémy klimatizace a filtrace vzduchu – proti prachu a aerosolu. </w:t>
      </w:r>
    </w:p>
    <w:p w14:paraId="6939D1D8" w14:textId="0497E15A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Vstup na ošetřený pozemek je možný po zaschnutí postřiku.</w:t>
      </w:r>
      <w:r w:rsidRPr="00F56016">
        <w:rPr>
          <w:rFonts w:ascii="Times New Roman" w:hAnsi="Times New Roman"/>
          <w:sz w:val="24"/>
          <w:szCs w:val="24"/>
        </w:rPr>
        <w:cr/>
      </w:r>
      <w:r w:rsidR="00346607">
        <w:rPr>
          <w:rFonts w:ascii="Times New Roman" w:hAnsi="Times New Roman"/>
          <w:sz w:val="24"/>
          <w:szCs w:val="24"/>
        </w:rPr>
        <w:t>K l</w:t>
      </w:r>
      <w:r w:rsidRPr="00F56016">
        <w:rPr>
          <w:rFonts w:ascii="Times New Roman" w:hAnsi="Times New Roman"/>
          <w:sz w:val="24"/>
          <w:szCs w:val="24"/>
        </w:rPr>
        <w:t xml:space="preserve">ikvidaci nežádoucích dřevin na veřejně přístupných plochách a na železnici </w:t>
      </w:r>
      <w:r w:rsidR="00346607">
        <w:rPr>
          <w:rFonts w:ascii="Times New Roman" w:hAnsi="Times New Roman"/>
          <w:sz w:val="24"/>
          <w:szCs w:val="24"/>
        </w:rPr>
        <w:t xml:space="preserve">se </w:t>
      </w:r>
      <w:r w:rsidRPr="00F56016">
        <w:rPr>
          <w:rFonts w:ascii="Times New Roman" w:hAnsi="Times New Roman"/>
          <w:sz w:val="24"/>
          <w:szCs w:val="24"/>
        </w:rPr>
        <w:t>doporučuje upřednostnit použití hypo-sekyrky.</w:t>
      </w:r>
    </w:p>
    <w:bookmarkEnd w:id="2"/>
    <w:p w14:paraId="06F2EE77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24739898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B1CB80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580BDA" w14:textId="77777777" w:rsidR="001D7C6A" w:rsidRDefault="001D7C6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6BC967C5" w14:textId="77777777" w:rsidR="00D13E66" w:rsidRPr="0082060F" w:rsidRDefault="00D13E66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5BF73" w14:textId="2C1477C3" w:rsidR="00861476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</w:t>
      </w:r>
      <w:r w:rsidR="004B14AA" w:rsidRPr="004B14AA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2F3A548" w14:textId="77777777" w:rsidR="002D052F" w:rsidRPr="0082060F" w:rsidRDefault="002D052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52E88F85" w:rsidR="004263E1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66502B">
        <w:rPr>
          <w:rFonts w:ascii="Times New Roman" w:hAnsi="Times New Roman"/>
          <w:sz w:val="24"/>
          <w:szCs w:val="24"/>
        </w:rPr>
        <w:t>4</w:t>
      </w:r>
      <w:r w:rsidR="00EA6D4C">
        <w:rPr>
          <w:rFonts w:ascii="Times New Roman" w:hAnsi="Times New Roman"/>
          <w:sz w:val="24"/>
          <w:szCs w:val="24"/>
        </w:rPr>
        <w:t>513</w:t>
      </w:r>
      <w:r w:rsidR="00B80DF9">
        <w:rPr>
          <w:rFonts w:ascii="Times New Roman" w:hAnsi="Times New Roman"/>
          <w:sz w:val="24"/>
          <w:szCs w:val="24"/>
        </w:rPr>
        <w:t>-</w:t>
      </w:r>
      <w:r w:rsidR="00EA6D4C">
        <w:rPr>
          <w:rFonts w:ascii="Times New Roman" w:hAnsi="Times New Roman"/>
          <w:sz w:val="24"/>
          <w:szCs w:val="24"/>
        </w:rPr>
        <w:t>3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5B7DF2F9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F9FEA" w14:textId="77777777" w:rsidR="004263E1" w:rsidRPr="00E34609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316105F9" w:rsidR="0079134B" w:rsidRDefault="0079134B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EA6D4C" w:rsidRPr="006C2402">
        <w:rPr>
          <w:rFonts w:ascii="Times New Roman" w:hAnsi="Times New Roman"/>
          <w:sz w:val="24"/>
          <w:szCs w:val="24"/>
        </w:rPr>
        <w:t xml:space="preserve"> </w:t>
      </w:r>
      <w:r w:rsidRPr="00EE6F66">
        <w:rPr>
          <w:rFonts w:ascii="Times New Roman" w:hAnsi="Times New Roman"/>
          <w:sz w:val="24"/>
          <w:szCs w:val="24"/>
        </w:rPr>
        <w:t>(viz Informace k vyhledávání menšinových použití v on-line registru přípravků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ochranu rostlin zveřejněná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webových stránkách ÚKZÚZ</w:t>
      </w:r>
      <w:r w:rsidR="0066502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6502B" w:rsidRPr="00FC147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2E124CD1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452074E6" w:rsidR="000248F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09318030" w14:textId="38A9C2FE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D5D1EF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1E73E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07DC5A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AB140C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7C663B" w14:textId="77777777" w:rsidR="00617FC5" w:rsidRPr="00455210" w:rsidRDefault="00617FC5" w:rsidP="00617F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3" w:name="_Hlk209431195"/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16ACCFD" w14:textId="77777777" w:rsidR="00617FC5" w:rsidRPr="00211CE4" w:rsidRDefault="00617FC5" w:rsidP="00617FC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46BA96" w14:textId="6481AC36" w:rsidR="00617FC5" w:rsidRDefault="00617FC5" w:rsidP="00617F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Ally SX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D13E66">
        <w:rPr>
          <w:rFonts w:ascii="Times New Roman" w:hAnsi="Times New Roman"/>
          <w:sz w:val="24"/>
          <w:szCs w:val="24"/>
        </w:rPr>
        <w:t>UKZUZ 025600/2024</w:t>
      </w:r>
      <w:r w:rsidRPr="00D86581"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hAnsi="Times New Roman"/>
          <w:sz w:val="24"/>
          <w:szCs w:val="24"/>
        </w:rPr>
        <w:t xml:space="preserve">15. 2. 2024.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Tyto lhůty začínají běžet dnem nabytí účinnosti tohoto nařízení.</w:t>
      </w:r>
    </w:p>
    <w:bookmarkEnd w:id="3"/>
    <w:p w14:paraId="370CABEA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3F2939" w14:textId="557788CF" w:rsidR="00D13E66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617FC5">
        <w:rPr>
          <w:rFonts w:ascii="Times New Roman" w:hAnsi="Times New Roman"/>
          <w:sz w:val="24"/>
          <w:szCs w:val="24"/>
        </w:rPr>
        <w:t>6</w:t>
      </w:r>
    </w:p>
    <w:p w14:paraId="401D1A7E" w14:textId="77777777" w:rsidR="00D13E66" w:rsidRPr="00211CE4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8E22C0" w14:textId="52B768CA" w:rsidR="00D13E66" w:rsidRPr="00455210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13E66">
        <w:rPr>
          <w:rFonts w:ascii="Times New Roman" w:hAnsi="Times New Roman"/>
          <w:sz w:val="24"/>
          <w:szCs w:val="24"/>
        </w:rPr>
        <w:t>UKZUZ 025600/2024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15. 2. 2024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D7C782B" w14:textId="77777777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D20099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C77FF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4F605D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38AEC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4E42C4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4AC33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434FC5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53F7" w14:textId="77777777" w:rsidR="00D24836" w:rsidRDefault="00D24836" w:rsidP="00CE12AE">
      <w:pPr>
        <w:spacing w:after="0" w:line="240" w:lineRule="auto"/>
      </w:pPr>
      <w:r>
        <w:separator/>
      </w:r>
    </w:p>
  </w:endnote>
  <w:endnote w:type="continuationSeparator" w:id="0">
    <w:p w14:paraId="29BA0280" w14:textId="77777777" w:rsidR="00D24836" w:rsidRDefault="00D2483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6126" w14:textId="77777777" w:rsidR="00D24836" w:rsidRDefault="00D24836" w:rsidP="00CE12AE">
      <w:pPr>
        <w:spacing w:after="0" w:line="240" w:lineRule="auto"/>
      </w:pPr>
      <w:r>
        <w:separator/>
      </w:r>
    </w:p>
  </w:footnote>
  <w:footnote w:type="continuationSeparator" w:id="0">
    <w:p w14:paraId="1BC192DC" w14:textId="77777777" w:rsidR="00D24836" w:rsidRDefault="00D2483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74E80510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D13E6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11F9833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13E6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13E6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651981155">
    <w:abstractNumId w:val="8"/>
  </w:num>
  <w:num w:numId="2" w16cid:durableId="1232930660">
    <w:abstractNumId w:val="5"/>
  </w:num>
  <w:num w:numId="3" w16cid:durableId="932324335">
    <w:abstractNumId w:val="0"/>
  </w:num>
  <w:num w:numId="4" w16cid:durableId="972638465">
    <w:abstractNumId w:val="4"/>
  </w:num>
  <w:num w:numId="5" w16cid:durableId="642856449">
    <w:abstractNumId w:val="7"/>
  </w:num>
  <w:num w:numId="6" w16cid:durableId="2017228305">
    <w:abstractNumId w:val="6"/>
  </w:num>
  <w:num w:numId="7" w16cid:durableId="437138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7016285">
    <w:abstractNumId w:val="2"/>
  </w:num>
  <w:num w:numId="9" w16cid:durableId="933779164">
    <w:abstractNumId w:val="1"/>
  </w:num>
  <w:num w:numId="10" w16cid:durableId="97215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3864"/>
    <w:rsid w:val="00096456"/>
    <w:rsid w:val="00097FA3"/>
    <w:rsid w:val="000A2AB5"/>
    <w:rsid w:val="000A30C8"/>
    <w:rsid w:val="000A3350"/>
    <w:rsid w:val="000B4579"/>
    <w:rsid w:val="000C063A"/>
    <w:rsid w:val="000C6067"/>
    <w:rsid w:val="000E3A87"/>
    <w:rsid w:val="000E41A9"/>
    <w:rsid w:val="000E7DFC"/>
    <w:rsid w:val="000F0DC4"/>
    <w:rsid w:val="0010263B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0459"/>
    <w:rsid w:val="001935B4"/>
    <w:rsid w:val="00196466"/>
    <w:rsid w:val="00196DB0"/>
    <w:rsid w:val="001A2C0D"/>
    <w:rsid w:val="001A564B"/>
    <w:rsid w:val="001B31E3"/>
    <w:rsid w:val="001C16A4"/>
    <w:rsid w:val="001C19A5"/>
    <w:rsid w:val="001C37A8"/>
    <w:rsid w:val="001D0964"/>
    <w:rsid w:val="001D6095"/>
    <w:rsid w:val="001D7C6A"/>
    <w:rsid w:val="001E7665"/>
    <w:rsid w:val="001F0358"/>
    <w:rsid w:val="001F14E8"/>
    <w:rsid w:val="001F283E"/>
    <w:rsid w:val="001F54E4"/>
    <w:rsid w:val="001F5E9E"/>
    <w:rsid w:val="002115E3"/>
    <w:rsid w:val="00224027"/>
    <w:rsid w:val="00226AAC"/>
    <w:rsid w:val="002272CD"/>
    <w:rsid w:val="0024081D"/>
    <w:rsid w:val="00251812"/>
    <w:rsid w:val="00254B72"/>
    <w:rsid w:val="00260FFC"/>
    <w:rsid w:val="00271024"/>
    <w:rsid w:val="00281D77"/>
    <w:rsid w:val="00287B22"/>
    <w:rsid w:val="00290BD1"/>
    <w:rsid w:val="00291061"/>
    <w:rsid w:val="002A42B5"/>
    <w:rsid w:val="002A4B9A"/>
    <w:rsid w:val="002A6401"/>
    <w:rsid w:val="002B360A"/>
    <w:rsid w:val="002B62A6"/>
    <w:rsid w:val="002B76EB"/>
    <w:rsid w:val="002C2A87"/>
    <w:rsid w:val="002C3001"/>
    <w:rsid w:val="002C4FFE"/>
    <w:rsid w:val="002D052F"/>
    <w:rsid w:val="002D1505"/>
    <w:rsid w:val="002D2A4E"/>
    <w:rsid w:val="002D53CF"/>
    <w:rsid w:val="002E3213"/>
    <w:rsid w:val="002E67E8"/>
    <w:rsid w:val="002F14B5"/>
    <w:rsid w:val="002F3AFC"/>
    <w:rsid w:val="002F68B5"/>
    <w:rsid w:val="00305162"/>
    <w:rsid w:val="003107E6"/>
    <w:rsid w:val="00326FE5"/>
    <w:rsid w:val="003430EF"/>
    <w:rsid w:val="00346607"/>
    <w:rsid w:val="00347698"/>
    <w:rsid w:val="00355DD5"/>
    <w:rsid w:val="003560F8"/>
    <w:rsid w:val="0036432F"/>
    <w:rsid w:val="003720BF"/>
    <w:rsid w:val="00376733"/>
    <w:rsid w:val="00377C80"/>
    <w:rsid w:val="00380502"/>
    <w:rsid w:val="0038417D"/>
    <w:rsid w:val="00386938"/>
    <w:rsid w:val="00397B54"/>
    <w:rsid w:val="003A2C23"/>
    <w:rsid w:val="003A598A"/>
    <w:rsid w:val="003A6F4B"/>
    <w:rsid w:val="003B0247"/>
    <w:rsid w:val="003B0868"/>
    <w:rsid w:val="003B6D7F"/>
    <w:rsid w:val="003B77CC"/>
    <w:rsid w:val="003C29E4"/>
    <w:rsid w:val="003C540F"/>
    <w:rsid w:val="003C736E"/>
    <w:rsid w:val="003E40C2"/>
    <w:rsid w:val="003F581F"/>
    <w:rsid w:val="00402026"/>
    <w:rsid w:val="00407E73"/>
    <w:rsid w:val="004142EC"/>
    <w:rsid w:val="00415D6D"/>
    <w:rsid w:val="004168B3"/>
    <w:rsid w:val="004211B0"/>
    <w:rsid w:val="004212DA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5808"/>
    <w:rsid w:val="00446A05"/>
    <w:rsid w:val="004471A2"/>
    <w:rsid w:val="00466FF4"/>
    <w:rsid w:val="00475359"/>
    <w:rsid w:val="00476A75"/>
    <w:rsid w:val="0048376B"/>
    <w:rsid w:val="004876D3"/>
    <w:rsid w:val="004902D2"/>
    <w:rsid w:val="00490866"/>
    <w:rsid w:val="00493FE2"/>
    <w:rsid w:val="004A40C4"/>
    <w:rsid w:val="004A4E7F"/>
    <w:rsid w:val="004A5446"/>
    <w:rsid w:val="004A6DF7"/>
    <w:rsid w:val="004A701B"/>
    <w:rsid w:val="004B14AA"/>
    <w:rsid w:val="004B77AC"/>
    <w:rsid w:val="004C34D5"/>
    <w:rsid w:val="004C695D"/>
    <w:rsid w:val="004D19E1"/>
    <w:rsid w:val="004E021F"/>
    <w:rsid w:val="00501F7D"/>
    <w:rsid w:val="0050360F"/>
    <w:rsid w:val="00504141"/>
    <w:rsid w:val="00513803"/>
    <w:rsid w:val="005140D0"/>
    <w:rsid w:val="005251CA"/>
    <w:rsid w:val="0052551A"/>
    <w:rsid w:val="00547D4A"/>
    <w:rsid w:val="00555EDC"/>
    <w:rsid w:val="005624A7"/>
    <w:rsid w:val="00564036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17FC5"/>
    <w:rsid w:val="00620D12"/>
    <w:rsid w:val="00621944"/>
    <w:rsid w:val="00621C71"/>
    <w:rsid w:val="00647E18"/>
    <w:rsid w:val="00664C5E"/>
    <w:rsid w:val="0066502B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17"/>
    <w:rsid w:val="006C2289"/>
    <w:rsid w:val="006C2402"/>
    <w:rsid w:val="006C2E2C"/>
    <w:rsid w:val="006D078E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234D9"/>
    <w:rsid w:val="00727AC5"/>
    <w:rsid w:val="00727DCD"/>
    <w:rsid w:val="00735032"/>
    <w:rsid w:val="0074075C"/>
    <w:rsid w:val="00746459"/>
    <w:rsid w:val="007464DE"/>
    <w:rsid w:val="00751F58"/>
    <w:rsid w:val="007604CE"/>
    <w:rsid w:val="007617A3"/>
    <w:rsid w:val="00767D6D"/>
    <w:rsid w:val="00770F00"/>
    <w:rsid w:val="00771C8B"/>
    <w:rsid w:val="00774CB5"/>
    <w:rsid w:val="00777768"/>
    <w:rsid w:val="007832C7"/>
    <w:rsid w:val="0078330B"/>
    <w:rsid w:val="00790E64"/>
    <w:rsid w:val="0079134B"/>
    <w:rsid w:val="007A0701"/>
    <w:rsid w:val="007A4B28"/>
    <w:rsid w:val="007B2521"/>
    <w:rsid w:val="007B46E9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123DF"/>
    <w:rsid w:val="00815E12"/>
    <w:rsid w:val="00817C4D"/>
    <w:rsid w:val="0082060F"/>
    <w:rsid w:val="0082161E"/>
    <w:rsid w:val="00826550"/>
    <w:rsid w:val="00831237"/>
    <w:rsid w:val="00845752"/>
    <w:rsid w:val="00845AE8"/>
    <w:rsid w:val="00845BAD"/>
    <w:rsid w:val="0085161C"/>
    <w:rsid w:val="00852971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1085B"/>
    <w:rsid w:val="00914790"/>
    <w:rsid w:val="00914D32"/>
    <w:rsid w:val="00921479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56A2"/>
    <w:rsid w:val="00985F70"/>
    <w:rsid w:val="0098737C"/>
    <w:rsid w:val="00991087"/>
    <w:rsid w:val="0099154D"/>
    <w:rsid w:val="00992547"/>
    <w:rsid w:val="00994D85"/>
    <w:rsid w:val="009A154C"/>
    <w:rsid w:val="009A4808"/>
    <w:rsid w:val="009A7871"/>
    <w:rsid w:val="009B3185"/>
    <w:rsid w:val="009B3FC5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162BF"/>
    <w:rsid w:val="00A27E04"/>
    <w:rsid w:val="00A30392"/>
    <w:rsid w:val="00A5364C"/>
    <w:rsid w:val="00A54558"/>
    <w:rsid w:val="00A66938"/>
    <w:rsid w:val="00A66F6D"/>
    <w:rsid w:val="00A67006"/>
    <w:rsid w:val="00A73F88"/>
    <w:rsid w:val="00A777F3"/>
    <w:rsid w:val="00A8660E"/>
    <w:rsid w:val="00A93E51"/>
    <w:rsid w:val="00AA6660"/>
    <w:rsid w:val="00AB08F7"/>
    <w:rsid w:val="00AB1564"/>
    <w:rsid w:val="00AC3423"/>
    <w:rsid w:val="00AC58ED"/>
    <w:rsid w:val="00AC71B1"/>
    <w:rsid w:val="00AD7579"/>
    <w:rsid w:val="00AE215B"/>
    <w:rsid w:val="00AE3C56"/>
    <w:rsid w:val="00AF1B30"/>
    <w:rsid w:val="00AF4FB6"/>
    <w:rsid w:val="00B05BE8"/>
    <w:rsid w:val="00B10D82"/>
    <w:rsid w:val="00B12608"/>
    <w:rsid w:val="00B30C4E"/>
    <w:rsid w:val="00B31162"/>
    <w:rsid w:val="00B4230A"/>
    <w:rsid w:val="00B463F3"/>
    <w:rsid w:val="00B4792A"/>
    <w:rsid w:val="00B47973"/>
    <w:rsid w:val="00B51338"/>
    <w:rsid w:val="00B535BA"/>
    <w:rsid w:val="00B55604"/>
    <w:rsid w:val="00B55873"/>
    <w:rsid w:val="00B6493E"/>
    <w:rsid w:val="00B649AA"/>
    <w:rsid w:val="00B64DEF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3390"/>
    <w:rsid w:val="00BA1AA8"/>
    <w:rsid w:val="00BB6199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BF324A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28F6"/>
    <w:rsid w:val="00C44BD2"/>
    <w:rsid w:val="00C474D2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4DFF"/>
    <w:rsid w:val="00D06555"/>
    <w:rsid w:val="00D069AF"/>
    <w:rsid w:val="00D11F81"/>
    <w:rsid w:val="00D13E66"/>
    <w:rsid w:val="00D24836"/>
    <w:rsid w:val="00D27DFE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0BBC"/>
    <w:rsid w:val="00DB1CCF"/>
    <w:rsid w:val="00DB6F09"/>
    <w:rsid w:val="00DD049F"/>
    <w:rsid w:val="00DD61E5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56AB"/>
    <w:rsid w:val="00E176EF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39D1"/>
    <w:rsid w:val="00E77999"/>
    <w:rsid w:val="00E77CF9"/>
    <w:rsid w:val="00E8281E"/>
    <w:rsid w:val="00E92B90"/>
    <w:rsid w:val="00E94744"/>
    <w:rsid w:val="00E9590A"/>
    <w:rsid w:val="00E95CA6"/>
    <w:rsid w:val="00EA6D4C"/>
    <w:rsid w:val="00ED41AC"/>
    <w:rsid w:val="00EE4346"/>
    <w:rsid w:val="00EE4481"/>
    <w:rsid w:val="00EE6074"/>
    <w:rsid w:val="00EE7838"/>
    <w:rsid w:val="00EF2A53"/>
    <w:rsid w:val="00EF74B5"/>
    <w:rsid w:val="00F15872"/>
    <w:rsid w:val="00F16673"/>
    <w:rsid w:val="00F21CAC"/>
    <w:rsid w:val="00F30E11"/>
    <w:rsid w:val="00F4305B"/>
    <w:rsid w:val="00F441F2"/>
    <w:rsid w:val="00F46CF3"/>
    <w:rsid w:val="00F4701E"/>
    <w:rsid w:val="00F50717"/>
    <w:rsid w:val="00F5387A"/>
    <w:rsid w:val="00F56016"/>
    <w:rsid w:val="00F61A06"/>
    <w:rsid w:val="00F629AB"/>
    <w:rsid w:val="00F63DCF"/>
    <w:rsid w:val="00F734C8"/>
    <w:rsid w:val="00F75B3A"/>
    <w:rsid w:val="00F76FB1"/>
    <w:rsid w:val="00F810B8"/>
    <w:rsid w:val="00F83BAD"/>
    <w:rsid w:val="00F84EA8"/>
    <w:rsid w:val="00F85EF2"/>
    <w:rsid w:val="00F86612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6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861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2019-09-05T06:31:00Z</cp:lastPrinted>
  <dcterms:created xsi:type="dcterms:W3CDTF">2025-08-29T08:46:00Z</dcterms:created>
  <dcterms:modified xsi:type="dcterms:W3CDTF">2025-09-23T11:45:00Z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