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DEEFF" w14:textId="2A4D7C6B" w:rsidR="00A274BC" w:rsidRPr="00F35D36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35D36">
        <w:rPr>
          <w:rFonts w:ascii="Arial" w:hAnsi="Arial" w:cs="Arial"/>
          <w:b/>
          <w:szCs w:val="24"/>
        </w:rPr>
        <w:t xml:space="preserve">Obec </w:t>
      </w:r>
      <w:r w:rsidR="00D55BAA" w:rsidRPr="00F35D36">
        <w:rPr>
          <w:rFonts w:ascii="Arial" w:hAnsi="Arial" w:cs="Arial"/>
          <w:b/>
          <w:szCs w:val="24"/>
        </w:rPr>
        <w:t>Horní Maršov</w:t>
      </w:r>
    </w:p>
    <w:p w14:paraId="75769F20" w14:textId="7450F6B0" w:rsidR="00A274BC" w:rsidRPr="00F35D36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35D36">
        <w:rPr>
          <w:rFonts w:ascii="Arial" w:hAnsi="Arial" w:cs="Arial"/>
          <w:b/>
          <w:szCs w:val="24"/>
        </w:rPr>
        <w:t xml:space="preserve">Zastupitelstvo obce </w:t>
      </w:r>
      <w:r w:rsidR="00D55BAA" w:rsidRPr="00F35D36">
        <w:rPr>
          <w:rFonts w:ascii="Arial" w:hAnsi="Arial" w:cs="Arial"/>
          <w:b/>
          <w:szCs w:val="24"/>
        </w:rPr>
        <w:t>Horní Maršov</w:t>
      </w:r>
    </w:p>
    <w:p w14:paraId="1D3123BA" w14:textId="77777777" w:rsidR="002F4036" w:rsidRPr="00F35D36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2C37D71" w14:textId="336E3A80" w:rsidR="00A274BC" w:rsidRPr="00F35D3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F35D36">
        <w:rPr>
          <w:rFonts w:ascii="Arial" w:hAnsi="Arial" w:cs="Arial"/>
          <w:b/>
        </w:rPr>
        <w:t xml:space="preserve">Obecně závazná vyhláška obce </w:t>
      </w:r>
      <w:r w:rsidR="00D55BAA" w:rsidRPr="00F35D36">
        <w:rPr>
          <w:rFonts w:ascii="Arial" w:hAnsi="Arial" w:cs="Arial"/>
          <w:b/>
        </w:rPr>
        <w:t>Horní Maršov</w:t>
      </w:r>
    </w:p>
    <w:p w14:paraId="06311E91" w14:textId="77777777" w:rsidR="00776A2C" w:rsidRPr="00F35D36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35D36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F35D36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7FD5C04D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5D36">
        <w:rPr>
          <w:rFonts w:ascii="Arial" w:hAnsi="Arial" w:cs="Arial"/>
          <w:sz w:val="22"/>
          <w:szCs w:val="22"/>
        </w:rPr>
        <w:t xml:space="preserve">Zastupitelstvo obce </w:t>
      </w:r>
      <w:r w:rsidR="00D55BAA" w:rsidRPr="00F35D36">
        <w:rPr>
          <w:rFonts w:ascii="Arial" w:hAnsi="Arial" w:cs="Arial"/>
          <w:sz w:val="22"/>
          <w:szCs w:val="22"/>
        </w:rPr>
        <w:t>Horní Maršov</w:t>
      </w:r>
      <w:r w:rsidR="00413BFC" w:rsidRPr="00F35D36">
        <w:rPr>
          <w:rFonts w:ascii="Arial" w:hAnsi="Arial" w:cs="Arial"/>
          <w:sz w:val="22"/>
          <w:szCs w:val="22"/>
        </w:rPr>
        <w:t xml:space="preserve"> </w:t>
      </w:r>
      <w:r w:rsidR="00776A2C" w:rsidRPr="00F35D36">
        <w:rPr>
          <w:rFonts w:ascii="Arial" w:hAnsi="Arial" w:cs="Arial"/>
          <w:sz w:val="22"/>
          <w:szCs w:val="22"/>
        </w:rPr>
        <w:t xml:space="preserve">se na svém zasedání dne </w:t>
      </w:r>
      <w:r w:rsidR="00D55BAA" w:rsidRPr="00F35D36">
        <w:rPr>
          <w:rFonts w:ascii="Arial" w:hAnsi="Arial" w:cs="Arial"/>
          <w:sz w:val="22"/>
          <w:szCs w:val="22"/>
        </w:rPr>
        <w:t>3. 12. 2024</w:t>
      </w:r>
      <w:r w:rsidR="00413BFC" w:rsidRPr="00F35D36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Pr="00F35D36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5D36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F35D36">
        <w:rPr>
          <w:rFonts w:ascii="Arial" w:hAnsi="Arial" w:cs="Arial"/>
          <w:sz w:val="22"/>
          <w:szCs w:val="22"/>
        </w:rPr>
        <w:t> </w:t>
      </w:r>
      <w:r w:rsidRPr="00F35D36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F35D36">
        <w:rPr>
          <w:rFonts w:ascii="Arial" w:hAnsi="Arial" w:cs="Arial"/>
          <w:sz w:val="22"/>
          <w:szCs w:val="22"/>
        </w:rPr>
        <w:t> </w:t>
      </w:r>
      <w:r w:rsidRPr="00F35D36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F35D36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0B8091" w14:textId="095C25B3" w:rsidR="00776A2C" w:rsidRPr="00F35D36" w:rsidRDefault="00776A2C" w:rsidP="000777F7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5D36">
        <w:rPr>
          <w:rFonts w:ascii="Arial" w:hAnsi="Arial" w:cs="Arial"/>
          <w:sz w:val="22"/>
          <w:szCs w:val="22"/>
        </w:rPr>
        <w:t xml:space="preserve">Cílem této vyhlášky je </w:t>
      </w:r>
      <w:r w:rsidR="00D55BAA" w:rsidRPr="00F35D36">
        <w:rPr>
          <w:rFonts w:ascii="Arial" w:hAnsi="Arial" w:cs="Arial"/>
          <w:sz w:val="22"/>
          <w:szCs w:val="22"/>
        </w:rPr>
        <w:t xml:space="preserve">ochrana veřejného pořádku a životního prostředí. Území obce se nachází </w:t>
      </w:r>
      <w:r w:rsidR="00822925" w:rsidRPr="00F35D36">
        <w:rPr>
          <w:rFonts w:ascii="Arial" w:hAnsi="Arial" w:cs="Arial"/>
          <w:sz w:val="22"/>
          <w:szCs w:val="22"/>
        </w:rPr>
        <w:t>v ochranném pásmu Krkonošského národního parku a část obce je do národního parku přímo zahrnuta. Vyhláška je přijímána s ohledem na polohu obce v rámci národního parku i zatížení jejího území turizmem.</w:t>
      </w:r>
    </w:p>
    <w:p w14:paraId="1150145E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2C948BC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0347BBA" w14:textId="3D16279F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 xml:space="preserve">Zákaz používání zábavní pyrotechniky </w:t>
      </w:r>
    </w:p>
    <w:p w14:paraId="4FBAC8D4" w14:textId="5DFD49D0" w:rsidR="00776A2C" w:rsidRPr="00F35D36" w:rsidRDefault="00776A2C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5D36">
        <w:rPr>
          <w:rFonts w:ascii="Arial" w:hAnsi="Arial" w:cs="Arial"/>
          <w:sz w:val="22"/>
          <w:szCs w:val="22"/>
        </w:rPr>
        <w:t>Používání zábavní pyrotechniky</w:t>
      </w:r>
      <w:r w:rsidR="00822925" w:rsidRPr="00F35D36">
        <w:rPr>
          <w:rFonts w:ascii="Arial" w:hAnsi="Arial" w:cs="Arial"/>
          <w:sz w:val="22"/>
          <w:szCs w:val="22"/>
        </w:rPr>
        <w:t xml:space="preserve">, vyjma zábavní pyrotechniky kategorie </w:t>
      </w:r>
      <w:r w:rsidR="00822925" w:rsidRPr="008E1C89">
        <w:rPr>
          <w:rFonts w:ascii="Arial" w:hAnsi="Arial" w:cs="Arial"/>
          <w:sz w:val="22"/>
          <w:szCs w:val="22"/>
        </w:rPr>
        <w:t>F1</w:t>
      </w:r>
      <w:r w:rsidR="008E1C89" w:rsidRPr="008E1C8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22925" w:rsidRPr="008E1C89">
        <w:rPr>
          <w:rFonts w:ascii="Arial" w:hAnsi="Arial" w:cs="Arial"/>
          <w:sz w:val="22"/>
          <w:szCs w:val="22"/>
        </w:rPr>
        <w:t>,</w:t>
      </w:r>
      <w:r w:rsidRPr="00F35D36">
        <w:rPr>
          <w:rFonts w:ascii="Arial" w:hAnsi="Arial" w:cs="Arial"/>
          <w:sz w:val="22"/>
          <w:szCs w:val="22"/>
        </w:rPr>
        <w:t xml:space="preserve"> je zakázáno na </w:t>
      </w:r>
      <w:r w:rsidR="00822925" w:rsidRPr="00F35D36">
        <w:rPr>
          <w:rFonts w:ascii="Arial" w:hAnsi="Arial" w:cs="Arial"/>
          <w:sz w:val="22"/>
          <w:szCs w:val="22"/>
        </w:rPr>
        <w:t>celém území obce</w:t>
      </w:r>
      <w:r w:rsidRPr="00F35D36">
        <w:rPr>
          <w:rFonts w:ascii="Arial" w:hAnsi="Arial" w:cs="Arial"/>
          <w:sz w:val="22"/>
          <w:szCs w:val="22"/>
        </w:rPr>
        <w:t>.</w:t>
      </w:r>
    </w:p>
    <w:p w14:paraId="4BB73E63" w14:textId="77777777" w:rsidR="00776A2C" w:rsidRPr="00355823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38AD14" w14:textId="12218259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2876A3">
        <w:rPr>
          <w:rFonts w:ascii="Arial" w:hAnsi="Arial" w:cs="Arial"/>
          <w:b/>
        </w:rPr>
        <w:t>3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10D83740" w14:textId="68952643" w:rsidR="00776A2C" w:rsidRPr="005E7BBA" w:rsidRDefault="00776A2C" w:rsidP="005E7BBA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E7BBA">
        <w:rPr>
          <w:rFonts w:ascii="Arial" w:hAnsi="Arial" w:cs="Arial"/>
          <w:sz w:val="22"/>
          <w:szCs w:val="22"/>
        </w:rPr>
        <w:t xml:space="preserve">Používání zábavní pyrotechniky </w:t>
      </w:r>
      <w:r w:rsidR="00822925" w:rsidRPr="005E7BBA">
        <w:rPr>
          <w:rFonts w:ascii="Arial" w:hAnsi="Arial" w:cs="Arial"/>
          <w:sz w:val="22"/>
          <w:szCs w:val="22"/>
        </w:rPr>
        <w:t>je možno používat na celém území obce pouze v době od 15.00 hodin dne 31. 12. do 10.00 dne 1. 1. následujícího kalendářního roku.</w:t>
      </w:r>
    </w:p>
    <w:p w14:paraId="52B6601E" w14:textId="77777777" w:rsidR="00776A2C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98E3E86" w14:textId="490964D1" w:rsidR="002876A3" w:rsidRPr="005F7FAE" w:rsidRDefault="002876A3" w:rsidP="002876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31014251" w14:textId="77777777" w:rsidR="002876A3" w:rsidRDefault="002876A3" w:rsidP="00056601">
      <w:pPr>
        <w:keepNext/>
        <w:keepLines/>
        <w:spacing w:after="12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7D34D6" w14:textId="6D3E06C1" w:rsidR="002876A3" w:rsidRPr="008E1C89" w:rsidRDefault="002876A3" w:rsidP="008E1C8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5D36">
        <w:rPr>
          <w:rFonts w:ascii="Arial" w:hAnsi="Arial" w:cs="Arial"/>
          <w:sz w:val="22"/>
          <w:szCs w:val="22"/>
        </w:rPr>
        <w:t>Zrušuje se obecně závazná vyhláška obce Horní Maršov</w:t>
      </w:r>
      <w:r w:rsidRPr="00F35D36">
        <w:rPr>
          <w:rFonts w:ascii="Arial" w:hAnsi="Arial" w:cs="Arial"/>
        </w:rPr>
        <w:t xml:space="preserve"> </w:t>
      </w:r>
      <w:r w:rsidRPr="00F35D36">
        <w:rPr>
          <w:rFonts w:ascii="Arial" w:hAnsi="Arial" w:cs="Arial"/>
          <w:sz w:val="22"/>
          <w:szCs w:val="22"/>
        </w:rPr>
        <w:t xml:space="preserve">č. </w:t>
      </w:r>
      <w:r w:rsidR="00AC4F56" w:rsidRPr="00F35D36">
        <w:rPr>
          <w:rFonts w:ascii="Arial" w:hAnsi="Arial" w:cs="Arial"/>
          <w:sz w:val="22"/>
          <w:szCs w:val="22"/>
        </w:rPr>
        <w:t>3/2010</w:t>
      </w:r>
      <w:r w:rsidRPr="00F35D36">
        <w:rPr>
          <w:rFonts w:ascii="Arial" w:hAnsi="Arial" w:cs="Arial"/>
          <w:sz w:val="22"/>
          <w:szCs w:val="22"/>
        </w:rPr>
        <w:t xml:space="preserve">, </w:t>
      </w:r>
      <w:r w:rsidR="001149E0" w:rsidRPr="00F35D36">
        <w:rPr>
          <w:rFonts w:ascii="Arial" w:hAnsi="Arial" w:cs="Arial"/>
          <w:sz w:val="22"/>
          <w:szCs w:val="22"/>
        </w:rPr>
        <w:t>k zabezpečení místních záležitostí veřejného pořádku a ochraně životního prostředí, kterou se reguluje užívání zábavní pyrotechniky na území obce Horní Maršov</w:t>
      </w:r>
      <w:r w:rsidR="00AC4F56" w:rsidRPr="00F35D36">
        <w:rPr>
          <w:rFonts w:ascii="Arial" w:hAnsi="Arial" w:cs="Arial"/>
          <w:sz w:val="22"/>
          <w:szCs w:val="22"/>
        </w:rPr>
        <w:t xml:space="preserve">, ze dne 14. 12. 2010 </w:t>
      </w:r>
      <w:r w:rsidR="005E7BBA">
        <w:rPr>
          <w:rFonts w:ascii="Arial" w:hAnsi="Arial" w:cs="Arial"/>
          <w:sz w:val="22"/>
          <w:szCs w:val="22"/>
        </w:rPr>
        <w:t xml:space="preserve">a </w:t>
      </w:r>
      <w:r w:rsidR="005E7BBA" w:rsidRPr="00056601">
        <w:rPr>
          <w:rFonts w:ascii="Arial" w:hAnsi="Arial" w:cs="Arial"/>
          <w:sz w:val="22"/>
          <w:szCs w:val="22"/>
        </w:rPr>
        <w:t>č. 1/2011</w:t>
      </w:r>
      <w:r w:rsidR="008E1C89" w:rsidRPr="00056601">
        <w:rPr>
          <w:rFonts w:ascii="Arial" w:hAnsi="Arial" w:cs="Arial"/>
          <w:sz w:val="22"/>
          <w:szCs w:val="22"/>
        </w:rPr>
        <w:t>,</w:t>
      </w:r>
      <w:r w:rsidR="008E1C89" w:rsidRPr="008E1C89">
        <w:rPr>
          <w:rFonts w:ascii="Arial" w:hAnsi="Arial" w:cs="Arial"/>
        </w:rPr>
        <w:t xml:space="preserve"> </w:t>
      </w:r>
      <w:r w:rsidR="008E1C89" w:rsidRPr="004D441D">
        <w:rPr>
          <w:rFonts w:ascii="Arial" w:hAnsi="Arial" w:cs="Arial"/>
        </w:rPr>
        <w:t>kterou se mění a doplňuje vyhláška č. 0</w:t>
      </w:r>
      <w:r w:rsidR="00056601">
        <w:rPr>
          <w:rFonts w:ascii="Arial" w:hAnsi="Arial" w:cs="Arial"/>
        </w:rPr>
        <w:t>3</w:t>
      </w:r>
      <w:r w:rsidR="008E1C89" w:rsidRPr="004D441D">
        <w:rPr>
          <w:rFonts w:ascii="Arial" w:hAnsi="Arial" w:cs="Arial"/>
        </w:rPr>
        <w:t>/20</w:t>
      </w:r>
      <w:r w:rsidR="00056601">
        <w:rPr>
          <w:rFonts w:ascii="Arial" w:hAnsi="Arial" w:cs="Arial"/>
        </w:rPr>
        <w:t>10</w:t>
      </w:r>
      <w:r w:rsidR="008E1C89" w:rsidRPr="004D441D">
        <w:rPr>
          <w:rFonts w:ascii="Arial" w:hAnsi="Arial" w:cs="Arial"/>
        </w:rPr>
        <w:t xml:space="preserve">, o opatřeních k zabezpečení veřejného </w:t>
      </w:r>
      <w:r w:rsidR="008E1C89" w:rsidRPr="004D441D">
        <w:rPr>
          <w:rFonts w:ascii="Arial" w:hAnsi="Arial" w:cs="Arial"/>
        </w:rPr>
        <w:lastRenderedPageBreak/>
        <w:t>pořádku</w:t>
      </w:r>
      <w:r w:rsidR="00056601" w:rsidRPr="00056601">
        <w:rPr>
          <w:rFonts w:ascii="Arial" w:hAnsi="Arial" w:cs="Arial"/>
          <w:sz w:val="22"/>
          <w:szCs w:val="22"/>
        </w:rPr>
        <w:t xml:space="preserve"> </w:t>
      </w:r>
      <w:r w:rsidR="00056601" w:rsidRPr="00056601">
        <w:rPr>
          <w:rFonts w:ascii="Arial" w:hAnsi="Arial" w:cs="Arial"/>
        </w:rPr>
        <w:t>a ochraně životního prostředí, kterou se reguluje užívání zábavní pyrotechniky na území obce Horní Maršov</w:t>
      </w:r>
      <w:r w:rsidR="008E1C89" w:rsidRPr="004D441D">
        <w:rPr>
          <w:rFonts w:ascii="Arial" w:hAnsi="Arial" w:cs="Arial"/>
        </w:rPr>
        <w:t xml:space="preserve">, ze dne </w:t>
      </w:r>
      <w:r w:rsidR="00056601">
        <w:rPr>
          <w:rFonts w:ascii="Arial" w:hAnsi="Arial" w:cs="Arial"/>
        </w:rPr>
        <w:t>1. 3. 2011.</w:t>
      </w:r>
    </w:p>
    <w:p w14:paraId="7E90EAA0" w14:textId="77777777" w:rsidR="008E1C89" w:rsidRDefault="008E1C89" w:rsidP="002876A3">
      <w:pPr>
        <w:spacing w:after="120" w:line="276" w:lineRule="auto"/>
        <w:rPr>
          <w:rFonts w:ascii="Arial" w:hAnsi="Arial" w:cs="Arial"/>
        </w:rPr>
      </w:pPr>
    </w:p>
    <w:p w14:paraId="51333610" w14:textId="77777777" w:rsidR="008E1C89" w:rsidRDefault="008E1C89" w:rsidP="002876A3">
      <w:pPr>
        <w:spacing w:after="120" w:line="276" w:lineRule="auto"/>
        <w:rPr>
          <w:rFonts w:ascii="Arial" w:hAnsi="Arial" w:cs="Arial"/>
        </w:rPr>
      </w:pPr>
    </w:p>
    <w:p w14:paraId="39924A59" w14:textId="016E4226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2876A3">
        <w:rPr>
          <w:rFonts w:ascii="Arial" w:hAnsi="Arial" w:cs="Arial"/>
          <w:b/>
        </w:rPr>
        <w:t>5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2C78207F" w14:textId="6774029D" w:rsidR="00C90CF7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</w:t>
      </w:r>
      <w:bookmarkStart w:id="0" w:name="_GoBack"/>
      <w:bookmarkEnd w:id="0"/>
      <w:r w:rsidRPr="00355823">
        <w:rPr>
          <w:rFonts w:ascii="Arial" w:hAnsi="Arial" w:cs="Arial"/>
          <w:sz w:val="22"/>
          <w:szCs w:val="22"/>
        </w:rPr>
        <w:t xml:space="preserve"> nabývá účinnosti dnem </w:t>
      </w:r>
      <w:r w:rsidR="00822925">
        <w:rPr>
          <w:rFonts w:ascii="Arial" w:hAnsi="Arial" w:cs="Arial"/>
          <w:sz w:val="22"/>
          <w:szCs w:val="22"/>
        </w:rPr>
        <w:t>1. 1. 2025</w:t>
      </w:r>
      <w:r w:rsidRPr="00355823">
        <w:rPr>
          <w:rFonts w:ascii="Arial" w:hAnsi="Arial" w:cs="Arial"/>
          <w:sz w:val="22"/>
          <w:szCs w:val="22"/>
        </w:rPr>
        <w:t xml:space="preserve"> </w:t>
      </w:r>
    </w:p>
    <w:p w14:paraId="68F7B5E4" w14:textId="52458937" w:rsidR="00F35D36" w:rsidRPr="00355823" w:rsidRDefault="00413BFC" w:rsidP="00F35D3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0209C945" w14:textId="50ADF16D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4C7B080D" w14:textId="6457FFE3" w:rsidR="00413BFC" w:rsidRPr="00355823" w:rsidRDefault="00F35D36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22925">
        <w:rPr>
          <w:rFonts w:ascii="Arial" w:hAnsi="Arial" w:cs="Arial"/>
          <w:sz w:val="22"/>
          <w:szCs w:val="22"/>
        </w:rPr>
        <w:t>Ing. Pavel Mrázek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 </w:t>
      </w:r>
      <w:r w:rsidR="00822925">
        <w:rPr>
          <w:rFonts w:ascii="Arial" w:hAnsi="Arial" w:cs="Arial"/>
          <w:sz w:val="22"/>
          <w:szCs w:val="22"/>
        </w:rPr>
        <w:t>Rudolf Hofer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6F0A61B" w14:textId="28B897F8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r w:rsidR="00F35D36">
        <w:rPr>
          <w:rFonts w:ascii="Arial" w:hAnsi="Arial" w:cs="Arial"/>
          <w:sz w:val="22"/>
          <w:szCs w:val="22"/>
        </w:rPr>
        <w:t xml:space="preserve">    </w:t>
      </w:r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sectPr w:rsidR="00776A2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40CFF" w14:textId="77777777" w:rsidR="00A77D59" w:rsidRDefault="00A77D59">
      <w:r>
        <w:separator/>
      </w:r>
    </w:p>
  </w:endnote>
  <w:endnote w:type="continuationSeparator" w:id="0">
    <w:p w14:paraId="080353ED" w14:textId="77777777" w:rsidR="00A77D59" w:rsidRDefault="00A7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345EC" w14:textId="77777777" w:rsidR="00A77D59" w:rsidRDefault="00A77D59">
      <w:r>
        <w:separator/>
      </w:r>
    </w:p>
  </w:footnote>
  <w:footnote w:type="continuationSeparator" w:id="0">
    <w:p w14:paraId="67F5A0A1" w14:textId="77777777" w:rsidR="00A77D59" w:rsidRDefault="00A77D59">
      <w:r>
        <w:continuationSeparator/>
      </w:r>
    </w:p>
  </w:footnote>
  <w:footnote w:id="1">
    <w:p w14:paraId="5905A154" w14:textId="0D648DAE" w:rsidR="008E1C89" w:rsidRDefault="008E1C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§ 4 odst. 2 písm. a) Zákon č. 206/2015 Sb. Zákon o pyrotechnických výrobcích a zacházení s nimi a o změně některých zákonů (zákon o pyrotechnice)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CC78D576"/>
    <w:lvl w:ilvl="0" w:tplc="87543172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56601"/>
    <w:rsid w:val="000777F7"/>
    <w:rsid w:val="00081132"/>
    <w:rsid w:val="000815DC"/>
    <w:rsid w:val="000E3D9A"/>
    <w:rsid w:val="000F0A44"/>
    <w:rsid w:val="00100155"/>
    <w:rsid w:val="001149E0"/>
    <w:rsid w:val="00142363"/>
    <w:rsid w:val="001457B5"/>
    <w:rsid w:val="00145A3B"/>
    <w:rsid w:val="00167FA5"/>
    <w:rsid w:val="001961E1"/>
    <w:rsid w:val="001A58E6"/>
    <w:rsid w:val="001A79E1"/>
    <w:rsid w:val="001B2AD5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876A3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3F2085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B2AA6"/>
    <w:rsid w:val="005E4D46"/>
    <w:rsid w:val="005E7BBA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22925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E1C89"/>
    <w:rsid w:val="00906EE1"/>
    <w:rsid w:val="009204A9"/>
    <w:rsid w:val="00922828"/>
    <w:rsid w:val="00927A2A"/>
    <w:rsid w:val="00946852"/>
    <w:rsid w:val="0095368E"/>
    <w:rsid w:val="009662E7"/>
    <w:rsid w:val="00997A61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7D59"/>
    <w:rsid w:val="00A86061"/>
    <w:rsid w:val="00A97662"/>
    <w:rsid w:val="00AA7B48"/>
    <w:rsid w:val="00AB15E3"/>
    <w:rsid w:val="00AB4DD5"/>
    <w:rsid w:val="00AC1E54"/>
    <w:rsid w:val="00AC3BDA"/>
    <w:rsid w:val="00AC4F56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A3C8D"/>
    <w:rsid w:val="00CB088B"/>
    <w:rsid w:val="00CB56D6"/>
    <w:rsid w:val="00CE6E78"/>
    <w:rsid w:val="00CF6AB3"/>
    <w:rsid w:val="00D32BCB"/>
    <w:rsid w:val="00D41525"/>
    <w:rsid w:val="00D42007"/>
    <w:rsid w:val="00D44A46"/>
    <w:rsid w:val="00D55BAA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35D36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86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AA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2AA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9102-D29F-4DD2-B82E-8E2C9196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 Skalský</cp:lastModifiedBy>
  <cp:revision>2</cp:revision>
  <cp:lastPrinted>2007-03-05T10:30:00Z</cp:lastPrinted>
  <dcterms:created xsi:type="dcterms:W3CDTF">2024-11-21T06:35:00Z</dcterms:created>
  <dcterms:modified xsi:type="dcterms:W3CDTF">2024-11-21T06:35:00Z</dcterms:modified>
</cp:coreProperties>
</file>