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"/>
        <w:ind w:left="3864" w:right="3667"/>
        <w:rPr>
          <w:b/>
          <w:color w:val="1D1D00"/>
          <w:sz w:val="16"/>
          <w:szCs w:val="16"/>
        </w:rPr>
      </w:pPr>
      <w:bookmarkStart w:id="0" w:name="_GoBack"/>
      <w:bookmarkEnd w:id="0"/>
      <w:r>
        <w:rPr>
          <w:b/>
          <w:color w:val="1D1D00"/>
          <w:sz w:val="16"/>
          <w:szCs w:val="16"/>
        </w:rPr>
        <w:t xml:space="preserve">Obec Mikulovice </w:t>
      </w:r>
    </w:p>
    <w:p w14:paraId="00000002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/>
        <w:ind w:left="2208" w:right="2006"/>
        <w:rPr>
          <w:b/>
          <w:color w:val="1D1D00"/>
          <w:sz w:val="20"/>
          <w:szCs w:val="20"/>
        </w:rPr>
      </w:pPr>
      <w:r>
        <w:rPr>
          <w:b/>
          <w:color w:val="1D1D00"/>
          <w:sz w:val="20"/>
          <w:szCs w:val="20"/>
        </w:rPr>
        <w:t xml:space="preserve">Obecně závazná vyhláška obce Mikulovice č. 1/2017, </w:t>
      </w:r>
    </w:p>
    <w:p w14:paraId="00000003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335" w:right="148"/>
        <w:rPr>
          <w:b/>
          <w:color w:val="1D1D00"/>
          <w:sz w:val="20"/>
          <w:szCs w:val="20"/>
        </w:rPr>
      </w:pPr>
      <w:r>
        <w:rPr>
          <w:b/>
          <w:color w:val="1D1D00"/>
          <w:sz w:val="20"/>
          <w:szCs w:val="20"/>
        </w:rPr>
        <w:t xml:space="preserve">kterou se stanoví školské obvody mateřských škol zřízených obcí Mikulovice a část společného </w:t>
      </w:r>
    </w:p>
    <w:p w14:paraId="00000004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1972" w:right="1780"/>
        <w:rPr>
          <w:color w:val="1D1D00"/>
          <w:sz w:val="18"/>
          <w:szCs w:val="18"/>
        </w:rPr>
      </w:pPr>
      <w:r>
        <w:rPr>
          <w:b/>
          <w:color w:val="1D1D00"/>
          <w:sz w:val="18"/>
          <w:szCs w:val="18"/>
        </w:rPr>
        <w:t>školského obvodu mateřské školy zřízené obcí Mikulovice</w:t>
      </w:r>
      <w:r>
        <w:rPr>
          <w:color w:val="1D1D00"/>
          <w:sz w:val="18"/>
          <w:szCs w:val="18"/>
        </w:rPr>
        <w:t xml:space="preserve">. </w:t>
      </w:r>
    </w:p>
    <w:p w14:paraId="00000005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1"/>
        <w:ind w:left="100" w:right="-91"/>
        <w:jc w:val="both"/>
        <w:rPr>
          <w:color w:val="1D1D00"/>
          <w:sz w:val="20"/>
          <w:szCs w:val="20"/>
        </w:rPr>
      </w:pPr>
      <w:r>
        <w:rPr>
          <w:color w:val="1D1D00"/>
          <w:sz w:val="20"/>
          <w:szCs w:val="20"/>
        </w:rPr>
        <w:t>Zastupitelstvo obce Mikulovice se na svém zasedání dne 25. 4. 2017 usnesením č</w:t>
      </w:r>
      <w:r>
        <w:rPr>
          <w:color w:val="000000"/>
          <w:sz w:val="20"/>
          <w:szCs w:val="20"/>
        </w:rPr>
        <w:t xml:space="preserve">. </w:t>
      </w:r>
      <w:r>
        <w:rPr>
          <w:color w:val="1D1D00"/>
          <w:sz w:val="20"/>
          <w:szCs w:val="20"/>
        </w:rPr>
        <w:t xml:space="preserve">44/16/2017 bod 22) usneslo vydat </w:t>
      </w:r>
      <w:r>
        <w:rPr>
          <w:rFonts w:ascii="Courier New" w:eastAsia="Courier New" w:hAnsi="Courier New" w:cs="Courier New"/>
          <w:color w:val="1D1D00"/>
          <w:sz w:val="20"/>
          <w:szCs w:val="20"/>
        </w:rPr>
        <w:t xml:space="preserve">na </w:t>
      </w:r>
      <w:r>
        <w:rPr>
          <w:color w:val="1D1D00"/>
          <w:sz w:val="20"/>
          <w:szCs w:val="20"/>
        </w:rPr>
        <w:t xml:space="preserve">základě ustanovení </w:t>
      </w:r>
      <w:r>
        <w:rPr>
          <w:b/>
          <w:color w:val="1D1D00"/>
          <w:sz w:val="20"/>
          <w:szCs w:val="20"/>
        </w:rPr>
        <w:t xml:space="preserve">§ </w:t>
      </w:r>
      <w:r>
        <w:rPr>
          <w:rFonts w:ascii="Courier New" w:eastAsia="Courier New" w:hAnsi="Courier New" w:cs="Courier New"/>
          <w:color w:val="1D1D00"/>
          <w:sz w:val="20"/>
          <w:szCs w:val="20"/>
        </w:rPr>
        <w:t xml:space="preserve">178 </w:t>
      </w:r>
      <w:r>
        <w:rPr>
          <w:color w:val="1D1D00"/>
          <w:sz w:val="20"/>
          <w:szCs w:val="20"/>
        </w:rPr>
        <w:t>odst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eastAsia="Courier New" w:hAnsi="Courier New" w:cs="Courier New"/>
          <w:color w:val="1D1D00"/>
          <w:sz w:val="20"/>
          <w:szCs w:val="20"/>
        </w:rPr>
        <w:t xml:space="preserve">2 </w:t>
      </w:r>
      <w:r>
        <w:rPr>
          <w:color w:val="1D1D00"/>
          <w:sz w:val="20"/>
          <w:szCs w:val="20"/>
        </w:rPr>
        <w:t>písm</w:t>
      </w:r>
      <w:r>
        <w:rPr>
          <w:color w:val="000000"/>
          <w:sz w:val="20"/>
          <w:szCs w:val="20"/>
        </w:rPr>
        <w:t xml:space="preserve">. </w:t>
      </w:r>
      <w:r>
        <w:rPr>
          <w:color w:val="1D1D00"/>
          <w:sz w:val="20"/>
          <w:szCs w:val="20"/>
        </w:rPr>
        <w:t xml:space="preserve">b)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a </w:t>
      </w:r>
      <w:r>
        <w:rPr>
          <w:rFonts w:ascii="Courier New" w:eastAsia="Courier New" w:hAnsi="Courier New" w:cs="Courier New"/>
          <w:color w:val="1D1D00"/>
          <w:sz w:val="20"/>
          <w:szCs w:val="20"/>
        </w:rPr>
        <w:t xml:space="preserve">c) </w:t>
      </w:r>
      <w:r>
        <w:rPr>
          <w:color w:val="1D1D00"/>
          <w:sz w:val="20"/>
          <w:szCs w:val="20"/>
        </w:rPr>
        <w:t xml:space="preserve">a § </w:t>
      </w:r>
      <w:r>
        <w:rPr>
          <w:rFonts w:ascii="Courier New" w:eastAsia="Courier New" w:hAnsi="Courier New" w:cs="Courier New"/>
          <w:color w:val="1D1D00"/>
          <w:sz w:val="20"/>
          <w:szCs w:val="20"/>
        </w:rPr>
        <w:t xml:space="preserve">179 </w:t>
      </w:r>
      <w:r>
        <w:rPr>
          <w:color w:val="1D1D00"/>
          <w:sz w:val="20"/>
          <w:szCs w:val="20"/>
        </w:rPr>
        <w:t>odst</w:t>
      </w:r>
      <w:r>
        <w:rPr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 xml:space="preserve">3 </w:t>
      </w:r>
      <w:r>
        <w:rPr>
          <w:color w:val="1D1D00"/>
          <w:sz w:val="20"/>
          <w:szCs w:val="20"/>
        </w:rPr>
        <w:t xml:space="preserve">zákona </w:t>
      </w:r>
      <w:r>
        <w:rPr>
          <w:color w:val="1D1D00"/>
        </w:rPr>
        <w:t>č</w:t>
      </w:r>
      <w:r>
        <w:rPr>
          <w:color w:val="000000"/>
        </w:rPr>
        <w:t xml:space="preserve">. </w:t>
      </w:r>
      <w:r>
        <w:rPr>
          <w:color w:val="1D1D00"/>
        </w:rPr>
        <w:t>561/2004 Sb., o předškolním</w:t>
      </w:r>
      <w:r>
        <w:rPr>
          <w:color w:val="000000"/>
        </w:rPr>
        <w:t xml:space="preserve">, </w:t>
      </w:r>
      <w:r>
        <w:rPr>
          <w:color w:val="1D1D00"/>
        </w:rPr>
        <w:t>základním</w:t>
      </w:r>
      <w:r>
        <w:rPr>
          <w:color w:val="000000"/>
        </w:rPr>
        <w:t xml:space="preserve">, </w:t>
      </w:r>
      <w:r>
        <w:rPr>
          <w:color w:val="1D1D00"/>
        </w:rPr>
        <w:t>středním</w:t>
      </w:r>
      <w:r>
        <w:rPr>
          <w:color w:val="000000"/>
        </w:rPr>
        <w:t xml:space="preserve">, </w:t>
      </w:r>
      <w:r>
        <w:rPr>
          <w:color w:val="1D1D00"/>
        </w:rPr>
        <w:t>vyšším odborném a jiném vzdělávání (školský zákon), ve znění pozdějších předpisů, a v souladu s § 10 písm</w:t>
      </w:r>
      <w:r>
        <w:rPr>
          <w:color w:val="000000"/>
        </w:rPr>
        <w:t xml:space="preserve">. </w:t>
      </w:r>
      <w:r>
        <w:rPr>
          <w:color w:val="1D1D00"/>
        </w:rPr>
        <w:t>d) a § 84 odst. 2 písm</w:t>
      </w:r>
      <w:r>
        <w:rPr>
          <w:color w:val="000000"/>
        </w:rPr>
        <w:t xml:space="preserve">. </w:t>
      </w:r>
      <w:r>
        <w:rPr>
          <w:color w:val="1D1D00"/>
        </w:rPr>
        <w:t>h) zákona č</w:t>
      </w:r>
      <w:r>
        <w:rPr>
          <w:color w:val="000000"/>
        </w:rPr>
        <w:t xml:space="preserve">. </w:t>
      </w:r>
      <w:r>
        <w:rPr>
          <w:color w:val="1D1D00"/>
          <w:sz w:val="20"/>
          <w:szCs w:val="20"/>
        </w:rPr>
        <w:t>128/2000 Sb</w:t>
      </w:r>
      <w:r>
        <w:rPr>
          <w:color w:val="000000"/>
          <w:sz w:val="20"/>
          <w:szCs w:val="20"/>
        </w:rPr>
        <w:t xml:space="preserve">., </w:t>
      </w:r>
      <w:r>
        <w:rPr>
          <w:color w:val="1D1D00"/>
          <w:sz w:val="20"/>
          <w:szCs w:val="20"/>
        </w:rPr>
        <w:t>o obcích (obecní zřízení)</w:t>
      </w:r>
      <w:r>
        <w:rPr>
          <w:color w:val="000000"/>
          <w:sz w:val="20"/>
          <w:szCs w:val="20"/>
        </w:rPr>
        <w:t xml:space="preserve">, </w:t>
      </w:r>
      <w:r>
        <w:rPr>
          <w:color w:val="1D1D00"/>
          <w:sz w:val="20"/>
          <w:szCs w:val="20"/>
        </w:rPr>
        <w:t>ve znění pozdějších předpisů</w:t>
      </w:r>
      <w:r>
        <w:rPr>
          <w:color w:val="000000"/>
          <w:sz w:val="20"/>
          <w:szCs w:val="20"/>
        </w:rPr>
        <w:t xml:space="preserve">, </w:t>
      </w:r>
      <w:r>
        <w:rPr>
          <w:color w:val="1D1D00"/>
          <w:sz w:val="20"/>
          <w:szCs w:val="20"/>
        </w:rPr>
        <w:t xml:space="preserve">tuto obecně závaznou vyhlášku </w:t>
      </w:r>
      <w:r>
        <w:rPr>
          <w:rFonts w:ascii="Courier New" w:eastAsia="Courier New" w:hAnsi="Courier New" w:cs="Courier New"/>
          <w:color w:val="1D1D00"/>
          <w:sz w:val="20"/>
          <w:szCs w:val="20"/>
        </w:rPr>
        <w:t>(</w:t>
      </w:r>
      <w:r>
        <w:rPr>
          <w:color w:val="1D1D00"/>
          <w:sz w:val="20"/>
          <w:szCs w:val="20"/>
        </w:rPr>
        <w:t xml:space="preserve">dále jen </w:t>
      </w:r>
      <w:r>
        <w:rPr>
          <w:i/>
          <w:color w:val="000000"/>
          <w:sz w:val="20"/>
          <w:szCs w:val="20"/>
        </w:rPr>
        <w:t>„</w:t>
      </w:r>
      <w:r>
        <w:rPr>
          <w:i/>
          <w:color w:val="1D1D00"/>
          <w:sz w:val="20"/>
          <w:szCs w:val="20"/>
        </w:rPr>
        <w:t>vyhláška</w:t>
      </w:r>
      <w:r>
        <w:rPr>
          <w:i/>
          <w:color w:val="000000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1D1D00"/>
          <w:sz w:val="20"/>
          <w:szCs w:val="20"/>
        </w:rPr>
        <w:t>)</w:t>
      </w:r>
      <w:r>
        <w:rPr>
          <w:color w:val="1D1D00"/>
          <w:sz w:val="20"/>
          <w:szCs w:val="20"/>
        </w:rPr>
        <w:t xml:space="preserve">: </w:t>
      </w:r>
    </w:p>
    <w:p w14:paraId="00000006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4430" w:right="4214"/>
        <w:rPr>
          <w:b/>
          <w:color w:val="1D1D00"/>
          <w:sz w:val="18"/>
          <w:szCs w:val="18"/>
        </w:rPr>
      </w:pPr>
      <w:r>
        <w:rPr>
          <w:b/>
          <w:color w:val="1D1D00"/>
          <w:sz w:val="18"/>
          <w:szCs w:val="18"/>
        </w:rPr>
        <w:t>ČI</w:t>
      </w:r>
      <w:r>
        <w:rPr>
          <w:b/>
          <w:color w:val="000000"/>
          <w:sz w:val="18"/>
          <w:szCs w:val="18"/>
        </w:rPr>
        <w:t xml:space="preserve">. </w:t>
      </w:r>
      <w:r>
        <w:rPr>
          <w:b/>
          <w:color w:val="1D1D00"/>
          <w:sz w:val="18"/>
          <w:szCs w:val="18"/>
        </w:rPr>
        <w:t xml:space="preserve">1 </w:t>
      </w:r>
    </w:p>
    <w:p w14:paraId="00000007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="3336" w:right="3129"/>
        <w:rPr>
          <w:b/>
          <w:color w:val="1D1D00"/>
          <w:sz w:val="18"/>
          <w:szCs w:val="18"/>
        </w:rPr>
      </w:pPr>
      <w:r>
        <w:rPr>
          <w:b/>
          <w:color w:val="1D1D00"/>
          <w:sz w:val="18"/>
          <w:szCs w:val="18"/>
        </w:rPr>
        <w:t xml:space="preserve">Stanovení školských obvodů </w:t>
      </w:r>
    </w:p>
    <w:p w14:paraId="00000008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105" w:right="2088"/>
        <w:rPr>
          <w:color w:val="1D1D00"/>
        </w:rPr>
      </w:pPr>
      <w:r>
        <w:rPr>
          <w:color w:val="1D1D00"/>
        </w:rPr>
        <w:t xml:space="preserve">Školské obvody mateřských škol zřízených obcí Mikulovice se stanovují takto: </w:t>
      </w:r>
    </w:p>
    <w:p w14:paraId="00000009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115" w:right="-105"/>
        <w:jc w:val="both"/>
        <w:rPr>
          <w:color w:val="000000"/>
        </w:rPr>
      </w:pPr>
      <w:r>
        <w:rPr>
          <w:color w:val="1D1D00"/>
          <w:sz w:val="20"/>
          <w:szCs w:val="20"/>
        </w:rPr>
        <w:t>a) na základě dohody obcí Mikulovice a Hradec</w:t>
      </w:r>
      <w:r>
        <w:rPr>
          <w:color w:val="000000"/>
          <w:sz w:val="20"/>
          <w:szCs w:val="20"/>
        </w:rPr>
        <w:t>-</w:t>
      </w:r>
      <w:r>
        <w:rPr>
          <w:color w:val="1D1D00"/>
          <w:sz w:val="20"/>
          <w:szCs w:val="20"/>
        </w:rPr>
        <w:t xml:space="preserve">Nová Ves o vytvoření školského obvodu se stanovuje. </w:t>
      </w:r>
      <w:proofErr w:type="gramStart"/>
      <w:r>
        <w:rPr>
          <w:color w:val="1D1D00"/>
        </w:rPr>
        <w:t>část</w:t>
      </w:r>
      <w:proofErr w:type="gramEnd"/>
      <w:r>
        <w:rPr>
          <w:color w:val="1D1D00"/>
        </w:rPr>
        <w:t xml:space="preserve"> společného školského obvodu Mateřské školy Široký Brod</w:t>
      </w:r>
      <w:r>
        <w:rPr>
          <w:color w:val="FEFE00"/>
        </w:rPr>
        <w:t xml:space="preserve">, </w:t>
      </w:r>
      <w:r>
        <w:rPr>
          <w:color w:val="1D1D00"/>
        </w:rPr>
        <w:t>okres Jeseník</w:t>
      </w:r>
      <w:r>
        <w:rPr>
          <w:color w:val="000000"/>
        </w:rPr>
        <w:t xml:space="preserve">, </w:t>
      </w:r>
      <w:r>
        <w:rPr>
          <w:color w:val="1D1D00"/>
        </w:rPr>
        <w:t>Široký Brod 97</w:t>
      </w:r>
      <w:r>
        <w:rPr>
          <w:color w:val="000000"/>
        </w:rPr>
        <w:t xml:space="preserve">, </w:t>
      </w:r>
      <w:r>
        <w:rPr>
          <w:color w:val="1D1D00"/>
        </w:rPr>
        <w:t>79084 Mikulovice IČO 62350781</w:t>
      </w:r>
      <w:r>
        <w:rPr>
          <w:color w:val="FEFE00"/>
        </w:rPr>
        <w:t xml:space="preserve">, </w:t>
      </w:r>
      <w:r>
        <w:rPr>
          <w:color w:val="1D1D00"/>
        </w:rPr>
        <w:t>kterou tvoří část Široký Brod a území obce Hradec</w:t>
      </w:r>
      <w:r>
        <w:rPr>
          <w:color w:val="FEFE00"/>
        </w:rPr>
        <w:t>-</w:t>
      </w:r>
      <w:r>
        <w:rPr>
          <w:color w:val="1D1D00"/>
        </w:rPr>
        <w:t>Nová Ves</w:t>
      </w:r>
      <w:r>
        <w:rPr>
          <w:color w:val="000000"/>
        </w:rPr>
        <w:t xml:space="preserve">. </w:t>
      </w:r>
    </w:p>
    <w:p w14:paraId="0000000A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/>
        <w:ind w:left="115" w:right="-91"/>
        <w:rPr>
          <w:color w:val="000000"/>
          <w:sz w:val="16"/>
          <w:szCs w:val="16"/>
        </w:rPr>
      </w:pPr>
      <w:r>
        <w:rPr>
          <w:color w:val="1D1D00"/>
          <w:sz w:val="24"/>
          <w:szCs w:val="24"/>
        </w:rPr>
        <w:t>b) školský obvod Mateřské školy Mikulovice</w:t>
      </w:r>
      <w:r>
        <w:rPr>
          <w:color w:val="000000"/>
          <w:sz w:val="24"/>
          <w:szCs w:val="24"/>
        </w:rPr>
        <w:t xml:space="preserve">, </w:t>
      </w:r>
      <w:r>
        <w:rPr>
          <w:color w:val="1D1D00"/>
          <w:sz w:val="24"/>
          <w:szCs w:val="24"/>
        </w:rPr>
        <w:t>okres Jeseník</w:t>
      </w:r>
      <w:r>
        <w:rPr>
          <w:color w:val="000000"/>
          <w:sz w:val="24"/>
          <w:szCs w:val="24"/>
        </w:rPr>
        <w:t xml:space="preserve">, </w:t>
      </w:r>
      <w:r>
        <w:rPr>
          <w:color w:val="1D1D00"/>
          <w:sz w:val="24"/>
          <w:szCs w:val="24"/>
        </w:rPr>
        <w:t>Sokolská 475</w:t>
      </w:r>
      <w:r>
        <w:rPr>
          <w:color w:val="000000"/>
          <w:sz w:val="24"/>
          <w:szCs w:val="24"/>
        </w:rPr>
        <w:t xml:space="preserve">, </w:t>
      </w:r>
      <w:r>
        <w:rPr>
          <w:color w:val="1D1D00"/>
          <w:sz w:val="24"/>
          <w:szCs w:val="24"/>
        </w:rPr>
        <w:t>790 84 Mikulovice</w:t>
      </w:r>
      <w:r>
        <w:rPr>
          <w:color w:val="000000"/>
          <w:sz w:val="24"/>
          <w:szCs w:val="24"/>
        </w:rPr>
        <w:t xml:space="preserve">, </w:t>
      </w:r>
      <w:r>
        <w:rPr>
          <w:color w:val="1D1D00"/>
          <w:sz w:val="24"/>
          <w:szCs w:val="24"/>
        </w:rPr>
        <w:t xml:space="preserve">IČO </w:t>
      </w:r>
      <w:r>
        <w:rPr>
          <w:color w:val="1D1D00"/>
          <w:sz w:val="16"/>
          <w:szCs w:val="16"/>
        </w:rPr>
        <w:t xml:space="preserve">60801093 tvoří části Mikulovice </w:t>
      </w:r>
      <w:r>
        <w:rPr>
          <w:rFonts w:ascii="Courier New" w:eastAsia="Courier New" w:hAnsi="Courier New" w:cs="Courier New"/>
          <w:color w:val="1D1D00"/>
          <w:sz w:val="16"/>
          <w:szCs w:val="16"/>
        </w:rPr>
        <w:t xml:space="preserve">a </w:t>
      </w:r>
      <w:proofErr w:type="spellStart"/>
      <w:r>
        <w:rPr>
          <w:color w:val="1D1D00"/>
          <w:sz w:val="16"/>
          <w:szCs w:val="16"/>
        </w:rPr>
        <w:t>Kolnovice</w:t>
      </w:r>
      <w:proofErr w:type="spellEnd"/>
      <w:r>
        <w:rPr>
          <w:color w:val="000000"/>
          <w:sz w:val="16"/>
          <w:szCs w:val="16"/>
        </w:rPr>
        <w:t xml:space="preserve">. </w:t>
      </w:r>
    </w:p>
    <w:p w14:paraId="0000000B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/>
        <w:ind w:left="4430" w:right="4195"/>
        <w:rPr>
          <w:b/>
          <w:color w:val="1D1D00"/>
          <w:sz w:val="18"/>
          <w:szCs w:val="18"/>
        </w:rPr>
      </w:pPr>
      <w:r>
        <w:rPr>
          <w:b/>
          <w:color w:val="1D1D00"/>
          <w:sz w:val="18"/>
          <w:szCs w:val="18"/>
        </w:rPr>
        <w:t>ČI</w:t>
      </w:r>
      <w:r>
        <w:rPr>
          <w:b/>
          <w:color w:val="000000"/>
          <w:sz w:val="18"/>
          <w:szCs w:val="18"/>
        </w:rPr>
        <w:t xml:space="preserve">. </w:t>
      </w:r>
      <w:r>
        <w:rPr>
          <w:b/>
          <w:color w:val="1D1D00"/>
          <w:sz w:val="18"/>
          <w:szCs w:val="18"/>
        </w:rPr>
        <w:t xml:space="preserve">2 </w:t>
      </w:r>
    </w:p>
    <w:p w14:paraId="0000000C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3633" w:right="3388"/>
        <w:rPr>
          <w:b/>
          <w:color w:val="1D1D00"/>
          <w:sz w:val="16"/>
          <w:szCs w:val="16"/>
        </w:rPr>
      </w:pPr>
      <w:r>
        <w:rPr>
          <w:b/>
          <w:color w:val="1D1D00"/>
          <w:sz w:val="16"/>
          <w:szCs w:val="16"/>
        </w:rPr>
        <w:t xml:space="preserve">Závěrečné ustanovení </w:t>
      </w:r>
    </w:p>
    <w:p w14:paraId="0000000D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110" w:right="2510"/>
        <w:rPr>
          <w:color w:val="1D1D00"/>
        </w:rPr>
      </w:pPr>
      <w:r>
        <w:rPr>
          <w:color w:val="1D1D00"/>
        </w:rPr>
        <w:t xml:space="preserve">Tato vyhláška nabývá účinnosti patnáctým dnem po dni jejího vyhlášení. </w:t>
      </w:r>
    </w:p>
    <w:p w14:paraId="0000000E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1"/>
        <w:ind w:left="129" w:right="7080"/>
        <w:rPr>
          <w:color w:val="1C1C00"/>
          <w:sz w:val="24"/>
          <w:szCs w:val="24"/>
        </w:rPr>
      </w:pPr>
      <w:r>
        <w:rPr>
          <w:color w:val="1C1C00"/>
          <w:sz w:val="24"/>
          <w:szCs w:val="24"/>
        </w:rPr>
        <w:t>Mgr</w:t>
      </w:r>
      <w:r>
        <w:rPr>
          <w:color w:val="000000"/>
          <w:sz w:val="24"/>
          <w:szCs w:val="24"/>
        </w:rPr>
        <w:t xml:space="preserve">. </w:t>
      </w:r>
      <w:r>
        <w:rPr>
          <w:color w:val="1C1C00"/>
          <w:sz w:val="24"/>
          <w:szCs w:val="24"/>
        </w:rPr>
        <w:t xml:space="preserve">Roman Šťastný </w:t>
      </w:r>
    </w:p>
    <w:p w14:paraId="0000000F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/>
        <w:ind w:left="124" w:right="8188"/>
        <w:rPr>
          <w:color w:val="1C1C00"/>
          <w:sz w:val="14"/>
          <w:szCs w:val="14"/>
        </w:rPr>
      </w:pPr>
      <w:r>
        <w:rPr>
          <w:color w:val="1C1C00"/>
          <w:sz w:val="14"/>
          <w:szCs w:val="14"/>
        </w:rPr>
        <w:t xml:space="preserve">starosta </w:t>
      </w:r>
    </w:p>
    <w:p w14:paraId="00000010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2"/>
        <w:ind w:left="124" w:right="6124"/>
        <w:rPr>
          <w:color w:val="000000"/>
          <w:sz w:val="20"/>
          <w:szCs w:val="20"/>
        </w:rPr>
      </w:pPr>
      <w:r>
        <w:rPr>
          <w:color w:val="1D1D00"/>
          <w:sz w:val="20"/>
          <w:szCs w:val="20"/>
        </w:rPr>
        <w:lastRenderedPageBreak/>
        <w:t>Vyvěšeno na úřední desce dne</w:t>
      </w:r>
      <w:r>
        <w:rPr>
          <w:color w:val="000000"/>
          <w:sz w:val="20"/>
          <w:szCs w:val="20"/>
        </w:rPr>
        <w:t xml:space="preserve">: </w:t>
      </w:r>
    </w:p>
    <w:p w14:paraId="00000011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ind w:left="3422" w:right="4137"/>
        <w:rPr>
          <w:b/>
          <w:color w:val="838300"/>
          <w:sz w:val="24"/>
          <w:szCs w:val="24"/>
        </w:rPr>
      </w:pPr>
      <w:r>
        <w:rPr>
          <w:b/>
          <w:color w:val="5B5B00"/>
          <w:sz w:val="24"/>
          <w:szCs w:val="24"/>
        </w:rPr>
        <w:t xml:space="preserve">- </w:t>
      </w:r>
      <w:r>
        <w:rPr>
          <w:b/>
          <w:color w:val="838300"/>
          <w:sz w:val="24"/>
          <w:szCs w:val="24"/>
        </w:rPr>
        <w:t xml:space="preserve">3-05-2017 </w:t>
      </w:r>
    </w:p>
    <w:p w14:paraId="00000012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134" w:right="6384"/>
        <w:rPr>
          <w:color w:val="1D1D00"/>
          <w:sz w:val="20"/>
          <w:szCs w:val="20"/>
        </w:rPr>
      </w:pPr>
      <w:r>
        <w:rPr>
          <w:color w:val="1D1D00"/>
          <w:sz w:val="20"/>
          <w:szCs w:val="20"/>
        </w:rPr>
        <w:t xml:space="preserve">Sejmuto z úřední desky dne: </w:t>
      </w:r>
    </w:p>
    <w:p w14:paraId="00000013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ind w:left="3758" w:right="3796"/>
        <w:rPr>
          <w:color w:val="838300"/>
          <w:sz w:val="28"/>
          <w:szCs w:val="28"/>
        </w:rPr>
      </w:pPr>
      <w:r>
        <w:rPr>
          <w:color w:val="838300"/>
          <w:sz w:val="28"/>
          <w:szCs w:val="28"/>
        </w:rPr>
        <w:t xml:space="preserve">22-05-2017 </w:t>
      </w:r>
    </w:p>
    <w:p w14:paraId="00000014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5"/>
        <w:ind w:left="763" w:right="5803"/>
        <w:rPr>
          <w:rFonts w:ascii="Times New Roman" w:eastAsia="Times New Roman" w:hAnsi="Times New Roman" w:cs="Times New Roman"/>
          <w:color w:val="7C7C00"/>
          <w:sz w:val="24"/>
          <w:szCs w:val="24"/>
        </w:rPr>
      </w:pPr>
      <w:r>
        <w:rPr>
          <w:rFonts w:ascii="Times New Roman" w:eastAsia="Times New Roman" w:hAnsi="Times New Roman" w:cs="Times New Roman"/>
          <w:color w:val="7C7C00"/>
          <w:sz w:val="24"/>
          <w:szCs w:val="24"/>
        </w:rPr>
        <w:t xml:space="preserve">OBECNÍ ÚŘAD </w:t>
      </w:r>
    </w:p>
    <w:p w14:paraId="00000015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ind w:left="796" w:right="5846"/>
        <w:rPr>
          <w:rFonts w:ascii="Times New Roman" w:eastAsia="Times New Roman" w:hAnsi="Times New Roman" w:cs="Times New Roman"/>
          <w:b/>
          <w:color w:val="7C7C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7C7C00"/>
          <w:sz w:val="20"/>
          <w:szCs w:val="20"/>
        </w:rPr>
        <w:t xml:space="preserve">MIKULOVICE </w:t>
      </w:r>
    </w:p>
    <w:p w14:paraId="00000016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768" w:right="7478"/>
        <w:rPr>
          <w:color w:val="7C7C00"/>
          <w:sz w:val="16"/>
          <w:szCs w:val="16"/>
        </w:rPr>
      </w:pPr>
      <w:r>
        <w:rPr>
          <w:b/>
          <w:color w:val="7C7C00"/>
          <w:sz w:val="16"/>
          <w:szCs w:val="16"/>
        </w:rPr>
        <w:t xml:space="preserve">PSČ 790 </w:t>
      </w:r>
      <w:r>
        <w:rPr>
          <w:color w:val="7C7C00"/>
          <w:sz w:val="16"/>
          <w:szCs w:val="16"/>
        </w:rPr>
        <w:t xml:space="preserve">84 </w:t>
      </w:r>
    </w:p>
    <w:p w14:paraId="00000017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ind w:left="2678" w:right="5784"/>
        <w:rPr>
          <w:rFonts w:ascii="Times New Roman" w:eastAsia="Times New Roman" w:hAnsi="Times New Roman" w:cs="Times New Roman"/>
          <w:color w:val="7C7C00"/>
          <w:sz w:val="12"/>
          <w:szCs w:val="12"/>
        </w:rPr>
      </w:pPr>
      <w:r>
        <w:rPr>
          <w:color w:val="7C7C00"/>
          <w:sz w:val="12"/>
          <w:szCs w:val="12"/>
        </w:rPr>
        <w:t xml:space="preserve">Hlavní </w:t>
      </w:r>
      <w:r>
        <w:rPr>
          <w:rFonts w:ascii="Times New Roman" w:eastAsia="Times New Roman" w:hAnsi="Times New Roman" w:cs="Times New Roman"/>
          <w:color w:val="7C7C00"/>
          <w:sz w:val="12"/>
          <w:szCs w:val="12"/>
        </w:rPr>
        <w:t xml:space="preserve">5 </w:t>
      </w:r>
    </w:p>
    <w:p w14:paraId="00000018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1156" w:right="6182"/>
        <w:rPr>
          <w:rFonts w:ascii="Times New Roman" w:eastAsia="Times New Roman" w:hAnsi="Times New Roman" w:cs="Times New Roman"/>
          <w:color w:val="7C7C00"/>
          <w:sz w:val="14"/>
          <w:szCs w:val="14"/>
        </w:rPr>
      </w:pPr>
      <w:r>
        <w:rPr>
          <w:color w:val="7C7C00"/>
          <w:sz w:val="14"/>
          <w:szCs w:val="14"/>
        </w:rPr>
        <w:t>tel</w:t>
      </w:r>
      <w:r>
        <w:rPr>
          <w:b/>
          <w:color w:val="7C7C00"/>
          <w:sz w:val="14"/>
          <w:szCs w:val="14"/>
        </w:rPr>
        <w:t xml:space="preserve">.: </w:t>
      </w:r>
      <w:r>
        <w:rPr>
          <w:color w:val="7C7C00"/>
          <w:sz w:val="14"/>
          <w:szCs w:val="14"/>
        </w:rPr>
        <w:t xml:space="preserve">584 </w:t>
      </w:r>
      <w:r>
        <w:rPr>
          <w:rFonts w:ascii="Times New Roman" w:eastAsia="Times New Roman" w:hAnsi="Times New Roman" w:cs="Times New Roman"/>
          <w:b/>
          <w:color w:val="7C7C00"/>
          <w:sz w:val="14"/>
          <w:szCs w:val="14"/>
        </w:rPr>
        <w:t xml:space="preserve">420 </w:t>
      </w:r>
      <w:r>
        <w:rPr>
          <w:b/>
          <w:color w:val="7C7C00"/>
          <w:sz w:val="14"/>
          <w:szCs w:val="14"/>
        </w:rPr>
        <w:t xml:space="preserve">100. </w:t>
      </w:r>
      <w:r>
        <w:rPr>
          <w:color w:val="7C7C00"/>
          <w:sz w:val="14"/>
          <w:szCs w:val="14"/>
        </w:rPr>
        <w:t xml:space="preserve">429 </w:t>
      </w:r>
      <w:r>
        <w:rPr>
          <w:rFonts w:ascii="Times New Roman" w:eastAsia="Times New Roman" w:hAnsi="Times New Roman" w:cs="Times New Roman"/>
          <w:color w:val="7C7C00"/>
          <w:sz w:val="14"/>
          <w:szCs w:val="14"/>
        </w:rPr>
        <w:t xml:space="preserve">937 </w:t>
      </w:r>
    </w:p>
    <w:p w14:paraId="00000019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ind w:left="1449" w:right="6523"/>
        <w:rPr>
          <w:rFonts w:ascii="Times New Roman" w:eastAsia="Times New Roman" w:hAnsi="Times New Roman" w:cs="Times New Roman"/>
          <w:color w:val="4F4F00"/>
          <w:sz w:val="14"/>
          <w:szCs w:val="14"/>
        </w:rPr>
      </w:pPr>
      <w:r>
        <w:rPr>
          <w:b/>
          <w:color w:val="7C7C00"/>
          <w:sz w:val="14"/>
          <w:szCs w:val="14"/>
        </w:rPr>
        <w:t>fax</w:t>
      </w:r>
      <w:r>
        <w:rPr>
          <w:color w:val="7C7C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7C7C00"/>
          <w:sz w:val="14"/>
          <w:szCs w:val="14"/>
        </w:rPr>
        <w:t xml:space="preserve">584 </w:t>
      </w:r>
      <w:r>
        <w:rPr>
          <w:rFonts w:ascii="Times New Roman" w:eastAsia="Times New Roman" w:hAnsi="Times New Roman" w:cs="Times New Roman"/>
          <w:color w:val="4F4F00"/>
          <w:sz w:val="14"/>
          <w:szCs w:val="14"/>
        </w:rPr>
        <w:t xml:space="preserve">STA </w:t>
      </w:r>
    </w:p>
    <w:p w14:paraId="0000001A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ind w:left="3897" w:right="3628"/>
        <w:rPr>
          <w:color w:val="A5A500"/>
          <w:sz w:val="68"/>
          <w:szCs w:val="68"/>
        </w:rPr>
      </w:pPr>
      <w:proofErr w:type="spellStart"/>
      <w:r>
        <w:rPr>
          <w:color w:val="A5A500"/>
          <w:sz w:val="68"/>
          <w:szCs w:val="68"/>
        </w:rPr>
        <w:t>он</w:t>
      </w:r>
      <w:proofErr w:type="spellEnd"/>
      <w:r>
        <w:rPr>
          <w:color w:val="A5A500"/>
          <w:sz w:val="68"/>
          <w:szCs w:val="68"/>
        </w:rPr>
        <w:t xml:space="preserve"> </w:t>
      </w:r>
    </w:p>
    <w:p w14:paraId="0000001B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ind w:left="7123" w:right="1104"/>
        <w:rPr>
          <w:color w:val="1C1C00"/>
          <w:sz w:val="18"/>
          <w:szCs w:val="18"/>
        </w:rPr>
      </w:pPr>
      <w:r>
        <w:rPr>
          <w:color w:val="1C1C00"/>
          <w:sz w:val="18"/>
          <w:szCs w:val="18"/>
        </w:rPr>
        <w:t xml:space="preserve">Jiří Šimík </w:t>
      </w:r>
    </w:p>
    <w:p w14:paraId="0000001C" w14:textId="77777777" w:rsidR="00636A58" w:rsidRDefault="007315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left="7161" w:right="652"/>
        <w:rPr>
          <w:color w:val="1C1C00"/>
          <w:sz w:val="16"/>
          <w:szCs w:val="16"/>
        </w:rPr>
      </w:pPr>
      <w:r>
        <w:rPr>
          <w:color w:val="1C1C00"/>
          <w:sz w:val="16"/>
          <w:szCs w:val="16"/>
        </w:rPr>
        <w:t xml:space="preserve">místostarosta </w:t>
      </w:r>
    </w:p>
    <w:sectPr w:rsidR="00636A58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36A58"/>
    <w:rsid w:val="00636A58"/>
    <w:rsid w:val="0073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Čujová</dc:creator>
  <cp:lastModifiedBy>Renata Čujová</cp:lastModifiedBy>
  <cp:revision>2</cp:revision>
  <dcterms:created xsi:type="dcterms:W3CDTF">2023-11-02T07:55:00Z</dcterms:created>
  <dcterms:modified xsi:type="dcterms:W3CDTF">2023-11-02T07:55:00Z</dcterms:modified>
</cp:coreProperties>
</file>