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E2905" w14:textId="77777777" w:rsidR="00AB12F3" w:rsidRPr="0062486B" w:rsidRDefault="00AB12F3" w:rsidP="00AB12F3">
      <w:pPr>
        <w:pBdr>
          <w:bottom w:val="single" w:sz="4" w:space="1" w:color="auto"/>
        </w:pBdr>
        <w:spacing w:after="0"/>
        <w:jc w:val="center"/>
        <w:rPr>
          <w:rFonts w:ascii="Arial" w:hAnsi="Arial" w:cs="Arial"/>
        </w:rPr>
      </w:pPr>
    </w:p>
    <w:p w14:paraId="5E488818" w14:textId="77777777" w:rsidR="00AB12F3" w:rsidRDefault="00AB12F3" w:rsidP="00AB12F3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F99F47C" w14:textId="77777777" w:rsidR="00AB12F3" w:rsidRPr="0062486B" w:rsidRDefault="00AB12F3" w:rsidP="00AB12F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73A90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222E75">
        <w:rPr>
          <w:rFonts w:ascii="Arial" w:hAnsi="Arial" w:cs="Arial"/>
          <w:b/>
          <w:sz w:val="24"/>
          <w:szCs w:val="24"/>
        </w:rPr>
        <w:t>Třebom</w:t>
      </w:r>
    </w:p>
    <w:p w14:paraId="704504DF" w14:textId="77777777" w:rsidR="00AB12F3" w:rsidRPr="0062486B" w:rsidRDefault="00AB12F3" w:rsidP="00AB12F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A73A90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222E75">
        <w:rPr>
          <w:rFonts w:ascii="Arial" w:hAnsi="Arial" w:cs="Arial"/>
          <w:b/>
          <w:sz w:val="24"/>
          <w:szCs w:val="24"/>
        </w:rPr>
        <w:t>Třebom</w:t>
      </w:r>
    </w:p>
    <w:p w14:paraId="22D8D853" w14:textId="77777777" w:rsidR="00AB12F3" w:rsidRDefault="00AB12F3" w:rsidP="00AB12F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3EF9E9F" w14:textId="77777777" w:rsidR="00AB12F3" w:rsidRPr="0062486B" w:rsidRDefault="00AB12F3" w:rsidP="00AB12F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A73A90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222E75">
        <w:rPr>
          <w:rFonts w:ascii="Arial" w:hAnsi="Arial" w:cs="Arial"/>
          <w:b/>
          <w:sz w:val="24"/>
          <w:szCs w:val="24"/>
        </w:rPr>
        <w:t>Třebom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4AA53BFD" w14:textId="77777777" w:rsidR="00AB12F3" w:rsidRPr="00E134F6" w:rsidRDefault="00AB12F3" w:rsidP="00AB12F3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E134F6">
        <w:rPr>
          <w:rFonts w:ascii="Arial" w:eastAsia="Arial" w:hAnsi="Arial" w:cs="Arial"/>
          <w:b/>
          <w:sz w:val="24"/>
          <w:szCs w:val="24"/>
        </w:rPr>
        <w:t>kterou se</w:t>
      </w:r>
      <w:r>
        <w:rPr>
          <w:rFonts w:ascii="Arial" w:eastAsia="Arial" w:hAnsi="Arial" w:cs="Arial"/>
          <w:b/>
          <w:sz w:val="24"/>
          <w:szCs w:val="24"/>
        </w:rPr>
        <w:t xml:space="preserve"> stanovuje</w:t>
      </w:r>
      <w:r w:rsidRPr="00E134F6">
        <w:rPr>
          <w:rFonts w:ascii="Arial" w:eastAsia="Arial" w:hAnsi="Arial" w:cs="Arial"/>
          <w:b/>
          <w:sz w:val="24"/>
          <w:szCs w:val="24"/>
        </w:rPr>
        <w:t xml:space="preserve"> koeficient pro výpočet p</w:t>
      </w:r>
      <w:r w:rsidRPr="00E134F6">
        <w:rPr>
          <w:rFonts w:ascii="Arial" w:eastAsia="Arial" w:hAnsi="Arial" w:cs="Arial"/>
          <w:b/>
          <w:bCs/>
          <w:sz w:val="24"/>
          <w:szCs w:val="24"/>
        </w:rPr>
        <w:t>oplatku za výrobu elektřiny ve</w:t>
      </w:r>
      <w:r>
        <w:rPr>
          <w:rFonts w:ascii="Arial" w:eastAsia="Arial" w:hAnsi="Arial" w:cs="Arial"/>
          <w:b/>
          <w:bCs/>
          <w:sz w:val="24"/>
          <w:szCs w:val="24"/>
        </w:rPr>
        <w:t> </w:t>
      </w:r>
      <w:r w:rsidRPr="00E134F6">
        <w:rPr>
          <w:rFonts w:ascii="Arial" w:eastAsia="Arial" w:hAnsi="Arial" w:cs="Arial"/>
          <w:b/>
          <w:bCs/>
          <w:sz w:val="24"/>
          <w:szCs w:val="24"/>
        </w:rPr>
        <w:t>výrobně elektřiny využívající energii větru</w:t>
      </w:r>
    </w:p>
    <w:p w14:paraId="3FFB2710" w14:textId="77777777" w:rsidR="00AB12F3" w:rsidRPr="0062486B" w:rsidRDefault="00AB12F3" w:rsidP="00AB12F3">
      <w:pPr>
        <w:spacing w:after="0" w:line="276" w:lineRule="auto"/>
        <w:rPr>
          <w:rFonts w:ascii="Arial" w:hAnsi="Arial" w:cs="Arial"/>
        </w:rPr>
      </w:pPr>
    </w:p>
    <w:p w14:paraId="21165599" w14:textId="2FB95819" w:rsidR="00AB12F3" w:rsidRPr="0062486B" w:rsidRDefault="00AB12F3" w:rsidP="00AB12F3">
      <w:pPr>
        <w:spacing w:after="0" w:line="288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Pr="00222E75">
        <w:rPr>
          <w:rFonts w:ascii="Arial" w:hAnsi="Arial" w:cs="Arial"/>
        </w:rPr>
        <w:t xml:space="preserve">Třebom </w:t>
      </w:r>
      <w:r w:rsidRPr="0062486B">
        <w:rPr>
          <w:rFonts w:ascii="Arial" w:hAnsi="Arial" w:cs="Arial"/>
        </w:rPr>
        <w:t>se na svém zasedání dne</w:t>
      </w:r>
      <w:r>
        <w:rPr>
          <w:rFonts w:ascii="Arial" w:hAnsi="Arial" w:cs="Arial"/>
        </w:rPr>
        <w:t xml:space="preserve"> </w:t>
      </w:r>
      <w:r w:rsidR="00A4173B">
        <w:rPr>
          <w:rFonts w:ascii="Arial" w:hAnsi="Arial" w:cs="Arial"/>
          <w:b/>
          <w:bCs/>
          <w:color w:val="000000" w:themeColor="text1"/>
        </w:rPr>
        <w:t>24.8. 2026</w:t>
      </w:r>
      <w:r>
        <w:rPr>
          <w:rFonts w:ascii="Arial" w:hAnsi="Arial" w:cs="Arial"/>
          <w:b/>
          <w:bCs/>
          <w:color w:val="EE0000"/>
        </w:rPr>
        <w:t xml:space="preserve"> </w:t>
      </w:r>
      <w:r w:rsidRPr="00222E75">
        <w:rPr>
          <w:rFonts w:ascii="Arial" w:hAnsi="Arial" w:cs="Arial"/>
        </w:rPr>
        <w:t xml:space="preserve">usnesením </w:t>
      </w:r>
      <w:r w:rsidRPr="00643F83">
        <w:rPr>
          <w:rFonts w:ascii="Arial" w:hAnsi="Arial" w:cs="Arial"/>
          <w:b/>
          <w:bCs/>
        </w:rPr>
        <w:t>č.</w:t>
      </w:r>
      <w:r w:rsidRPr="00222E75">
        <w:rPr>
          <w:rFonts w:ascii="Arial" w:hAnsi="Arial" w:cs="Arial"/>
          <w:b/>
          <w:bCs/>
        </w:rPr>
        <w:t xml:space="preserve"> </w:t>
      </w:r>
      <w:r w:rsidR="00A4173B">
        <w:rPr>
          <w:rFonts w:ascii="Arial" w:hAnsi="Arial" w:cs="Arial"/>
          <w:b/>
          <w:bCs/>
          <w:color w:val="000000" w:themeColor="text1"/>
        </w:rPr>
        <w:t>2</w:t>
      </w:r>
      <w:r w:rsidRPr="00222E75">
        <w:rPr>
          <w:rFonts w:ascii="Arial" w:hAnsi="Arial" w:cs="Arial"/>
          <w:color w:val="EE0000"/>
        </w:rPr>
        <w:t xml:space="preserve"> </w:t>
      </w:r>
      <w:r w:rsidRPr="0062486B">
        <w:rPr>
          <w:rFonts w:ascii="Arial" w:hAnsi="Arial" w:cs="Arial"/>
        </w:rPr>
        <w:t xml:space="preserve">usneslo vydat na základě </w:t>
      </w:r>
      <w:r>
        <w:rPr>
          <w:rFonts w:ascii="Arial" w:eastAsia="Arial" w:hAnsi="Arial" w:cs="Arial"/>
        </w:rPr>
        <w:t>§ 22d odst. 3 z</w:t>
      </w:r>
      <w:r w:rsidRPr="00C92B56">
        <w:rPr>
          <w:rFonts w:ascii="Arial" w:eastAsia="Arial" w:hAnsi="Arial" w:cs="Arial"/>
        </w:rPr>
        <w:t>ákon</w:t>
      </w:r>
      <w:r>
        <w:rPr>
          <w:rFonts w:ascii="Arial" w:eastAsia="Arial" w:hAnsi="Arial" w:cs="Arial"/>
        </w:rPr>
        <w:t>a</w:t>
      </w:r>
      <w:r w:rsidRPr="00C92B56">
        <w:rPr>
          <w:rFonts w:ascii="Arial" w:eastAsia="Arial" w:hAnsi="Arial" w:cs="Arial"/>
        </w:rPr>
        <w:t xml:space="preserve"> č. 165/2012 Sb</w:t>
      </w:r>
      <w:r w:rsidRPr="00E134F6"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t>,</w:t>
      </w:r>
      <w:r w:rsidRPr="00E134F6">
        <w:rPr>
          <w:rFonts w:ascii="Arial" w:eastAsia="Arial" w:hAnsi="Arial" w:cs="Arial"/>
        </w:rPr>
        <w:t xml:space="preserve"> o podporovaných zdrojích energie a</w:t>
      </w:r>
      <w:r>
        <w:rPr>
          <w:rFonts w:ascii="Arial" w:eastAsia="Arial" w:hAnsi="Arial" w:cs="Arial"/>
        </w:rPr>
        <w:t> </w:t>
      </w:r>
      <w:r w:rsidRPr="00E134F6">
        <w:rPr>
          <w:rFonts w:ascii="Arial" w:eastAsia="Arial" w:hAnsi="Arial" w:cs="Arial"/>
        </w:rPr>
        <w:t>o</w:t>
      </w:r>
      <w:r>
        <w:rPr>
          <w:rFonts w:ascii="Arial" w:eastAsia="Arial" w:hAnsi="Arial" w:cs="Arial"/>
        </w:rPr>
        <w:t> </w:t>
      </w:r>
      <w:r w:rsidRPr="00E134F6">
        <w:rPr>
          <w:rFonts w:ascii="Arial" w:eastAsia="Arial" w:hAnsi="Arial" w:cs="Arial"/>
        </w:rPr>
        <w:t>změně některých zákonů, ve</w:t>
      </w:r>
      <w:r>
        <w:rPr>
          <w:rFonts w:ascii="Arial" w:eastAsia="Arial" w:hAnsi="Arial" w:cs="Arial"/>
        </w:rPr>
        <w:t xml:space="preserve"> znění pozdějších předpisů</w:t>
      </w:r>
      <w:r>
        <w:rPr>
          <w:rFonts w:ascii="Arial" w:hAnsi="Arial" w:cs="Arial"/>
        </w:rPr>
        <w:t xml:space="preserve">,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</w:t>
      </w:r>
      <w:r>
        <w:rPr>
          <w:rFonts w:ascii="Arial" w:hAnsi="Arial" w:cs="Arial"/>
        </w:rPr>
        <w:t xml:space="preserve"> (dále jen „vyhláška“)</w:t>
      </w:r>
      <w:r w:rsidRPr="0062486B">
        <w:rPr>
          <w:rFonts w:ascii="Arial" w:hAnsi="Arial" w:cs="Arial"/>
        </w:rPr>
        <w:t>:</w:t>
      </w:r>
    </w:p>
    <w:p w14:paraId="70DE9EAD" w14:textId="77777777" w:rsidR="00AB12F3" w:rsidRPr="00106DCF" w:rsidRDefault="00AB12F3" w:rsidP="00AB12F3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106DCF">
        <w:rPr>
          <w:rFonts w:ascii="Arial" w:hAnsi="Arial" w:cs="Arial"/>
          <w:b/>
          <w:sz w:val="24"/>
          <w:szCs w:val="24"/>
        </w:rPr>
        <w:t>Čl. 1</w:t>
      </w:r>
    </w:p>
    <w:p w14:paraId="277A59B8" w14:textId="77777777" w:rsidR="00AB12F3" w:rsidRPr="00106DCF" w:rsidRDefault="00AB12F3" w:rsidP="00AB12F3">
      <w:pPr>
        <w:keepNext/>
        <w:spacing w:before="60" w:after="160"/>
        <w:jc w:val="center"/>
        <w:rPr>
          <w:rFonts w:ascii="Arial" w:hAnsi="Arial" w:cs="Arial"/>
          <w:b/>
          <w:sz w:val="24"/>
          <w:szCs w:val="24"/>
        </w:rPr>
      </w:pPr>
      <w:r w:rsidRPr="00106DCF">
        <w:rPr>
          <w:rFonts w:ascii="Arial" w:hAnsi="Arial" w:cs="Arial"/>
          <w:b/>
          <w:sz w:val="24"/>
          <w:szCs w:val="24"/>
        </w:rPr>
        <w:t>Stanovení koeficientu</w:t>
      </w:r>
    </w:p>
    <w:p w14:paraId="1BD0BFE3" w14:textId="77777777" w:rsidR="00AB12F3" w:rsidRDefault="00AB12F3" w:rsidP="00AB12F3">
      <w:pPr>
        <w:spacing w:before="120" w:after="0" w:line="288" w:lineRule="auto"/>
        <w:rPr>
          <w:rFonts w:ascii="Arial" w:hAnsi="Arial" w:cs="Arial"/>
        </w:rPr>
      </w:pPr>
      <w:r w:rsidRPr="00106DCF">
        <w:rPr>
          <w:rFonts w:ascii="Arial" w:hAnsi="Arial" w:cs="Arial"/>
        </w:rPr>
        <w:t>Obec</w:t>
      </w:r>
      <w:r>
        <w:rPr>
          <w:rFonts w:ascii="Arial" w:hAnsi="Arial" w:cs="Arial"/>
        </w:rPr>
        <w:t xml:space="preserve"> Třebom stanovuje</w:t>
      </w:r>
      <w:r w:rsidRPr="00106DCF">
        <w:rPr>
          <w:rFonts w:ascii="Arial" w:hAnsi="Arial" w:cs="Arial"/>
        </w:rPr>
        <w:t xml:space="preserve"> koeficient </w:t>
      </w:r>
      <w:r w:rsidRPr="00106DCF">
        <w:rPr>
          <w:rFonts w:ascii="Arial" w:eastAsia="Arial" w:hAnsi="Arial" w:cs="Arial"/>
        </w:rPr>
        <w:t>pro výpočet poplatku za výrobu elektřiny ve výrobně elektřiny využívající energii větru</w:t>
      </w:r>
      <w:r w:rsidRPr="00106DCF">
        <w:rPr>
          <w:rFonts w:ascii="Arial" w:hAnsi="Arial" w:cs="Arial"/>
          <w:color w:val="00B0F0"/>
        </w:rPr>
        <w:t xml:space="preserve"> </w:t>
      </w:r>
      <w:r w:rsidRPr="00106DCF">
        <w:rPr>
          <w:rFonts w:ascii="Arial" w:hAnsi="Arial" w:cs="Arial"/>
        </w:rPr>
        <w:t>na</w:t>
      </w:r>
      <w:r w:rsidRPr="00106DCF">
        <w:rPr>
          <w:rFonts w:ascii="Arial" w:hAnsi="Arial" w:cs="Arial"/>
          <w:color w:val="00B0F0"/>
        </w:rPr>
        <w:t xml:space="preserve"> </w:t>
      </w:r>
      <w:r w:rsidRPr="00B11C3A">
        <w:rPr>
          <w:rFonts w:ascii="Arial" w:hAnsi="Arial" w:cs="Arial"/>
        </w:rPr>
        <w:t>výši</w:t>
      </w:r>
      <w:r>
        <w:rPr>
          <w:rFonts w:ascii="Arial" w:hAnsi="Arial" w:cs="Arial"/>
        </w:rPr>
        <w:t>:</w:t>
      </w:r>
    </w:p>
    <w:p w14:paraId="325E2B5A" w14:textId="77777777" w:rsidR="00AB12F3" w:rsidRPr="00222E75" w:rsidRDefault="00AB12F3" w:rsidP="00AB12F3">
      <w:pPr>
        <w:pStyle w:val="Odstavecseseznamem"/>
        <w:numPr>
          <w:ilvl w:val="0"/>
          <w:numId w:val="1"/>
        </w:numPr>
        <w:spacing w:before="120" w:after="0" w:line="288" w:lineRule="auto"/>
        <w:rPr>
          <w:rFonts w:ascii="Arial" w:hAnsi="Arial" w:cs="Arial"/>
        </w:rPr>
      </w:pPr>
      <w:r w:rsidRPr="00222E75">
        <w:rPr>
          <w:rFonts w:ascii="Arial" w:hAnsi="Arial" w:cs="Arial"/>
        </w:rPr>
        <w:t>0 – pro výrobny, které se nacházejí na katastrálním území obce a ve vztahu k nimž investor uzavřel s obcí Třebom plánovací smlouvu nebo smlouvu o spolupráci, v níž se zavázal odvádět obci finanční plnění převyšující zákonnou sazbu poplatku,</w:t>
      </w:r>
    </w:p>
    <w:p w14:paraId="61B1E4E6" w14:textId="77777777" w:rsidR="00AB12F3" w:rsidRPr="00222E75" w:rsidRDefault="00AB12F3" w:rsidP="00AB12F3">
      <w:pPr>
        <w:pStyle w:val="Odstavecseseznamem"/>
        <w:numPr>
          <w:ilvl w:val="0"/>
          <w:numId w:val="1"/>
        </w:numPr>
        <w:spacing w:before="120" w:after="0" w:line="288" w:lineRule="auto"/>
        <w:rPr>
          <w:rFonts w:ascii="Arial" w:hAnsi="Arial" w:cs="Arial"/>
        </w:rPr>
      </w:pPr>
      <w:r w:rsidRPr="00222E75">
        <w:rPr>
          <w:rFonts w:ascii="Arial" w:hAnsi="Arial" w:cs="Arial"/>
        </w:rPr>
        <w:t>1 – pro ostatní výrobny nacházející se na katastrálním území obce.</w:t>
      </w:r>
    </w:p>
    <w:p w14:paraId="00A73728" w14:textId="77777777" w:rsidR="00AB12F3" w:rsidRPr="00222E75" w:rsidRDefault="00AB12F3" w:rsidP="00AB12F3">
      <w:pPr>
        <w:spacing w:before="120" w:after="0" w:line="288" w:lineRule="auto"/>
        <w:rPr>
          <w:rFonts w:ascii="Arial" w:hAnsi="Arial" w:cs="Arial"/>
          <w:color w:val="00B0F0"/>
        </w:rPr>
      </w:pPr>
      <w:r w:rsidRPr="00222E75">
        <w:rPr>
          <w:rFonts w:ascii="Arial" w:hAnsi="Arial" w:cs="Arial"/>
          <w:color w:val="00B0F0"/>
        </w:rPr>
        <w:t xml:space="preserve"> </w:t>
      </w:r>
    </w:p>
    <w:p w14:paraId="29FBA6B7" w14:textId="77777777" w:rsidR="00AB12F3" w:rsidRPr="00FA48FC" w:rsidRDefault="00AB12F3" w:rsidP="00AB12F3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 xml:space="preserve">Čl. </w:t>
      </w:r>
      <w:r>
        <w:rPr>
          <w:rFonts w:ascii="Arial" w:hAnsi="Arial" w:cs="Arial"/>
          <w:b/>
          <w:sz w:val="24"/>
          <w:szCs w:val="24"/>
        </w:rPr>
        <w:t>2</w:t>
      </w:r>
    </w:p>
    <w:p w14:paraId="36378244" w14:textId="77777777" w:rsidR="00AB12F3" w:rsidRPr="00FA48FC" w:rsidRDefault="00AB12F3" w:rsidP="00AB12F3">
      <w:pPr>
        <w:keepNext/>
        <w:spacing w:before="60" w:after="1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Účinnost</w:t>
      </w:r>
    </w:p>
    <w:p w14:paraId="0A8D2A22" w14:textId="77777777" w:rsidR="00AB12F3" w:rsidRDefault="00AB12F3" w:rsidP="00AB12F3">
      <w:pPr>
        <w:spacing w:before="120" w:after="0" w:line="288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649617CA" w14:textId="77777777" w:rsidR="00AB12F3" w:rsidRDefault="00AB12F3" w:rsidP="00AB12F3">
      <w:pPr>
        <w:spacing w:before="120" w:after="0" w:line="288" w:lineRule="auto"/>
        <w:ind w:left="709"/>
        <w:rPr>
          <w:rFonts w:ascii="Arial" w:hAnsi="Arial" w:cs="Arial"/>
        </w:rPr>
      </w:pPr>
    </w:p>
    <w:p w14:paraId="6D1B9E7C" w14:textId="77777777" w:rsidR="00AB12F3" w:rsidRDefault="00AB12F3" w:rsidP="00AB12F3">
      <w:pPr>
        <w:spacing w:before="120" w:after="0" w:line="288" w:lineRule="auto"/>
        <w:ind w:left="709"/>
        <w:rPr>
          <w:rFonts w:ascii="Arial" w:hAnsi="Arial" w:cs="Arial"/>
        </w:rPr>
      </w:pPr>
    </w:p>
    <w:p w14:paraId="579BEFC9" w14:textId="77777777" w:rsidR="00AB12F3" w:rsidRDefault="00AB12F3" w:rsidP="00AB12F3">
      <w:pPr>
        <w:spacing w:before="120" w:after="0" w:line="288" w:lineRule="auto"/>
        <w:ind w:left="709"/>
        <w:rPr>
          <w:rFonts w:ascii="Arial" w:hAnsi="Arial" w:cs="Arial"/>
        </w:rPr>
      </w:pPr>
    </w:p>
    <w:p w14:paraId="144ACBDD" w14:textId="77777777" w:rsidR="00AB12F3" w:rsidRPr="0062486B" w:rsidRDefault="00AB12F3" w:rsidP="00AB12F3">
      <w:pPr>
        <w:spacing w:before="120" w:after="0" w:line="288" w:lineRule="auto"/>
        <w:ind w:left="709"/>
        <w:rPr>
          <w:rFonts w:ascii="Arial" w:hAnsi="Arial" w:cs="Arial"/>
        </w:rPr>
      </w:pPr>
    </w:p>
    <w:p w14:paraId="147B8899" w14:textId="77777777" w:rsidR="00AB12F3" w:rsidRDefault="00AB12F3" w:rsidP="00AB12F3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234089B" w14:textId="77777777" w:rsidR="00AB12F3" w:rsidRDefault="00AB12F3" w:rsidP="00AB12F3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013B16E7" w14:textId="77777777" w:rsidR="00AB12F3" w:rsidRPr="00DF5857" w:rsidRDefault="00AB12F3" w:rsidP="00AB12F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2EA414E" w14:textId="77777777" w:rsidR="00AB12F3" w:rsidRPr="000C2DC4" w:rsidRDefault="00AB12F3" w:rsidP="00AB12F3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Jaroslav Vlk, 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Lenka Černá, v.r.</w:t>
      </w:r>
    </w:p>
    <w:p w14:paraId="7FD83FAD" w14:textId="77777777" w:rsidR="00AB12F3" w:rsidRDefault="00AB12F3" w:rsidP="00AB12F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76EE71A4" w14:textId="77777777" w:rsidR="00AB12F3" w:rsidRDefault="00AB12F3"/>
    <w:sectPr w:rsidR="00AB12F3" w:rsidSect="00AB12F3">
      <w:footerReference w:type="default" r:id="rId7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7EADA" w14:textId="77777777" w:rsidR="00AD501E" w:rsidRDefault="00AD501E">
      <w:pPr>
        <w:spacing w:after="0"/>
      </w:pPr>
      <w:r>
        <w:separator/>
      </w:r>
    </w:p>
  </w:endnote>
  <w:endnote w:type="continuationSeparator" w:id="0">
    <w:p w14:paraId="36B79240" w14:textId="77777777" w:rsidR="00AD501E" w:rsidRDefault="00AD501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77B8678" w14:textId="77777777" w:rsidR="00AB12F3" w:rsidRPr="00456B24" w:rsidRDefault="00AB12F3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8E2A108" w14:textId="77777777" w:rsidR="00AB12F3" w:rsidRDefault="00AB12F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91486" w14:textId="77777777" w:rsidR="00AD501E" w:rsidRDefault="00AD501E">
      <w:pPr>
        <w:spacing w:after="0"/>
      </w:pPr>
      <w:r>
        <w:separator/>
      </w:r>
    </w:p>
  </w:footnote>
  <w:footnote w:type="continuationSeparator" w:id="0">
    <w:p w14:paraId="74AB8ED4" w14:textId="77777777" w:rsidR="00AD501E" w:rsidRDefault="00AD501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37D7D"/>
    <w:multiLevelType w:val="hybridMultilevel"/>
    <w:tmpl w:val="FB3AA7A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5940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2F3"/>
    <w:rsid w:val="00640A62"/>
    <w:rsid w:val="00643F83"/>
    <w:rsid w:val="00A4173B"/>
    <w:rsid w:val="00AB12F3"/>
    <w:rsid w:val="00AD501E"/>
    <w:rsid w:val="00C4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C9E26"/>
  <w15:chartTrackingRefBased/>
  <w15:docId w15:val="{42DAED3F-9E67-4792-9014-F37DFB3BF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12F3"/>
    <w:pPr>
      <w:spacing w:after="120" w:line="240" w:lineRule="auto"/>
      <w:jc w:val="both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B12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B12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B12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B12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B12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B12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B12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B12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B12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B12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B12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B12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B12F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B12F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B12F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B12F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B12F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B12F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B12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B12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B12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B12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B12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B12F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B12F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B12F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B12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B12F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B12F3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AB12F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B12F3"/>
    <w:rPr>
      <w:kern w:val="0"/>
      <w:sz w:val="22"/>
      <w:szCs w:val="22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AB12F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B12F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B12F3"/>
    <w:rPr>
      <w:kern w:val="0"/>
      <w:sz w:val="20"/>
      <w:szCs w:val="20"/>
      <w14:ligatures w14:val="none"/>
    </w:rPr>
  </w:style>
  <w:style w:type="paragraph" w:styleId="Zkladntext">
    <w:name w:val="Body Text"/>
    <w:basedOn w:val="Normln"/>
    <w:link w:val="ZkladntextChar"/>
    <w:rsid w:val="00AB12F3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B12F3"/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MonikaF</dc:creator>
  <cp:keywords/>
  <dc:description/>
  <cp:lastModifiedBy>sekretariat</cp:lastModifiedBy>
  <cp:revision>2</cp:revision>
  <cp:lastPrinted>2026-08-26T09:21:00Z</cp:lastPrinted>
  <dcterms:created xsi:type="dcterms:W3CDTF">2026-08-26T09:28:00Z</dcterms:created>
  <dcterms:modified xsi:type="dcterms:W3CDTF">2026-08-26T09:28:00Z</dcterms:modified>
</cp:coreProperties>
</file>