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B55DA" w14:textId="6A5DF6D3" w:rsidR="00EC1E7E" w:rsidRDefault="00EC1E7E" w:rsidP="00EC1E7E">
      <w:pPr>
        <w:pStyle w:val="Nadpis1"/>
        <w:keepNext w:val="0"/>
        <w:widowControl w:val="0"/>
        <w:ind w:right="-6"/>
        <w:rPr>
          <w:caps/>
          <w:color w:val="000000"/>
          <w:sz w:val="40"/>
          <w:szCs w:val="40"/>
        </w:rPr>
      </w:pPr>
      <w:r>
        <w:rPr>
          <w:caps/>
          <w:color w:val="000000"/>
          <w:sz w:val="40"/>
          <w:szCs w:val="40"/>
        </w:rPr>
        <w:t xml:space="preserve">M Ě S T O   </w:t>
      </w:r>
      <w:r w:rsidR="003F60A2">
        <w:rPr>
          <w:caps/>
          <w:color w:val="000000"/>
          <w:sz w:val="40"/>
          <w:szCs w:val="40"/>
        </w:rPr>
        <w:t>Ú Š T Ě K</w:t>
      </w:r>
    </w:p>
    <w:p w14:paraId="14195088" w14:textId="77777777" w:rsidR="00EC1E7E" w:rsidRPr="004023F9" w:rsidRDefault="00EC1E7E" w:rsidP="00EC1E7E">
      <w:pPr>
        <w:pStyle w:val="Nadpis1"/>
        <w:keepNext w:val="0"/>
        <w:widowControl w:val="0"/>
        <w:tabs>
          <w:tab w:val="left" w:pos="9354"/>
        </w:tabs>
        <w:ind w:right="-6"/>
        <w:rPr>
          <w:caps/>
          <w:color w:val="000000"/>
        </w:rPr>
      </w:pPr>
    </w:p>
    <w:p w14:paraId="2A333E0F" w14:textId="76FFF586" w:rsidR="00EC1E7E" w:rsidRDefault="00EC1E7E" w:rsidP="00EC1E7E">
      <w:pPr>
        <w:autoSpaceDE w:val="0"/>
        <w:autoSpaceDN w:val="0"/>
        <w:adjustRightInd w:val="0"/>
        <w:jc w:val="center"/>
        <w:rPr>
          <w:b/>
          <w:bCs/>
          <w:sz w:val="32"/>
          <w:szCs w:val="32"/>
        </w:rPr>
      </w:pPr>
      <w:r>
        <w:rPr>
          <w:b/>
          <w:bCs/>
          <w:sz w:val="32"/>
          <w:szCs w:val="32"/>
        </w:rPr>
        <w:t xml:space="preserve">ZASTUPITELSTVO MĚSTA </w:t>
      </w:r>
      <w:r w:rsidR="003F60A2">
        <w:rPr>
          <w:b/>
          <w:bCs/>
          <w:sz w:val="32"/>
          <w:szCs w:val="32"/>
        </w:rPr>
        <w:t>ÚŠTĚK</w:t>
      </w:r>
    </w:p>
    <w:p w14:paraId="0AE09853" w14:textId="77777777" w:rsidR="00EC1E7E" w:rsidRPr="004023F9" w:rsidRDefault="00EC1E7E" w:rsidP="00EC1E7E">
      <w:pPr>
        <w:autoSpaceDE w:val="0"/>
        <w:autoSpaceDN w:val="0"/>
        <w:adjustRightInd w:val="0"/>
        <w:jc w:val="center"/>
        <w:rPr>
          <w:b/>
          <w:bCs/>
        </w:rPr>
      </w:pPr>
    </w:p>
    <w:p w14:paraId="5934C17C" w14:textId="65405794" w:rsidR="00657771" w:rsidRPr="00C9237F" w:rsidRDefault="00EC1E7E" w:rsidP="00EC1E7E">
      <w:pPr>
        <w:jc w:val="center"/>
        <w:rPr>
          <w:b/>
          <w:bCs/>
        </w:rPr>
      </w:pPr>
      <w:r>
        <w:rPr>
          <w:b/>
          <w:bCs/>
          <w:sz w:val="32"/>
          <w:szCs w:val="32"/>
        </w:rPr>
        <w:t>Obecně závazná vyhláška</w:t>
      </w:r>
    </w:p>
    <w:p w14:paraId="38E23FDF" w14:textId="77777777" w:rsidR="00EC1E7E" w:rsidRPr="004023F9" w:rsidRDefault="00EC1E7E" w:rsidP="00C9237F">
      <w:pPr>
        <w:keepNext/>
        <w:jc w:val="center"/>
        <w:rPr>
          <w:b/>
        </w:rPr>
      </w:pPr>
    </w:p>
    <w:p w14:paraId="31A1B04F" w14:textId="77777777" w:rsidR="00A90BE7" w:rsidRDefault="00657771" w:rsidP="00C9237F">
      <w:pPr>
        <w:keepNext/>
        <w:jc w:val="center"/>
        <w:rPr>
          <w:b/>
          <w:sz w:val="28"/>
          <w:szCs w:val="28"/>
        </w:rPr>
      </w:pPr>
      <w:r w:rsidRPr="00A90BE7">
        <w:rPr>
          <w:b/>
          <w:sz w:val="28"/>
          <w:szCs w:val="28"/>
        </w:rPr>
        <w:t xml:space="preserve">o </w:t>
      </w:r>
      <w:r w:rsidR="00A90BE7">
        <w:rPr>
          <w:b/>
          <w:sz w:val="28"/>
          <w:szCs w:val="28"/>
        </w:rPr>
        <w:t xml:space="preserve">zvýšení koeficientu u skupin nemovitých věcí a </w:t>
      </w:r>
    </w:p>
    <w:p w14:paraId="7D4138F9" w14:textId="2F6E32DA" w:rsidR="00657771" w:rsidRPr="00A90BE7" w:rsidRDefault="00A90BE7" w:rsidP="00C9237F">
      <w:pPr>
        <w:keepNext/>
        <w:jc w:val="center"/>
        <w:rPr>
          <w:b/>
          <w:sz w:val="28"/>
          <w:szCs w:val="28"/>
        </w:rPr>
      </w:pPr>
      <w:r>
        <w:rPr>
          <w:b/>
          <w:sz w:val="28"/>
          <w:szCs w:val="28"/>
        </w:rPr>
        <w:t xml:space="preserve">o </w:t>
      </w:r>
      <w:r w:rsidR="00657771" w:rsidRPr="00A90BE7">
        <w:rPr>
          <w:b/>
          <w:sz w:val="28"/>
          <w:szCs w:val="28"/>
        </w:rPr>
        <w:t xml:space="preserve">stanovení </w:t>
      </w:r>
      <w:r w:rsidR="00C9237F" w:rsidRPr="00A90BE7">
        <w:rPr>
          <w:b/>
          <w:sz w:val="28"/>
          <w:szCs w:val="28"/>
        </w:rPr>
        <w:t>místních</w:t>
      </w:r>
      <w:r w:rsidR="00C32B62" w:rsidRPr="00A90BE7">
        <w:rPr>
          <w:b/>
          <w:sz w:val="28"/>
          <w:szCs w:val="28"/>
        </w:rPr>
        <w:t xml:space="preserve"> </w:t>
      </w:r>
      <w:r w:rsidR="00657771" w:rsidRPr="00A90BE7">
        <w:rPr>
          <w:b/>
          <w:sz w:val="28"/>
          <w:szCs w:val="28"/>
        </w:rPr>
        <w:t>koeficient</w:t>
      </w:r>
      <w:r w:rsidR="00C9237F" w:rsidRPr="00A90BE7">
        <w:rPr>
          <w:b/>
          <w:sz w:val="28"/>
          <w:szCs w:val="28"/>
        </w:rPr>
        <w:t>ů</w:t>
      </w:r>
      <w:r w:rsidR="00657771" w:rsidRPr="00A90BE7">
        <w:rPr>
          <w:b/>
          <w:sz w:val="28"/>
          <w:szCs w:val="28"/>
        </w:rPr>
        <w:t xml:space="preserve"> pro výpočet daně z nemovitých věcí</w:t>
      </w:r>
    </w:p>
    <w:p w14:paraId="4431BFA8" w14:textId="77777777" w:rsidR="00461FA9" w:rsidRPr="004023F9" w:rsidRDefault="00461FA9" w:rsidP="00366B4F">
      <w:pPr>
        <w:tabs>
          <w:tab w:val="left" w:pos="5130"/>
        </w:tabs>
        <w:rPr>
          <w:b/>
        </w:rPr>
      </w:pPr>
    </w:p>
    <w:p w14:paraId="43926F31" w14:textId="19B7B419" w:rsidR="007A33DE" w:rsidRPr="00A90BE7" w:rsidRDefault="007A33DE" w:rsidP="00366B4F">
      <w:pPr>
        <w:pStyle w:val="Zkladntextodsazen"/>
        <w:ind w:left="0" w:firstLine="0"/>
        <w:rPr>
          <w:i/>
        </w:rPr>
      </w:pPr>
      <w:r w:rsidRPr="00A90BE7">
        <w:rPr>
          <w:i/>
        </w:rPr>
        <w:t xml:space="preserve">Zastupitelstvo </w:t>
      </w:r>
      <w:r w:rsidR="009909D4" w:rsidRPr="00A90BE7">
        <w:rPr>
          <w:i/>
        </w:rPr>
        <w:t xml:space="preserve">města </w:t>
      </w:r>
      <w:r w:rsidR="003F60A2">
        <w:rPr>
          <w:i/>
        </w:rPr>
        <w:t>Úštěk</w:t>
      </w:r>
      <w:r w:rsidRPr="00A90BE7">
        <w:rPr>
          <w:i/>
        </w:rPr>
        <w:t xml:space="preserve"> se na svém zasedání dne </w:t>
      </w:r>
      <w:r w:rsidR="00810DAB">
        <w:rPr>
          <w:i/>
        </w:rPr>
        <w:t>19.9.2024</w:t>
      </w:r>
      <w:r w:rsidRPr="00A90BE7">
        <w:rPr>
          <w:i/>
        </w:rPr>
        <w:t xml:space="preserve"> usneslo vydat na základě </w:t>
      </w:r>
      <w:r w:rsidR="00657771" w:rsidRPr="00A90BE7">
        <w:rPr>
          <w:i/>
        </w:rPr>
        <w:t>§</w:t>
      </w:r>
      <w:r w:rsidR="00366B4F" w:rsidRPr="00A90BE7">
        <w:rPr>
          <w:i/>
        </w:rPr>
        <w:t xml:space="preserve"> 6 odst. 4 a §</w:t>
      </w:r>
      <w:r w:rsidR="00657771" w:rsidRPr="00A90BE7">
        <w:rPr>
          <w:i/>
        </w:rPr>
        <w:t xml:space="preserve"> 12 odst. 1 písm. a) bodu </w:t>
      </w:r>
      <w:r w:rsidR="00DB31C9" w:rsidRPr="00A90BE7">
        <w:rPr>
          <w:i/>
        </w:rPr>
        <w:t>1</w:t>
      </w:r>
      <w:r w:rsidR="00C9237F" w:rsidRPr="00A90BE7">
        <w:rPr>
          <w:i/>
        </w:rPr>
        <w:t xml:space="preserve"> a 4</w:t>
      </w:r>
      <w:r w:rsidR="00657771" w:rsidRPr="00A90BE7">
        <w:rPr>
          <w:i/>
        </w:rPr>
        <w:t xml:space="preserve"> </w:t>
      </w:r>
      <w:r w:rsidR="001054D4" w:rsidRPr="00A90BE7">
        <w:rPr>
          <w:i/>
        </w:rPr>
        <w:t xml:space="preserve">zákona </w:t>
      </w:r>
      <w:r w:rsidR="00657771" w:rsidRPr="00A90BE7">
        <w:rPr>
          <w:i/>
        </w:rPr>
        <w:t>č. 338/1992 Sb., o dani z nemovitých věcí, ve</w:t>
      </w:r>
      <w:r w:rsidR="006C4AEE" w:rsidRPr="00A90BE7">
        <w:rPr>
          <w:i/>
        </w:rPr>
        <w:t> </w:t>
      </w:r>
      <w:r w:rsidR="00657771" w:rsidRPr="00A90BE7">
        <w:rPr>
          <w:i/>
        </w:rPr>
        <w:t>znění pozdějších předpisů (dále jen „zákon o dani z nemovitých věcí“), a</w:t>
      </w:r>
      <w:r w:rsidR="00400CDB" w:rsidRPr="00A90BE7">
        <w:rPr>
          <w:i/>
        </w:rPr>
        <w:t> </w:t>
      </w:r>
      <w:r w:rsidR="00657771" w:rsidRPr="00A90BE7">
        <w:rPr>
          <w:i/>
        </w:rPr>
        <w:t>v souladu s § 10 písm. d) a § 84 odst. 2 písm. h) zákona č. 128/2000 Sb., o obcích (obecní zřízení), ve znění pozdějších předpisů, tuto obecně závaznou vyhlášku</w:t>
      </w:r>
      <w:r w:rsidRPr="00A90BE7">
        <w:rPr>
          <w:i/>
        </w:rPr>
        <w:t>:</w:t>
      </w:r>
    </w:p>
    <w:p w14:paraId="199E9011" w14:textId="7309986A" w:rsidR="00366B4F" w:rsidRPr="00A90BE7" w:rsidRDefault="00366B4F" w:rsidP="00366B4F">
      <w:pPr>
        <w:jc w:val="center"/>
        <w:rPr>
          <w:b/>
        </w:rPr>
      </w:pPr>
    </w:p>
    <w:p w14:paraId="0E2C0748" w14:textId="1E9C7578" w:rsidR="00366B4F" w:rsidRPr="00A90BE7" w:rsidRDefault="00366B4F" w:rsidP="00366B4F">
      <w:pPr>
        <w:keepNext/>
        <w:jc w:val="center"/>
        <w:rPr>
          <w:b/>
        </w:rPr>
      </w:pPr>
      <w:r w:rsidRPr="00A90BE7">
        <w:rPr>
          <w:b/>
        </w:rPr>
        <w:t>Článek 1</w:t>
      </w:r>
    </w:p>
    <w:p w14:paraId="4A200975" w14:textId="735339CF" w:rsidR="00366B4F" w:rsidRPr="00A90BE7" w:rsidRDefault="00366B4F" w:rsidP="00366B4F">
      <w:pPr>
        <w:keepNext/>
        <w:jc w:val="center"/>
        <w:rPr>
          <w:b/>
        </w:rPr>
      </w:pPr>
      <w:r w:rsidRPr="00A90BE7">
        <w:rPr>
          <w:b/>
        </w:rPr>
        <w:t>Zvýšení koeficientu u skupiny stavebních pozemků</w:t>
      </w:r>
    </w:p>
    <w:p w14:paraId="5ADDA366" w14:textId="77777777" w:rsidR="00366B4F" w:rsidRPr="004023F9" w:rsidRDefault="00366B4F" w:rsidP="00366B4F">
      <w:pPr>
        <w:keepNext/>
        <w:jc w:val="center"/>
        <w:rPr>
          <w:b/>
        </w:rPr>
      </w:pPr>
    </w:p>
    <w:p w14:paraId="7F853522" w14:textId="77777777" w:rsidR="00214DDE" w:rsidRDefault="00366B4F" w:rsidP="009164D1">
      <w:pPr>
        <w:tabs>
          <w:tab w:val="left" w:pos="567"/>
        </w:tabs>
        <w:jc w:val="both"/>
      </w:pPr>
      <w:r w:rsidRPr="00A90BE7">
        <w:t>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w:t>
      </w:r>
    </w:p>
    <w:p w14:paraId="4A179F1A" w14:textId="6973CDBC" w:rsidR="00366B4F" w:rsidRDefault="00214DDE" w:rsidP="00214DDE">
      <w:pPr>
        <w:pStyle w:val="Odstavecseseznamem"/>
        <w:numPr>
          <w:ilvl w:val="0"/>
          <w:numId w:val="40"/>
        </w:numPr>
        <w:ind w:left="714" w:hanging="357"/>
        <w:jc w:val="both"/>
      </w:pPr>
      <w:r>
        <w:t xml:space="preserve">Bílý Kostelec, </w:t>
      </w:r>
    </w:p>
    <w:p w14:paraId="1AA89159" w14:textId="50509EF2" w:rsidR="00214DDE" w:rsidRDefault="00214DDE" w:rsidP="00214DDE">
      <w:pPr>
        <w:pStyle w:val="Odstavecseseznamem"/>
        <w:numPr>
          <w:ilvl w:val="0"/>
          <w:numId w:val="40"/>
        </w:numPr>
        <w:ind w:left="714" w:hanging="357"/>
        <w:jc w:val="both"/>
      </w:pPr>
      <w:proofErr w:type="spellStart"/>
      <w:r>
        <w:t>Brusov</w:t>
      </w:r>
      <w:proofErr w:type="spellEnd"/>
      <w:r>
        <w:t>,</w:t>
      </w:r>
    </w:p>
    <w:p w14:paraId="3FEE8DF2" w14:textId="127E4324" w:rsidR="00214DDE" w:rsidRDefault="00214DDE" w:rsidP="00214DDE">
      <w:pPr>
        <w:pStyle w:val="Odstavecseseznamem"/>
        <w:numPr>
          <w:ilvl w:val="0"/>
          <w:numId w:val="40"/>
        </w:numPr>
        <w:ind w:left="714" w:hanging="357"/>
        <w:jc w:val="both"/>
      </w:pPr>
      <w:r>
        <w:t>Dolní Vysoké I,</w:t>
      </w:r>
    </w:p>
    <w:p w14:paraId="230D49B5" w14:textId="64F1CAA6" w:rsidR="00214DDE" w:rsidRDefault="00214DDE" w:rsidP="00214DDE">
      <w:pPr>
        <w:pStyle w:val="Odstavecseseznamem"/>
        <w:numPr>
          <w:ilvl w:val="0"/>
          <w:numId w:val="40"/>
        </w:numPr>
        <w:ind w:left="714" w:hanging="357"/>
        <w:jc w:val="both"/>
      </w:pPr>
      <w:r>
        <w:t>Držovice,</w:t>
      </w:r>
    </w:p>
    <w:p w14:paraId="2AF836AC" w14:textId="043713A9" w:rsidR="00214DDE" w:rsidRDefault="00214DDE" w:rsidP="00214DDE">
      <w:pPr>
        <w:pStyle w:val="Odstavecseseznamem"/>
        <w:numPr>
          <w:ilvl w:val="0"/>
          <w:numId w:val="40"/>
        </w:numPr>
        <w:ind w:left="714" w:hanging="357"/>
        <w:jc w:val="both"/>
      </w:pPr>
      <w:r>
        <w:t>Dubičná,</w:t>
      </w:r>
    </w:p>
    <w:p w14:paraId="4FF9E15B" w14:textId="476ED392" w:rsidR="00214DDE" w:rsidRDefault="00214DDE" w:rsidP="00214DDE">
      <w:pPr>
        <w:pStyle w:val="Odstavecseseznamem"/>
        <w:numPr>
          <w:ilvl w:val="0"/>
          <w:numId w:val="40"/>
        </w:numPr>
        <w:ind w:left="714" w:hanging="357"/>
        <w:jc w:val="both"/>
      </w:pPr>
      <w:r>
        <w:t>Habřina u Úštěku,</w:t>
      </w:r>
    </w:p>
    <w:p w14:paraId="01B755F8" w14:textId="63F21D11" w:rsidR="00214DDE" w:rsidRDefault="00214DDE" w:rsidP="00214DDE">
      <w:pPr>
        <w:pStyle w:val="Odstavecseseznamem"/>
        <w:numPr>
          <w:ilvl w:val="0"/>
          <w:numId w:val="40"/>
        </w:numPr>
        <w:ind w:left="714" w:hanging="357"/>
        <w:jc w:val="both"/>
      </w:pPr>
      <w:proofErr w:type="spellStart"/>
      <w:r>
        <w:t>Kalovice</w:t>
      </w:r>
      <w:proofErr w:type="spellEnd"/>
      <w:r>
        <w:t>,</w:t>
      </w:r>
    </w:p>
    <w:p w14:paraId="5A520C16" w14:textId="010D0883" w:rsidR="00214DDE" w:rsidRDefault="00214DDE" w:rsidP="00214DDE">
      <w:pPr>
        <w:pStyle w:val="Odstavecseseznamem"/>
        <w:numPr>
          <w:ilvl w:val="0"/>
          <w:numId w:val="40"/>
        </w:numPr>
        <w:ind w:left="714" w:hanging="357"/>
        <w:jc w:val="both"/>
      </w:pPr>
      <w:r>
        <w:t>Konojedy u Úštěku,</w:t>
      </w:r>
    </w:p>
    <w:p w14:paraId="6C0C40A9" w14:textId="1E486F1E" w:rsidR="00214DDE" w:rsidRDefault="00214DDE" w:rsidP="00214DDE">
      <w:pPr>
        <w:pStyle w:val="Odstavecseseznamem"/>
        <w:numPr>
          <w:ilvl w:val="0"/>
          <w:numId w:val="40"/>
        </w:numPr>
        <w:ind w:left="714" w:hanging="357"/>
        <w:jc w:val="both"/>
      </w:pPr>
      <w:r>
        <w:t>Lhota u Úštěku,</w:t>
      </w:r>
    </w:p>
    <w:p w14:paraId="5BDBA0CC" w14:textId="45B06AEC" w:rsidR="00214DDE" w:rsidRDefault="00214DDE" w:rsidP="00214DDE">
      <w:pPr>
        <w:pStyle w:val="Odstavecseseznamem"/>
        <w:numPr>
          <w:ilvl w:val="0"/>
          <w:numId w:val="40"/>
        </w:numPr>
        <w:ind w:left="714" w:hanging="357"/>
        <w:jc w:val="both"/>
      </w:pPr>
      <w:r>
        <w:t>Ličenice,</w:t>
      </w:r>
    </w:p>
    <w:p w14:paraId="1C02C890" w14:textId="03EBBB59" w:rsidR="00214DDE" w:rsidRDefault="00214DDE" w:rsidP="00214DDE">
      <w:pPr>
        <w:pStyle w:val="Odstavecseseznamem"/>
        <w:numPr>
          <w:ilvl w:val="0"/>
          <w:numId w:val="40"/>
        </w:numPr>
        <w:ind w:left="714" w:hanging="357"/>
        <w:jc w:val="both"/>
      </w:pPr>
      <w:r>
        <w:t>Lukov u Úštěku,</w:t>
      </w:r>
    </w:p>
    <w:p w14:paraId="057EE555" w14:textId="5557AEBF" w:rsidR="00214DDE" w:rsidRDefault="00214DDE" w:rsidP="00214DDE">
      <w:pPr>
        <w:pStyle w:val="Odstavecseseznamem"/>
        <w:numPr>
          <w:ilvl w:val="0"/>
          <w:numId w:val="40"/>
        </w:numPr>
        <w:ind w:left="714" w:hanging="357"/>
        <w:jc w:val="both"/>
      </w:pPr>
      <w:r>
        <w:t>Ostré,</w:t>
      </w:r>
    </w:p>
    <w:p w14:paraId="1FD7C615" w14:textId="108353F2" w:rsidR="00214DDE" w:rsidRDefault="00214DDE" w:rsidP="00214DDE">
      <w:pPr>
        <w:pStyle w:val="Odstavecseseznamem"/>
        <w:numPr>
          <w:ilvl w:val="0"/>
          <w:numId w:val="40"/>
        </w:numPr>
        <w:ind w:left="714" w:hanging="357"/>
        <w:jc w:val="both"/>
      </w:pPr>
      <w:r>
        <w:t xml:space="preserve">Rašovice u </w:t>
      </w:r>
      <w:proofErr w:type="spellStart"/>
      <w:r>
        <w:t>Kalovic</w:t>
      </w:r>
      <w:proofErr w:type="spellEnd"/>
      <w:r>
        <w:t>,</w:t>
      </w:r>
    </w:p>
    <w:p w14:paraId="19382716" w14:textId="29837C01" w:rsidR="00214DDE" w:rsidRDefault="00214DDE" w:rsidP="00214DDE">
      <w:pPr>
        <w:pStyle w:val="Odstavecseseznamem"/>
        <w:numPr>
          <w:ilvl w:val="0"/>
          <w:numId w:val="40"/>
        </w:numPr>
        <w:ind w:left="714" w:hanging="357"/>
        <w:jc w:val="both"/>
      </w:pPr>
      <w:proofErr w:type="spellStart"/>
      <w:r>
        <w:t>Robeč</w:t>
      </w:r>
      <w:proofErr w:type="spellEnd"/>
      <w:r>
        <w:t>,</w:t>
      </w:r>
    </w:p>
    <w:p w14:paraId="34390CA7" w14:textId="404765F0" w:rsidR="00214DDE" w:rsidRDefault="00214DDE" w:rsidP="00214DDE">
      <w:pPr>
        <w:pStyle w:val="Odstavecseseznamem"/>
        <w:numPr>
          <w:ilvl w:val="0"/>
          <w:numId w:val="40"/>
        </w:numPr>
        <w:ind w:left="714" w:hanging="357"/>
        <w:jc w:val="both"/>
      </w:pPr>
      <w:r>
        <w:t xml:space="preserve">Rochov u </w:t>
      </w:r>
      <w:proofErr w:type="spellStart"/>
      <w:r>
        <w:t>Tetčiněvsi</w:t>
      </w:r>
      <w:proofErr w:type="spellEnd"/>
      <w:r>
        <w:t>,</w:t>
      </w:r>
    </w:p>
    <w:p w14:paraId="0E1E8E78" w14:textId="62AB88CB" w:rsidR="00214DDE" w:rsidRDefault="00214DDE" w:rsidP="00214DDE">
      <w:pPr>
        <w:pStyle w:val="Odstavecseseznamem"/>
        <w:numPr>
          <w:ilvl w:val="0"/>
          <w:numId w:val="40"/>
        </w:numPr>
        <w:ind w:left="714" w:hanging="357"/>
        <w:jc w:val="both"/>
      </w:pPr>
      <w:r>
        <w:t>Starý Týn,</w:t>
      </w:r>
    </w:p>
    <w:p w14:paraId="69ABB0BB" w14:textId="7E92A571" w:rsidR="00214DDE" w:rsidRDefault="00214DDE" w:rsidP="00214DDE">
      <w:pPr>
        <w:pStyle w:val="Odstavecseseznamem"/>
        <w:numPr>
          <w:ilvl w:val="0"/>
          <w:numId w:val="40"/>
        </w:numPr>
        <w:ind w:left="714" w:hanging="357"/>
        <w:jc w:val="both"/>
      </w:pPr>
      <w:proofErr w:type="spellStart"/>
      <w:r>
        <w:t>Tetčiněves</w:t>
      </w:r>
      <w:proofErr w:type="spellEnd"/>
      <w:r>
        <w:t>,</w:t>
      </w:r>
    </w:p>
    <w:p w14:paraId="5AE1EC51" w14:textId="024B63D4" w:rsidR="00214DDE" w:rsidRDefault="00214DDE" w:rsidP="00214DDE">
      <w:pPr>
        <w:pStyle w:val="Odstavecseseznamem"/>
        <w:numPr>
          <w:ilvl w:val="0"/>
          <w:numId w:val="40"/>
        </w:numPr>
        <w:ind w:left="714" w:hanging="357"/>
        <w:jc w:val="both"/>
      </w:pPr>
      <w:r>
        <w:t>Úštěk,</w:t>
      </w:r>
    </w:p>
    <w:p w14:paraId="21417B42" w14:textId="2139E08D" w:rsidR="00214DDE" w:rsidRPr="00A90BE7" w:rsidRDefault="00214DDE" w:rsidP="00214DDE">
      <w:pPr>
        <w:pStyle w:val="Odstavecseseznamem"/>
        <w:numPr>
          <w:ilvl w:val="0"/>
          <w:numId w:val="40"/>
        </w:numPr>
        <w:ind w:left="714" w:hanging="357"/>
        <w:jc w:val="both"/>
      </w:pPr>
      <w:r>
        <w:t>Vědlice.</w:t>
      </w:r>
    </w:p>
    <w:p w14:paraId="6C6A0C51" w14:textId="77777777" w:rsidR="00214DDE" w:rsidRDefault="00214DDE">
      <w:pPr>
        <w:rPr>
          <w:b/>
        </w:rPr>
      </w:pPr>
      <w:r>
        <w:rPr>
          <w:b/>
        </w:rPr>
        <w:br w:type="page"/>
      </w:r>
    </w:p>
    <w:p w14:paraId="57698297" w14:textId="4468329A" w:rsidR="00EC1E7E" w:rsidRPr="00EC1E7E" w:rsidRDefault="00EC1E7E" w:rsidP="00EC1E7E">
      <w:pPr>
        <w:jc w:val="center"/>
        <w:rPr>
          <w:b/>
        </w:rPr>
      </w:pPr>
      <w:r w:rsidRPr="00EC1E7E">
        <w:rPr>
          <w:b/>
        </w:rPr>
        <w:lastRenderedPageBreak/>
        <w:t xml:space="preserve">Článek </w:t>
      </w:r>
      <w:r w:rsidR="00214DDE">
        <w:rPr>
          <w:b/>
        </w:rPr>
        <w:t>2</w:t>
      </w:r>
    </w:p>
    <w:p w14:paraId="05C3BBAB" w14:textId="77777777" w:rsidR="00EC1E7E" w:rsidRPr="00EC1E7E" w:rsidRDefault="00EC1E7E" w:rsidP="00EC1E7E">
      <w:pPr>
        <w:jc w:val="center"/>
        <w:outlineLvl w:val="0"/>
        <w:rPr>
          <w:b/>
        </w:rPr>
      </w:pPr>
      <w:r w:rsidRPr="00EC1E7E">
        <w:rPr>
          <w:b/>
        </w:rPr>
        <w:t>Místní koeficient pro obec</w:t>
      </w:r>
    </w:p>
    <w:p w14:paraId="4103364F" w14:textId="77777777" w:rsidR="00EC1E7E" w:rsidRPr="004023F9" w:rsidRDefault="00EC1E7E" w:rsidP="00EC1E7E">
      <w:pPr>
        <w:jc w:val="center"/>
        <w:rPr>
          <w:b/>
        </w:rPr>
      </w:pPr>
    </w:p>
    <w:p w14:paraId="33474E77" w14:textId="356440E4" w:rsidR="00EC1E7E" w:rsidRPr="00EC1E7E" w:rsidRDefault="00EC1E7E" w:rsidP="00EC1E7E">
      <w:pPr>
        <w:tabs>
          <w:tab w:val="left" w:pos="1134"/>
        </w:tabs>
        <w:jc w:val="both"/>
      </w:pPr>
      <w:r w:rsidRPr="00EC1E7E">
        <w:t xml:space="preserve">Stanovuje se místní koeficient pro obec ve výši </w:t>
      </w:r>
      <w:r w:rsidR="00555578" w:rsidRPr="00555578">
        <w:rPr>
          <w:b/>
          <w:bCs/>
        </w:rPr>
        <w:t>2,5</w:t>
      </w:r>
      <w:r w:rsidRPr="00EC1E7E">
        <w:t>.</w:t>
      </w:r>
      <w:r w:rsidRPr="00EC1E7E">
        <w:rPr>
          <w:vertAlign w:val="superscript"/>
        </w:rPr>
        <w:footnoteReference w:id="1"/>
      </w:r>
      <w:r w:rsidRPr="00EC1E7E">
        <w:rPr>
          <w:vertAlign w:val="superscript"/>
        </w:rPr>
        <w:t xml:space="preserve">, </w:t>
      </w:r>
      <w:r w:rsidRPr="00EC1E7E">
        <w:rPr>
          <w:vertAlign w:val="superscript"/>
        </w:rPr>
        <w:footnoteReference w:id="2"/>
      </w:r>
    </w:p>
    <w:p w14:paraId="0FE8A400" w14:textId="3B677F7B" w:rsidR="004023F9" w:rsidRDefault="004023F9">
      <w:pPr>
        <w:rPr>
          <w:b/>
        </w:rPr>
      </w:pPr>
    </w:p>
    <w:p w14:paraId="69DBAE33" w14:textId="64E6AB5F" w:rsidR="009958F0" w:rsidRPr="00A90BE7" w:rsidRDefault="009958F0" w:rsidP="00C9237F">
      <w:pPr>
        <w:jc w:val="center"/>
        <w:rPr>
          <w:b/>
        </w:rPr>
      </w:pPr>
      <w:r w:rsidRPr="00A90BE7">
        <w:rPr>
          <w:b/>
        </w:rPr>
        <w:t xml:space="preserve">Článek </w:t>
      </w:r>
      <w:r w:rsidR="00214DDE">
        <w:rPr>
          <w:b/>
        </w:rPr>
        <w:t>3</w:t>
      </w:r>
    </w:p>
    <w:p w14:paraId="1C6507B2" w14:textId="0B5FE967" w:rsidR="00C9237F" w:rsidRPr="00A90BE7" w:rsidRDefault="00C9237F" w:rsidP="00C9237F">
      <w:pPr>
        <w:keepNext/>
        <w:jc w:val="center"/>
        <w:rPr>
          <w:b/>
        </w:rPr>
      </w:pPr>
      <w:r w:rsidRPr="00A90BE7">
        <w:rPr>
          <w:b/>
        </w:rPr>
        <w:t>Místní koeficient pro jednotlivé skupiny nemovitých věcí</w:t>
      </w:r>
    </w:p>
    <w:p w14:paraId="71E42FEA" w14:textId="77777777" w:rsidR="00C9237F" w:rsidRPr="004023F9" w:rsidRDefault="00C9237F" w:rsidP="00C9237F">
      <w:pPr>
        <w:keepNext/>
        <w:jc w:val="center"/>
        <w:rPr>
          <w:b/>
        </w:rPr>
      </w:pPr>
    </w:p>
    <w:p w14:paraId="1B45A225" w14:textId="4AC202ED" w:rsidR="00EC1E7E" w:rsidRPr="00A90BE7" w:rsidRDefault="00A90BE7" w:rsidP="00214DDE">
      <w:pPr>
        <w:tabs>
          <w:tab w:val="left" w:pos="1134"/>
        </w:tabs>
        <w:jc w:val="both"/>
      </w:pPr>
      <w:r w:rsidRPr="00A90BE7">
        <w:t>St</w:t>
      </w:r>
      <w:r w:rsidR="00EC1E7E" w:rsidRPr="00A90BE7">
        <w:t>anovuje se místní koeficient pro jednotlivé skupiny staveb a jednotek dle § 10a odst. 1 zákona o</w:t>
      </w:r>
      <w:r w:rsidR="00E3236F">
        <w:t> </w:t>
      </w:r>
      <w:r w:rsidR="00EC1E7E" w:rsidRPr="00A90BE7">
        <w:t>dani z nemovitých věcí, a to v následující výši:</w:t>
      </w:r>
      <w:r w:rsidR="00214DDE">
        <w:t xml:space="preserve"> </w:t>
      </w:r>
      <w:r w:rsidR="00EC1E7E" w:rsidRPr="00A90BE7">
        <w:t>rekreační budovy</w:t>
      </w:r>
      <w:r w:rsidR="00214DDE">
        <w:t xml:space="preserve"> </w:t>
      </w:r>
      <w:r w:rsidR="00EC1E7E" w:rsidRPr="00A90BE7">
        <w:t xml:space="preserve">koeficient </w:t>
      </w:r>
      <w:r w:rsidR="00214DDE" w:rsidRPr="00214DDE">
        <w:rPr>
          <w:b/>
          <w:bCs/>
          <w:sz w:val="28"/>
          <w:szCs w:val="28"/>
        </w:rPr>
        <w:t>4,5</w:t>
      </w:r>
      <w:r w:rsidR="00214DDE">
        <w:t>.</w:t>
      </w:r>
      <w:r w:rsidR="00214DDE" w:rsidRPr="00A90BE7">
        <w:rPr>
          <w:vertAlign w:val="superscript"/>
        </w:rPr>
        <w:footnoteReference w:id="3"/>
      </w:r>
    </w:p>
    <w:p w14:paraId="7DD8501C" w14:textId="77777777" w:rsidR="00C9237F" w:rsidRPr="00214DDE" w:rsidRDefault="00C9237F" w:rsidP="00C9237F">
      <w:pPr>
        <w:tabs>
          <w:tab w:val="left" w:pos="567"/>
        </w:tabs>
        <w:rPr>
          <w:i/>
          <w:color w:val="00B0F0"/>
        </w:rPr>
      </w:pPr>
    </w:p>
    <w:p w14:paraId="6E862D64" w14:textId="16D7E99B" w:rsidR="00C9237F" w:rsidRPr="00214DDE" w:rsidRDefault="00C9237F" w:rsidP="00C9237F">
      <w:pPr>
        <w:keepNext/>
        <w:jc w:val="center"/>
        <w:rPr>
          <w:b/>
        </w:rPr>
      </w:pPr>
      <w:r w:rsidRPr="00214DDE">
        <w:rPr>
          <w:b/>
        </w:rPr>
        <w:t>Čl</w:t>
      </w:r>
      <w:r w:rsidR="009A1A0B" w:rsidRPr="00214DDE">
        <w:rPr>
          <w:b/>
        </w:rPr>
        <w:t>ánek</w:t>
      </w:r>
      <w:r w:rsidRPr="00214DDE">
        <w:rPr>
          <w:b/>
        </w:rPr>
        <w:t xml:space="preserve"> </w:t>
      </w:r>
      <w:r w:rsidR="00214DDE" w:rsidRPr="00214DDE">
        <w:rPr>
          <w:b/>
        </w:rPr>
        <w:t>4</w:t>
      </w:r>
    </w:p>
    <w:p w14:paraId="2C8852D6" w14:textId="73673599" w:rsidR="00C9237F" w:rsidRPr="00214DDE" w:rsidRDefault="00C9237F" w:rsidP="00C9237F">
      <w:pPr>
        <w:keepNext/>
        <w:jc w:val="center"/>
        <w:rPr>
          <w:b/>
        </w:rPr>
      </w:pPr>
      <w:r w:rsidRPr="00214DDE">
        <w:rPr>
          <w:b/>
        </w:rPr>
        <w:t>Zrušovací ustanovení</w:t>
      </w:r>
    </w:p>
    <w:p w14:paraId="59802DE2" w14:textId="77777777" w:rsidR="009A1A0B" w:rsidRPr="00214DDE" w:rsidRDefault="009A1A0B" w:rsidP="00C9237F">
      <w:pPr>
        <w:keepNext/>
        <w:jc w:val="center"/>
        <w:rPr>
          <w:b/>
        </w:rPr>
      </w:pPr>
    </w:p>
    <w:p w14:paraId="7ECF6684" w14:textId="3A4F2A47" w:rsidR="00A90BE7" w:rsidRPr="00214DDE" w:rsidRDefault="00A90BE7" w:rsidP="00A90BE7">
      <w:pPr>
        <w:jc w:val="both"/>
      </w:pPr>
      <w:r w:rsidRPr="00214DDE">
        <w:t xml:space="preserve">Zrušuje se obecně závazná vyhláška č. </w:t>
      </w:r>
      <w:r w:rsidR="00214DDE" w:rsidRPr="00214DDE">
        <w:t>3/2023</w:t>
      </w:r>
      <w:r w:rsidRPr="00214DDE">
        <w:t xml:space="preserve">, o stanovení koeficientů pro výpočet daně z nemovitých věcí, ze dne </w:t>
      </w:r>
      <w:r w:rsidR="00214DDE" w:rsidRPr="00214DDE">
        <w:t>20. 9. 2023</w:t>
      </w:r>
      <w:r w:rsidRPr="00214DDE">
        <w:t>.</w:t>
      </w:r>
    </w:p>
    <w:p w14:paraId="6A991876" w14:textId="77777777" w:rsidR="00C9237F" w:rsidRPr="00214DDE" w:rsidRDefault="00C9237F" w:rsidP="00C9237F"/>
    <w:p w14:paraId="0E4C49DA" w14:textId="7D831FEE" w:rsidR="00C9237F" w:rsidRPr="00214DDE" w:rsidRDefault="00C9237F" w:rsidP="00C9237F">
      <w:pPr>
        <w:keepNext/>
        <w:jc w:val="center"/>
        <w:rPr>
          <w:b/>
        </w:rPr>
      </w:pPr>
      <w:r w:rsidRPr="00214DDE">
        <w:rPr>
          <w:b/>
        </w:rPr>
        <w:t>Čl</w:t>
      </w:r>
      <w:r w:rsidR="009A1A0B" w:rsidRPr="00214DDE">
        <w:rPr>
          <w:b/>
        </w:rPr>
        <w:t>ánek</w:t>
      </w:r>
      <w:r w:rsidRPr="00214DDE">
        <w:rPr>
          <w:b/>
        </w:rPr>
        <w:t xml:space="preserve"> </w:t>
      </w:r>
      <w:r w:rsidR="00214DDE" w:rsidRPr="00214DDE">
        <w:rPr>
          <w:b/>
        </w:rPr>
        <w:t>5</w:t>
      </w:r>
    </w:p>
    <w:p w14:paraId="1FB9E1A6" w14:textId="77777777" w:rsidR="00C9237F" w:rsidRPr="00214DDE" w:rsidRDefault="00C9237F" w:rsidP="00C9237F">
      <w:pPr>
        <w:keepNext/>
        <w:jc w:val="center"/>
        <w:rPr>
          <w:i/>
          <w:color w:val="FF0000"/>
          <w:sz w:val="20"/>
          <w:szCs w:val="20"/>
        </w:rPr>
      </w:pPr>
      <w:r w:rsidRPr="00214DDE">
        <w:rPr>
          <w:b/>
        </w:rPr>
        <w:t>Účinnost</w:t>
      </w:r>
    </w:p>
    <w:p w14:paraId="57A2F4D0" w14:textId="77777777" w:rsidR="009A1A0B" w:rsidRPr="00214DDE" w:rsidRDefault="009A1A0B" w:rsidP="009A1A0B"/>
    <w:p w14:paraId="391272A6" w14:textId="6D34B04B" w:rsidR="00C9237F" w:rsidRDefault="00C9237F" w:rsidP="009A1A0B">
      <w:r w:rsidRPr="00214DDE">
        <w:t xml:space="preserve">Tato obecně závazná vyhláška nabývá účinnosti dnem 1. ledna </w:t>
      </w:r>
      <w:r w:rsidR="00366B4F" w:rsidRPr="00214DDE">
        <w:t>2025.</w:t>
      </w:r>
    </w:p>
    <w:p w14:paraId="195C19E5" w14:textId="360D3EBD" w:rsidR="00A90BE7" w:rsidRPr="00A90BE7" w:rsidRDefault="00A90BE7" w:rsidP="009A1A0B">
      <w:pPr>
        <w:rPr>
          <w:sz w:val="20"/>
          <w:szCs w:val="20"/>
        </w:rPr>
      </w:pPr>
    </w:p>
    <w:p w14:paraId="54B08F45" w14:textId="6997F621" w:rsidR="00A90BE7" w:rsidRDefault="00A90BE7" w:rsidP="009A1A0B">
      <w:pPr>
        <w:rPr>
          <w:sz w:val="20"/>
          <w:szCs w:val="20"/>
        </w:rPr>
      </w:pPr>
    </w:p>
    <w:p w14:paraId="68CFB472" w14:textId="77777777" w:rsidR="004023F9" w:rsidRPr="00A90BE7" w:rsidRDefault="004023F9" w:rsidP="009A1A0B">
      <w:pPr>
        <w:rPr>
          <w:sz w:val="20"/>
          <w:szCs w:val="20"/>
        </w:rPr>
      </w:pPr>
    </w:p>
    <w:p w14:paraId="1D82B1B6" w14:textId="77777777" w:rsidR="00214DDE" w:rsidRPr="00D471E9" w:rsidRDefault="00214DDE" w:rsidP="00214DDE">
      <w:pPr>
        <w:pStyle w:val="Prosttext"/>
        <w:tabs>
          <w:tab w:val="left" w:pos="4172"/>
        </w:tabs>
        <w:jc w:val="both"/>
        <w:rPr>
          <w:rFonts w:ascii="Times New Roman" w:eastAsia="MS Mincho" w:hAnsi="Times New Roman"/>
          <w:sz w:val="24"/>
          <w:szCs w:val="24"/>
        </w:rPr>
      </w:pPr>
    </w:p>
    <w:p w14:paraId="39E84AB7" w14:textId="77777777" w:rsidR="00214DDE" w:rsidRPr="00D471E9" w:rsidRDefault="00214DDE" w:rsidP="00214DDE">
      <w:pPr>
        <w:tabs>
          <w:tab w:val="center" w:pos="2268"/>
          <w:tab w:val="center" w:pos="6804"/>
        </w:tabs>
      </w:pPr>
    </w:p>
    <w:tbl>
      <w:tblPr>
        <w:tblW w:w="0" w:type="auto"/>
        <w:jc w:val="center"/>
        <w:tblLook w:val="04A0" w:firstRow="1" w:lastRow="0" w:firstColumn="1" w:lastColumn="0" w:noHBand="0" w:noVBand="1"/>
      </w:tblPr>
      <w:tblGrid>
        <w:gridCol w:w="4535"/>
        <w:gridCol w:w="4535"/>
      </w:tblGrid>
      <w:tr w:rsidR="00214DDE" w:rsidRPr="00D471E9" w14:paraId="738A97B8" w14:textId="77777777" w:rsidTr="00EB6483">
        <w:trPr>
          <w:trHeight w:val="80"/>
          <w:jc w:val="center"/>
        </w:trPr>
        <w:tc>
          <w:tcPr>
            <w:tcW w:w="4605" w:type="dxa"/>
          </w:tcPr>
          <w:p w14:paraId="1F871FC8" w14:textId="77777777" w:rsidR="00214DDE" w:rsidRPr="00D471E9" w:rsidRDefault="00214DDE" w:rsidP="00EB6483">
            <w:pPr>
              <w:jc w:val="center"/>
            </w:pPr>
            <w:r>
              <w:t>_________________________</w:t>
            </w:r>
          </w:p>
        </w:tc>
        <w:tc>
          <w:tcPr>
            <w:tcW w:w="4605" w:type="dxa"/>
          </w:tcPr>
          <w:p w14:paraId="1DDAF235" w14:textId="77777777" w:rsidR="00214DDE" w:rsidRPr="00D471E9" w:rsidRDefault="00214DDE" w:rsidP="00EB6483">
            <w:pPr>
              <w:jc w:val="center"/>
            </w:pPr>
            <w:r>
              <w:t>_________________________</w:t>
            </w:r>
          </w:p>
        </w:tc>
      </w:tr>
      <w:tr w:rsidR="00214DDE" w:rsidRPr="00D471E9" w14:paraId="0A15694F" w14:textId="77777777" w:rsidTr="00EB6483">
        <w:trPr>
          <w:jc w:val="center"/>
        </w:trPr>
        <w:tc>
          <w:tcPr>
            <w:tcW w:w="4605" w:type="dxa"/>
          </w:tcPr>
          <w:p w14:paraId="26EB5E17" w14:textId="77777777" w:rsidR="00214DDE" w:rsidRPr="00D471E9" w:rsidRDefault="00214DDE" w:rsidP="00EB6483">
            <w:pPr>
              <w:jc w:val="center"/>
            </w:pPr>
            <w:r>
              <w:t>Václav Šulík v. r.</w:t>
            </w:r>
          </w:p>
          <w:p w14:paraId="2E854FBB" w14:textId="77777777" w:rsidR="00214DDE" w:rsidRPr="00D471E9" w:rsidRDefault="00214DDE" w:rsidP="00EB6483">
            <w:pPr>
              <w:jc w:val="center"/>
            </w:pPr>
            <w:r w:rsidRPr="00D471E9">
              <w:t>místostarosta</w:t>
            </w:r>
          </w:p>
        </w:tc>
        <w:tc>
          <w:tcPr>
            <w:tcW w:w="4605" w:type="dxa"/>
          </w:tcPr>
          <w:p w14:paraId="4B507553" w14:textId="77777777" w:rsidR="00214DDE" w:rsidRPr="00D471E9" w:rsidRDefault="00214DDE" w:rsidP="00EB6483">
            <w:pPr>
              <w:jc w:val="center"/>
            </w:pPr>
            <w:r>
              <w:t>Bc. Ondřej Elísek v. r.</w:t>
            </w:r>
          </w:p>
          <w:p w14:paraId="68B1DA6D" w14:textId="77777777" w:rsidR="00214DDE" w:rsidRPr="00D471E9" w:rsidRDefault="00214DDE" w:rsidP="00EB6483">
            <w:pPr>
              <w:jc w:val="center"/>
            </w:pPr>
            <w:r w:rsidRPr="00D471E9">
              <w:t>starosta</w:t>
            </w:r>
          </w:p>
        </w:tc>
      </w:tr>
    </w:tbl>
    <w:p w14:paraId="7275A9C7" w14:textId="77777777" w:rsidR="00214DDE" w:rsidRPr="00D471E9" w:rsidRDefault="00214DDE" w:rsidP="00214DDE"/>
    <w:p w14:paraId="26FF2C55" w14:textId="77777777" w:rsidR="00214DDE" w:rsidRPr="00D471E9" w:rsidRDefault="00214DDE" w:rsidP="00214DDE"/>
    <w:p w14:paraId="2654883B" w14:textId="77777777" w:rsidR="00214DDE" w:rsidRPr="00D471E9" w:rsidRDefault="00214DDE" w:rsidP="00214DDE">
      <w:pPr>
        <w:pStyle w:val="Standard0"/>
      </w:pPr>
    </w:p>
    <w:p w14:paraId="1F7CA8AC" w14:textId="12371CE3" w:rsidR="00A90BE7" w:rsidRPr="00A90BE7" w:rsidRDefault="00A90BE7" w:rsidP="00214DDE">
      <w:pPr>
        <w:rPr>
          <w:sz w:val="18"/>
          <w:szCs w:val="18"/>
        </w:rPr>
      </w:pPr>
    </w:p>
    <w:sectPr w:rsidR="00A90BE7" w:rsidRPr="00A90BE7" w:rsidSect="004023F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5199F5EF" w14:textId="77777777" w:rsidR="00EC1E7E" w:rsidRPr="004023F9" w:rsidRDefault="00EC1E7E" w:rsidP="00EC1E7E">
      <w:pPr>
        <w:pStyle w:val="Textpoznpodarou"/>
        <w:ind w:left="170" w:hanging="170"/>
        <w:jc w:val="both"/>
      </w:pPr>
      <w:r w:rsidRPr="004023F9">
        <w:rPr>
          <w:rStyle w:val="Znakapoznpodarou"/>
        </w:rPr>
        <w:footnoteRef/>
      </w:r>
      <w:r w:rsidRPr="004023F9">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1A7CAF56" w14:textId="77777777" w:rsidR="00EC1E7E" w:rsidRPr="004023F9" w:rsidRDefault="00EC1E7E" w:rsidP="00EC1E7E">
      <w:pPr>
        <w:pStyle w:val="Textpoznpodarou"/>
        <w:ind w:left="170" w:hanging="170"/>
        <w:jc w:val="both"/>
      </w:pPr>
      <w:r w:rsidRPr="004023F9">
        <w:rPr>
          <w:rStyle w:val="Znakapoznpodarou"/>
        </w:rPr>
        <w:footnoteRef/>
      </w:r>
      <w:r w:rsidRPr="004023F9">
        <w:t xml:space="preserve"> Pokud se na nemovitou věc vztahuje vedle místního koeficientu pro obec také jiný místní koeficient, místní koeficient pro obec se na ni nepoužije.</w:t>
      </w:r>
    </w:p>
  </w:footnote>
  <w:footnote w:id="3">
    <w:p w14:paraId="338D4779" w14:textId="77777777" w:rsidR="00214DDE" w:rsidRPr="004023F9" w:rsidRDefault="00214DDE" w:rsidP="00214DDE">
      <w:pPr>
        <w:pStyle w:val="Textpoznpodarou"/>
        <w:ind w:left="170" w:hanging="170"/>
        <w:jc w:val="both"/>
      </w:pPr>
      <w:r w:rsidRPr="004023F9">
        <w:rPr>
          <w:rStyle w:val="Znakapoznpodarou"/>
        </w:rPr>
        <w:footnoteRef/>
      </w:r>
      <w:r w:rsidRPr="004023F9">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DE666B1"/>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2A44708"/>
    <w:multiLevelType w:val="hybridMultilevel"/>
    <w:tmpl w:val="2DE61750"/>
    <w:lvl w:ilvl="0" w:tplc="D8863552">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963E3E"/>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F967D6E"/>
    <w:multiLevelType w:val="hybridMultilevel"/>
    <w:tmpl w:val="4E020D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7D4479"/>
    <w:multiLevelType w:val="hybridMultilevel"/>
    <w:tmpl w:val="122A32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21029F3"/>
    <w:multiLevelType w:val="hybridMultilevel"/>
    <w:tmpl w:val="CA944F38"/>
    <w:lvl w:ilvl="0" w:tplc="CADC078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1F0676"/>
    <w:multiLevelType w:val="hybridMultilevel"/>
    <w:tmpl w:val="2ABCFB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0452257">
    <w:abstractNumId w:val="35"/>
  </w:num>
  <w:num w:numId="2" w16cid:durableId="882450705">
    <w:abstractNumId w:val="4"/>
  </w:num>
  <w:num w:numId="3" w16cid:durableId="990867769">
    <w:abstractNumId w:val="13"/>
  </w:num>
  <w:num w:numId="4" w16cid:durableId="1785877231">
    <w:abstractNumId w:val="24"/>
  </w:num>
  <w:num w:numId="5" w16cid:durableId="769159338">
    <w:abstractNumId w:val="28"/>
  </w:num>
  <w:num w:numId="6" w16cid:durableId="902253672">
    <w:abstractNumId w:val="29"/>
  </w:num>
  <w:num w:numId="7" w16cid:durableId="2070835121">
    <w:abstractNumId w:val="0"/>
  </w:num>
  <w:num w:numId="8" w16cid:durableId="1341077698">
    <w:abstractNumId w:val="9"/>
  </w:num>
  <w:num w:numId="9" w16cid:durableId="1164197911">
    <w:abstractNumId w:val="19"/>
  </w:num>
  <w:num w:numId="10" w16cid:durableId="1625305088">
    <w:abstractNumId w:val="15"/>
  </w:num>
  <w:num w:numId="11" w16cid:durableId="414472733">
    <w:abstractNumId w:val="11"/>
  </w:num>
  <w:num w:numId="12" w16cid:durableId="1809975646">
    <w:abstractNumId w:val="23"/>
  </w:num>
  <w:num w:numId="13" w16cid:durableId="1399283502">
    <w:abstractNumId w:val="22"/>
  </w:num>
  <w:num w:numId="14" w16cid:durableId="1226796465">
    <w:abstractNumId w:val="31"/>
  </w:num>
  <w:num w:numId="15" w16cid:durableId="1332640224">
    <w:abstractNumId w:val="3"/>
  </w:num>
  <w:num w:numId="16" w16cid:durableId="1048455947">
    <w:abstractNumId w:val="2"/>
  </w:num>
  <w:num w:numId="17" w16cid:durableId="1033118898">
    <w:abstractNumId w:val="16"/>
  </w:num>
  <w:num w:numId="18" w16cid:durableId="765611727">
    <w:abstractNumId w:val="8"/>
  </w:num>
  <w:num w:numId="19" w16cid:durableId="1840585448">
    <w:abstractNumId w:val="34"/>
  </w:num>
  <w:num w:numId="20" w16cid:durableId="923688838">
    <w:abstractNumId w:val="6"/>
  </w:num>
  <w:num w:numId="21" w16cid:durableId="1037124869">
    <w:abstractNumId w:val="14"/>
  </w:num>
  <w:num w:numId="22" w16cid:durableId="917179498">
    <w:abstractNumId w:val="27"/>
  </w:num>
  <w:num w:numId="23" w16cid:durableId="805438029">
    <w:abstractNumId w:val="36"/>
  </w:num>
  <w:num w:numId="24" w16cid:durableId="828643052">
    <w:abstractNumId w:val="12"/>
  </w:num>
  <w:num w:numId="25" w16cid:durableId="174732396">
    <w:abstractNumId w:val="18"/>
  </w:num>
  <w:num w:numId="26" w16cid:durableId="1708338397">
    <w:abstractNumId w:val="7"/>
  </w:num>
  <w:num w:numId="27" w16cid:durableId="1039821130">
    <w:abstractNumId w:val="17"/>
  </w:num>
  <w:num w:numId="28" w16cid:durableId="1485077357">
    <w:abstractNumId w:val="1"/>
  </w:num>
  <w:num w:numId="29" w16cid:durableId="385227746">
    <w:abstractNumId w:val="20"/>
  </w:num>
  <w:num w:numId="30" w16cid:durableId="1090586908">
    <w:abstractNumId w:val="10"/>
  </w:num>
  <w:num w:numId="31" w16cid:durableId="1729500428">
    <w:abstractNumId w:val="30"/>
  </w:num>
  <w:num w:numId="32" w16cid:durableId="1192306281">
    <w:abstractNumId w:val="5"/>
  </w:num>
  <w:num w:numId="33" w16cid:durableId="1190022596">
    <w:abstractNumId w:val="33"/>
  </w:num>
  <w:num w:numId="34" w16cid:durableId="1662343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686825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3125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1095900">
    <w:abstractNumId w:val="26"/>
  </w:num>
  <w:num w:numId="38" w16cid:durableId="60298978">
    <w:abstractNumId w:val="21"/>
  </w:num>
  <w:num w:numId="39" w16cid:durableId="1336150548">
    <w:abstractNumId w:val="32"/>
  </w:num>
  <w:num w:numId="40" w16cid:durableId="3238895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14DDE"/>
    <w:rsid w:val="00222085"/>
    <w:rsid w:val="002307A9"/>
    <w:rsid w:val="00240E68"/>
    <w:rsid w:val="00242D1F"/>
    <w:rsid w:val="00251974"/>
    <w:rsid w:val="00266882"/>
    <w:rsid w:val="00282BA9"/>
    <w:rsid w:val="002841D9"/>
    <w:rsid w:val="00285BAE"/>
    <w:rsid w:val="002948DD"/>
    <w:rsid w:val="002960E4"/>
    <w:rsid w:val="002B5D96"/>
    <w:rsid w:val="002C0E7E"/>
    <w:rsid w:val="002C6AE6"/>
    <w:rsid w:val="002D238A"/>
    <w:rsid w:val="002E4A75"/>
    <w:rsid w:val="002E6FA0"/>
    <w:rsid w:val="002E773F"/>
    <w:rsid w:val="00305E51"/>
    <w:rsid w:val="00310BC4"/>
    <w:rsid w:val="00311013"/>
    <w:rsid w:val="0032017D"/>
    <w:rsid w:val="00321F46"/>
    <w:rsid w:val="0032607C"/>
    <w:rsid w:val="003476AF"/>
    <w:rsid w:val="0035236F"/>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3F60A2"/>
    <w:rsid w:val="00400CDB"/>
    <w:rsid w:val="004023F9"/>
    <w:rsid w:val="00404D02"/>
    <w:rsid w:val="004162D0"/>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5578"/>
    <w:rsid w:val="00556D88"/>
    <w:rsid w:val="00560096"/>
    <w:rsid w:val="005601B8"/>
    <w:rsid w:val="00561E02"/>
    <w:rsid w:val="00563F82"/>
    <w:rsid w:val="005642D7"/>
    <w:rsid w:val="005674CA"/>
    <w:rsid w:val="005725DD"/>
    <w:rsid w:val="0057576D"/>
    <w:rsid w:val="0058025F"/>
    <w:rsid w:val="0058352D"/>
    <w:rsid w:val="00590397"/>
    <w:rsid w:val="0059564E"/>
    <w:rsid w:val="005A56F1"/>
    <w:rsid w:val="005A67A3"/>
    <w:rsid w:val="005B0953"/>
    <w:rsid w:val="005B1308"/>
    <w:rsid w:val="005B631A"/>
    <w:rsid w:val="005C2873"/>
    <w:rsid w:val="005C45F7"/>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B325A"/>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768DE"/>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0DAB"/>
    <w:rsid w:val="00813A60"/>
    <w:rsid w:val="00815906"/>
    <w:rsid w:val="00817C84"/>
    <w:rsid w:val="00822298"/>
    <w:rsid w:val="00822A24"/>
    <w:rsid w:val="00822F35"/>
    <w:rsid w:val="00825897"/>
    <w:rsid w:val="008340D7"/>
    <w:rsid w:val="008410CD"/>
    <w:rsid w:val="00846786"/>
    <w:rsid w:val="008467E1"/>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09D4"/>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0BE7"/>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236F"/>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1E7E"/>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1634"/>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 w:type="paragraph" w:customStyle="1" w:styleId="Standard0">
    <w:name w:val="Standard"/>
    <w:rsid w:val="00214DDE"/>
    <w:pPr>
      <w:suppressAutoHyphens/>
      <w:autoSpaceDN w:val="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54411018">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325</Words>
  <Characters>1579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MÚ Úštěk</dc:creator>
  <cp:keywords/>
  <cp:lastModifiedBy>Pavlína Malivánková</cp:lastModifiedBy>
  <cp:revision>4</cp:revision>
  <cp:lastPrinted>2024-09-25T08:01:00Z</cp:lastPrinted>
  <dcterms:created xsi:type="dcterms:W3CDTF">2024-09-02T08:01:00Z</dcterms:created>
  <dcterms:modified xsi:type="dcterms:W3CDTF">2024-09-25T08:04:00Z</dcterms:modified>
</cp:coreProperties>
</file>