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6DCA" w14:textId="57A2475E" w:rsidR="001A18AC" w:rsidRDefault="00DC38EC" w:rsidP="00D51D24">
      <w:pPr>
        <w:spacing w:line="276" w:lineRule="auto"/>
        <w:jc w:val="center"/>
        <w:rPr>
          <w:rFonts w:ascii="Arial" w:hAnsi="Arial" w:cs="Arial"/>
          <w:b/>
        </w:rPr>
      </w:pPr>
      <w:r w:rsidRPr="001A18AC">
        <w:rPr>
          <w:noProof/>
          <w:sz w:val="26"/>
          <w:szCs w:val="26"/>
        </w:rPr>
        <w:drawing>
          <wp:inline distT="0" distB="0" distL="0" distR="0" wp14:anchorId="6D838278" wp14:editId="1F0D2DC9">
            <wp:extent cx="822960" cy="922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1DBAA" w14:textId="77777777" w:rsidR="001A18AC" w:rsidRDefault="001A18A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A04D735" w14:textId="77777777" w:rsidR="0024722A" w:rsidRPr="00FB6AE5" w:rsidRDefault="00D51D24" w:rsidP="001A18A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D41C8">
        <w:rPr>
          <w:rFonts w:ascii="Arial" w:hAnsi="Arial" w:cs="Arial"/>
          <w:b/>
        </w:rPr>
        <w:t>Brnířov</w:t>
      </w:r>
    </w:p>
    <w:p w14:paraId="36C0EC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24D8C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1891C5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D41C8">
        <w:rPr>
          <w:rFonts w:ascii="Arial" w:hAnsi="Arial" w:cs="Arial"/>
          <w:sz w:val="22"/>
          <w:szCs w:val="22"/>
        </w:rPr>
        <w:t xml:space="preserve">Brnířov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6D41C8">
        <w:rPr>
          <w:rFonts w:ascii="Arial" w:hAnsi="Arial" w:cs="Arial"/>
          <w:sz w:val="22"/>
          <w:szCs w:val="22"/>
        </w:rPr>
        <w:t xml:space="preserve"> 2</w:t>
      </w:r>
      <w:r w:rsidR="00B708A0">
        <w:rPr>
          <w:rFonts w:ascii="Arial" w:hAnsi="Arial" w:cs="Arial"/>
          <w:sz w:val="22"/>
          <w:szCs w:val="22"/>
        </w:rPr>
        <w:t>0</w:t>
      </w:r>
      <w:r w:rsidR="006D41C8">
        <w:rPr>
          <w:rFonts w:ascii="Arial" w:hAnsi="Arial" w:cs="Arial"/>
          <w:sz w:val="22"/>
          <w:szCs w:val="22"/>
        </w:rPr>
        <w:t xml:space="preserve">. </w:t>
      </w:r>
      <w:r w:rsidR="00E01FE5">
        <w:rPr>
          <w:rFonts w:ascii="Arial" w:hAnsi="Arial" w:cs="Arial"/>
          <w:sz w:val="22"/>
          <w:szCs w:val="22"/>
        </w:rPr>
        <w:t>1</w:t>
      </w:r>
      <w:r w:rsidR="00B708A0">
        <w:rPr>
          <w:rFonts w:ascii="Arial" w:hAnsi="Arial" w:cs="Arial"/>
          <w:sz w:val="22"/>
          <w:szCs w:val="22"/>
        </w:rPr>
        <w:t>0</w:t>
      </w:r>
      <w:r w:rsidR="006D41C8">
        <w:rPr>
          <w:rFonts w:ascii="Arial" w:hAnsi="Arial" w:cs="Arial"/>
          <w:sz w:val="22"/>
          <w:szCs w:val="22"/>
        </w:rPr>
        <w:t>. 202</w:t>
      </w:r>
      <w:r w:rsidR="00B708A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FE60E9">
        <w:rPr>
          <w:rFonts w:ascii="Arial" w:hAnsi="Arial" w:cs="Arial"/>
          <w:sz w:val="22"/>
          <w:szCs w:val="22"/>
        </w:rPr>
        <w:t>č.</w:t>
      </w:r>
      <w:r w:rsidR="00E72F63">
        <w:rPr>
          <w:rFonts w:ascii="Arial" w:hAnsi="Arial" w:cs="Arial"/>
          <w:sz w:val="22"/>
          <w:szCs w:val="22"/>
        </w:rPr>
        <w:t xml:space="preserve"> </w:t>
      </w:r>
      <w:r w:rsidR="0053776A">
        <w:rPr>
          <w:rFonts w:ascii="Arial" w:hAnsi="Arial" w:cs="Arial"/>
          <w:sz w:val="22"/>
          <w:szCs w:val="22"/>
        </w:rPr>
        <w:t>337</w:t>
      </w:r>
      <w:r w:rsidR="00E72F63">
        <w:rPr>
          <w:rFonts w:ascii="Arial" w:hAnsi="Arial" w:cs="Arial"/>
          <w:sz w:val="22"/>
          <w:szCs w:val="22"/>
        </w:rPr>
        <w:t xml:space="preserve">  </w:t>
      </w:r>
      <w:r w:rsidR="00E9165F">
        <w:rPr>
          <w:rFonts w:ascii="Arial" w:hAnsi="Arial" w:cs="Arial"/>
          <w:sz w:val="22"/>
          <w:szCs w:val="22"/>
        </w:rPr>
        <w:t xml:space="preserve"> </w:t>
      </w:r>
      <w:r w:rsidR="00B708A0">
        <w:rPr>
          <w:rFonts w:ascii="Arial" w:hAnsi="Arial" w:cs="Arial"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E72F6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9CFC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905ED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9461B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754EA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56ED6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A18AC">
        <w:rPr>
          <w:rFonts w:ascii="Arial" w:hAnsi="Arial" w:cs="Arial"/>
          <w:sz w:val="22"/>
          <w:szCs w:val="22"/>
        </w:rPr>
        <w:t xml:space="preserve"> Brnířov.</w:t>
      </w:r>
    </w:p>
    <w:p w14:paraId="2EDD691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169DC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B0D5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DD8A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3C2E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DCE6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8BA55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52D08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1771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76021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A3A274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01DE9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C4C3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5895F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21BA8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A25E2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A74379F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868F47" w14:textId="77777777" w:rsidR="00E01FE5" w:rsidRPr="00FB6AE5" w:rsidRDefault="00E01FE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14:paraId="2033595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F6D0B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3B2F21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2FD8FD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4848CF1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C1FBED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E9D87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01FE5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E2104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B0A4F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B5A51">
        <w:rPr>
          <w:rFonts w:ascii="Arial" w:hAnsi="Arial" w:cs="Arial"/>
          <w:i/>
          <w:iCs/>
          <w:color w:val="000000"/>
          <w:sz w:val="22"/>
          <w:szCs w:val="22"/>
        </w:rPr>
        <w:t>(např. koberce, matrace, nábytek</w:t>
      </w:r>
      <w:r w:rsidR="00263697" w:rsidRPr="00EB5A51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r w:rsidRPr="00EB5A51">
        <w:rPr>
          <w:rFonts w:ascii="Arial" w:hAnsi="Arial" w:cs="Arial"/>
          <w:i/>
          <w:iCs/>
          <w:color w:val="000000"/>
          <w:sz w:val="22"/>
          <w:szCs w:val="22"/>
        </w:rPr>
        <w:t>… ).</w:t>
      </w:r>
    </w:p>
    <w:p w14:paraId="3AB69C6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9A3BF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FB16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99EC16" w14:textId="77777777" w:rsidR="0024722A" w:rsidRPr="009560F3" w:rsidRDefault="00E85A64" w:rsidP="009560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C02D07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03980F" w14:textId="77777777" w:rsidR="00E01FE5" w:rsidRPr="00E01FE5" w:rsidRDefault="0017608F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01FE5">
        <w:rPr>
          <w:rFonts w:ascii="Arial" w:hAnsi="Arial" w:cs="Arial"/>
          <w:sz w:val="22"/>
          <w:szCs w:val="22"/>
        </w:rPr>
        <w:t>Papír, plasty, sklo, kovy</w:t>
      </w:r>
      <w:r w:rsidR="00E5725E" w:rsidRPr="00E01FE5">
        <w:rPr>
          <w:rFonts w:ascii="Arial" w:hAnsi="Arial" w:cs="Arial"/>
          <w:sz w:val="22"/>
          <w:szCs w:val="22"/>
        </w:rPr>
        <w:t>,</w:t>
      </w:r>
      <w:r w:rsidR="00181515" w:rsidRPr="00E01FE5">
        <w:rPr>
          <w:rFonts w:ascii="Arial" w:hAnsi="Arial" w:cs="Arial"/>
          <w:sz w:val="22"/>
          <w:szCs w:val="22"/>
        </w:rPr>
        <w:t xml:space="preserve"> </w:t>
      </w:r>
      <w:r w:rsidR="00E01FE5" w:rsidRPr="00E01FE5">
        <w:rPr>
          <w:rFonts w:ascii="Arial" w:hAnsi="Arial" w:cs="Arial"/>
          <w:sz w:val="22"/>
          <w:szCs w:val="22"/>
        </w:rPr>
        <w:t xml:space="preserve">textil, </w:t>
      </w:r>
      <w:r w:rsidR="00181515" w:rsidRPr="00E01FE5">
        <w:rPr>
          <w:rFonts w:ascii="Arial" w:hAnsi="Arial" w:cs="Arial"/>
          <w:sz w:val="22"/>
          <w:szCs w:val="22"/>
        </w:rPr>
        <w:t xml:space="preserve">jedlé oleje a tuky </w:t>
      </w:r>
      <w:r w:rsidRPr="00E01FE5">
        <w:rPr>
          <w:rFonts w:ascii="Arial" w:hAnsi="Arial" w:cs="Arial"/>
          <w:sz w:val="22"/>
          <w:szCs w:val="22"/>
        </w:rPr>
        <w:t>se soustřeďují</w:t>
      </w:r>
      <w:r w:rsidR="0024722A" w:rsidRPr="00E01FE5">
        <w:rPr>
          <w:rFonts w:ascii="Arial" w:hAnsi="Arial" w:cs="Arial"/>
          <w:sz w:val="22"/>
          <w:szCs w:val="22"/>
        </w:rPr>
        <w:t xml:space="preserve"> do </w:t>
      </w:r>
      <w:r w:rsidR="005F0210" w:rsidRPr="00E01FE5">
        <w:rPr>
          <w:rFonts w:ascii="Arial" w:hAnsi="Arial" w:cs="Arial"/>
          <w:bCs/>
          <w:sz w:val="22"/>
          <w:szCs w:val="22"/>
        </w:rPr>
        <w:t xml:space="preserve">zvláštních sběrných </w:t>
      </w:r>
    </w:p>
    <w:p w14:paraId="0BED27A2" w14:textId="77777777" w:rsidR="00E01FE5" w:rsidRDefault="00E01FE5" w:rsidP="00E01FE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5F0210" w:rsidRPr="00E01FE5">
        <w:rPr>
          <w:rFonts w:ascii="Arial" w:hAnsi="Arial" w:cs="Arial"/>
          <w:bCs/>
          <w:sz w:val="22"/>
          <w:szCs w:val="22"/>
        </w:rPr>
        <w:t>nádob</w:t>
      </w:r>
      <w:r w:rsidR="005F0210" w:rsidRPr="00E01FE5">
        <w:rPr>
          <w:rFonts w:ascii="Arial" w:hAnsi="Arial" w:cs="Arial"/>
          <w:sz w:val="22"/>
          <w:szCs w:val="22"/>
        </w:rPr>
        <w:t>, kterými jsou</w:t>
      </w:r>
      <w:r w:rsidR="00B077A8" w:rsidRPr="00E01FE5">
        <w:rPr>
          <w:rFonts w:ascii="Arial" w:hAnsi="Arial" w:cs="Arial"/>
          <w:sz w:val="22"/>
          <w:szCs w:val="22"/>
        </w:rPr>
        <w:t xml:space="preserve"> v případě papíru, plastů, skla a kovů</w:t>
      </w:r>
      <w:r w:rsidR="005F0210" w:rsidRPr="00E01FE5">
        <w:rPr>
          <w:rFonts w:ascii="Arial" w:hAnsi="Arial" w:cs="Arial"/>
          <w:sz w:val="22"/>
          <w:szCs w:val="22"/>
        </w:rPr>
        <w:t xml:space="preserve"> </w:t>
      </w:r>
      <w:r w:rsidR="00263697" w:rsidRPr="00E01FE5">
        <w:rPr>
          <w:rFonts w:ascii="Arial" w:hAnsi="Arial" w:cs="Arial"/>
          <w:sz w:val="22"/>
          <w:szCs w:val="22"/>
        </w:rPr>
        <w:t xml:space="preserve">nádoby se spodním výsypem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161D76" w14:textId="77777777" w:rsidR="00E01FE5" w:rsidRDefault="00E01FE5" w:rsidP="00DD301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63697" w:rsidRPr="00E01FE5">
        <w:rPr>
          <w:rFonts w:ascii="Arial" w:hAnsi="Arial" w:cs="Arial"/>
          <w:sz w:val="22"/>
          <w:szCs w:val="22"/>
        </w:rPr>
        <w:t>(zvony) o</w:t>
      </w:r>
      <w:r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>objemu 1550</w:t>
      </w:r>
      <w:r w:rsidR="00DD301C"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>l, 2500</w:t>
      </w:r>
      <w:r w:rsidR="00DD301C"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>l nebo 3200</w:t>
      </w:r>
      <w:r w:rsidR="00DD301C"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 xml:space="preserve">l, </w:t>
      </w:r>
      <w:r>
        <w:rPr>
          <w:rFonts w:ascii="Arial" w:hAnsi="Arial" w:cs="Arial"/>
          <w:sz w:val="22"/>
          <w:szCs w:val="22"/>
        </w:rPr>
        <w:t xml:space="preserve">v případě textilu speciálně upravený </w:t>
      </w:r>
    </w:p>
    <w:p w14:paraId="7F7506C3" w14:textId="77777777" w:rsidR="00DD301C" w:rsidRDefault="00E01FE5" w:rsidP="00DD301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 s horním vhazováním, </w:t>
      </w:r>
      <w:r w:rsidR="00263697" w:rsidRPr="00B077A8">
        <w:rPr>
          <w:rFonts w:ascii="Arial" w:hAnsi="Arial" w:cs="Arial"/>
          <w:sz w:val="22"/>
          <w:szCs w:val="22"/>
        </w:rPr>
        <w:t>v případě jedlých olejů a tuků speciálně</w:t>
      </w:r>
      <w:r>
        <w:rPr>
          <w:rFonts w:ascii="Arial" w:hAnsi="Arial" w:cs="Arial"/>
          <w:sz w:val="22"/>
          <w:szCs w:val="22"/>
        </w:rPr>
        <w:t xml:space="preserve"> </w:t>
      </w:r>
      <w:r w:rsidR="00263697" w:rsidRPr="00B077A8">
        <w:rPr>
          <w:rFonts w:ascii="Arial" w:hAnsi="Arial" w:cs="Arial"/>
          <w:sz w:val="22"/>
          <w:szCs w:val="22"/>
        </w:rPr>
        <w:t xml:space="preserve">upravené </w:t>
      </w:r>
    </w:p>
    <w:p w14:paraId="4791714F" w14:textId="77777777" w:rsidR="00B077A8" w:rsidRDefault="00DD301C" w:rsidP="00DD301C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63697" w:rsidRPr="00B077A8">
        <w:rPr>
          <w:rFonts w:ascii="Arial" w:hAnsi="Arial" w:cs="Arial"/>
          <w:sz w:val="22"/>
          <w:szCs w:val="22"/>
        </w:rPr>
        <w:t>zelené  PVC</w:t>
      </w:r>
      <w:r w:rsidR="00B077A8" w:rsidRPr="00B077A8">
        <w:rPr>
          <w:rFonts w:ascii="Arial" w:hAnsi="Arial" w:cs="Arial"/>
          <w:sz w:val="22"/>
          <w:szCs w:val="22"/>
        </w:rPr>
        <w:t xml:space="preserve"> kontejnery o objemu 240</w:t>
      </w:r>
      <w:r>
        <w:rPr>
          <w:rFonts w:ascii="Arial" w:hAnsi="Arial" w:cs="Arial"/>
          <w:sz w:val="22"/>
          <w:szCs w:val="22"/>
        </w:rPr>
        <w:t xml:space="preserve"> </w:t>
      </w:r>
      <w:r w:rsidR="00B077A8" w:rsidRPr="00B077A8">
        <w:rPr>
          <w:rFonts w:ascii="Arial" w:hAnsi="Arial" w:cs="Arial"/>
          <w:sz w:val="22"/>
          <w:szCs w:val="22"/>
        </w:rPr>
        <w:t xml:space="preserve">l. </w:t>
      </w:r>
    </w:p>
    <w:p w14:paraId="31B4B0F4" w14:textId="77777777" w:rsidR="00B077A8" w:rsidRDefault="00B077A8" w:rsidP="00B077A8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BF53E87" w14:textId="77777777" w:rsidR="00B077A8" w:rsidRDefault="00B077A8" w:rsidP="00B077A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A6CC299" w14:textId="77777777" w:rsidR="00E85A64" w:rsidRPr="00B077A8" w:rsidRDefault="00DE26A7" w:rsidP="00E85A6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Sběrné hnízdo nad bytovkami č. p. 91, 92 – poskytuje </w:t>
      </w:r>
      <w:r w:rsidR="00E85A64">
        <w:rPr>
          <w:rFonts w:ascii="Arial" w:hAnsi="Arial" w:cs="Arial"/>
          <w:color w:val="000000"/>
        </w:rPr>
        <w:t>s</w:t>
      </w:r>
      <w:r w:rsidR="00B077A8" w:rsidRPr="00B077A8">
        <w:rPr>
          <w:rFonts w:ascii="Arial" w:hAnsi="Arial" w:cs="Arial"/>
          <w:color w:val="000000"/>
        </w:rPr>
        <w:t xml:space="preserve">běrné nádoby na papír, sklo, plasty a jedlé oleje a tuky </w:t>
      </w:r>
    </w:p>
    <w:p w14:paraId="09721D4F" w14:textId="77777777" w:rsidR="00B077A8" w:rsidRPr="00B077A8" w:rsidRDefault="00B077A8" w:rsidP="00B077A8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color w:val="000000"/>
        </w:rPr>
      </w:pPr>
      <w:r w:rsidRPr="00B077A8">
        <w:rPr>
          <w:rFonts w:ascii="Arial" w:hAnsi="Arial" w:cs="Arial"/>
          <w:color w:val="000000"/>
        </w:rPr>
        <w:t>ve sběrném hnízdě na návsi v Brnířově.</w:t>
      </w:r>
    </w:p>
    <w:p w14:paraId="79DB1C3D" w14:textId="77777777" w:rsidR="00E85A64" w:rsidRPr="00E85A64" w:rsidRDefault="00E85A64" w:rsidP="00E85A6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Sběrné hnízdo na návsi – poskytuje s</w:t>
      </w:r>
      <w:r w:rsidRPr="00B077A8">
        <w:rPr>
          <w:rFonts w:ascii="Arial" w:hAnsi="Arial" w:cs="Arial"/>
          <w:color w:val="000000"/>
        </w:rPr>
        <w:t>běrné nádoby na papír, sklo, plasty</w:t>
      </w:r>
      <w:r>
        <w:rPr>
          <w:rFonts w:ascii="Arial" w:hAnsi="Arial" w:cs="Arial"/>
          <w:color w:val="000000"/>
        </w:rPr>
        <w:t xml:space="preserve">, </w:t>
      </w:r>
      <w:r w:rsidRPr="00B077A8">
        <w:rPr>
          <w:rFonts w:ascii="Arial" w:hAnsi="Arial" w:cs="Arial"/>
          <w:color w:val="000000"/>
        </w:rPr>
        <w:t>jedlé oleje a tuky</w:t>
      </w:r>
      <w:r>
        <w:rPr>
          <w:rFonts w:ascii="Arial" w:hAnsi="Arial" w:cs="Arial"/>
          <w:color w:val="000000"/>
        </w:rPr>
        <w:t>, kovy a textil</w:t>
      </w:r>
      <w:r w:rsidRPr="00E85A64">
        <w:rPr>
          <w:rFonts w:ascii="Arial" w:hAnsi="Arial" w:cs="Arial"/>
          <w:color w:val="000000"/>
        </w:rPr>
        <w:t xml:space="preserve"> </w:t>
      </w:r>
    </w:p>
    <w:p w14:paraId="65D7475E" w14:textId="77777777" w:rsidR="00B077A8" w:rsidRPr="009560F3" w:rsidRDefault="00B077A8" w:rsidP="009560F3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color w:val="000000"/>
        </w:rPr>
      </w:pPr>
      <w:r w:rsidRPr="00B077A8">
        <w:rPr>
          <w:rFonts w:ascii="Arial" w:hAnsi="Arial" w:cs="Arial"/>
          <w:color w:val="000000"/>
        </w:rPr>
        <w:t xml:space="preserve">Sběrné </w:t>
      </w:r>
      <w:r w:rsidR="00E85A64">
        <w:rPr>
          <w:rFonts w:ascii="Arial" w:hAnsi="Arial" w:cs="Arial"/>
          <w:color w:val="000000"/>
        </w:rPr>
        <w:t>hnízdo v obytné zóně – poskytuje s</w:t>
      </w:r>
      <w:r w:rsidR="00E85A64" w:rsidRPr="00B077A8">
        <w:rPr>
          <w:rFonts w:ascii="Arial" w:hAnsi="Arial" w:cs="Arial"/>
          <w:color w:val="000000"/>
        </w:rPr>
        <w:t xml:space="preserve">běrné nádoby na papír, sklo, plasty a </w:t>
      </w:r>
      <w:r w:rsidR="00B708A0">
        <w:rPr>
          <w:rFonts w:ascii="Arial" w:hAnsi="Arial" w:cs="Arial"/>
          <w:color w:val="000000"/>
        </w:rPr>
        <w:t>kovy</w:t>
      </w:r>
    </w:p>
    <w:p w14:paraId="0ED9E10E" w14:textId="77777777" w:rsidR="00E85A64" w:rsidRPr="00B077A8" w:rsidRDefault="00E85A64" w:rsidP="00E85A64">
      <w:pPr>
        <w:pStyle w:val="Odstavecseseznamem"/>
        <w:tabs>
          <w:tab w:val="num" w:pos="927"/>
        </w:tabs>
        <w:jc w:val="both"/>
        <w:rPr>
          <w:rFonts w:ascii="Arial" w:hAnsi="Arial" w:cs="Arial"/>
          <w:color w:val="000000"/>
        </w:rPr>
      </w:pPr>
    </w:p>
    <w:p w14:paraId="579B8BE2" w14:textId="77777777" w:rsidR="00B077A8" w:rsidRPr="00B077A8" w:rsidRDefault="00B077A8" w:rsidP="00E85A64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</w:rPr>
      </w:pPr>
      <w:r w:rsidRPr="001D2557">
        <w:rPr>
          <w:rFonts w:ascii="Arial" w:hAnsi="Arial" w:cs="Arial"/>
        </w:rPr>
        <w:t>Zvláštní sběrné nádoby jsou barevně odlišeny a označeny příslušnými nápisy:</w:t>
      </w:r>
    </w:p>
    <w:p w14:paraId="055246FB" w14:textId="77777777"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>Papír, barva modrá,</w:t>
      </w:r>
    </w:p>
    <w:p w14:paraId="4079B18C" w14:textId="77777777"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 xml:space="preserve">Plasty, PET lahve, barva </w:t>
      </w:r>
      <w:r w:rsidRPr="004620BE">
        <w:rPr>
          <w:rFonts w:ascii="Arial" w:hAnsi="Arial" w:cs="Arial"/>
          <w:bCs/>
        </w:rPr>
        <w:t>žlutá,</w:t>
      </w:r>
    </w:p>
    <w:p w14:paraId="179D21B4" w14:textId="77777777" w:rsidR="00B077A8" w:rsidRPr="004620BE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color w:val="000000"/>
        </w:rPr>
      </w:pPr>
      <w:r w:rsidRPr="004620BE">
        <w:rPr>
          <w:rFonts w:ascii="Arial" w:hAnsi="Arial" w:cs="Arial"/>
          <w:bCs/>
          <w:color w:val="000000"/>
        </w:rPr>
        <w:t>Sklo, barva zelená a bílá,</w:t>
      </w:r>
    </w:p>
    <w:p w14:paraId="0222A1B4" w14:textId="77777777" w:rsidR="00B077A8" w:rsidRPr="00E01FE5" w:rsidRDefault="00B077A8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iCs/>
        </w:rPr>
      </w:pPr>
      <w:r w:rsidRPr="004620BE">
        <w:rPr>
          <w:rFonts w:ascii="Arial" w:hAnsi="Arial" w:cs="Arial"/>
          <w:bCs/>
          <w:color w:val="000000"/>
        </w:rPr>
        <w:t xml:space="preserve">Kovy, barva šedá, </w:t>
      </w:r>
    </w:p>
    <w:p w14:paraId="05A2296C" w14:textId="77777777" w:rsidR="00E01FE5" w:rsidRPr="004620BE" w:rsidRDefault="00E01FE5" w:rsidP="00B077A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color w:val="000000"/>
        </w:rPr>
        <w:t>Textil, barva bílá,</w:t>
      </w:r>
    </w:p>
    <w:p w14:paraId="391BBC19" w14:textId="77777777" w:rsidR="00B077A8" w:rsidRDefault="00B077A8" w:rsidP="00B077A8">
      <w:pPr>
        <w:numPr>
          <w:ilvl w:val="0"/>
          <w:numId w:val="18"/>
        </w:numPr>
        <w:ind w:left="1068"/>
        <w:rPr>
          <w:rFonts w:ascii="Arial" w:hAnsi="Arial" w:cs="Arial"/>
          <w:iCs/>
          <w:sz w:val="22"/>
          <w:szCs w:val="22"/>
        </w:rPr>
      </w:pPr>
      <w:r w:rsidRPr="004620BE">
        <w:rPr>
          <w:rFonts w:ascii="Arial" w:hAnsi="Arial" w:cs="Arial"/>
          <w:iCs/>
          <w:sz w:val="22"/>
          <w:szCs w:val="22"/>
        </w:rPr>
        <w:t>Jedlé oleje a tuky, barva zelená s oranžovým víkem.</w:t>
      </w:r>
    </w:p>
    <w:p w14:paraId="780BEDD3" w14:textId="77777777" w:rsidR="0024722A" w:rsidRDefault="0024722A" w:rsidP="009560F3">
      <w:pPr>
        <w:rPr>
          <w:rFonts w:ascii="Arial" w:hAnsi="Arial" w:cs="Arial"/>
          <w:i/>
          <w:iCs/>
          <w:sz w:val="22"/>
          <w:szCs w:val="22"/>
        </w:rPr>
      </w:pPr>
    </w:p>
    <w:p w14:paraId="7CAFB800" w14:textId="77777777" w:rsidR="009007DD" w:rsidRDefault="00F77173" w:rsidP="00E85A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32DE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67D4A8D" w14:textId="77777777" w:rsidR="009007DD" w:rsidRDefault="009007DD" w:rsidP="00E85A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A1D51E" w14:textId="77777777" w:rsidR="00B077A8" w:rsidRDefault="00B077A8" w:rsidP="00B077A8">
      <w:pPr>
        <w:pStyle w:val="Odstavecseseznamem"/>
        <w:rPr>
          <w:rFonts w:ascii="Arial" w:hAnsi="Arial" w:cs="Arial"/>
        </w:rPr>
      </w:pPr>
    </w:p>
    <w:p w14:paraId="0E79CE32" w14:textId="77777777" w:rsidR="00B077A8" w:rsidRDefault="00B077A8" w:rsidP="00E85A64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sběr biologických odpadů rostlinného původu je celoročně určena zvláštní sběrná </w:t>
      </w:r>
      <w:r w:rsidR="00A769DF">
        <w:rPr>
          <w:rFonts w:ascii="Arial" w:hAnsi="Arial" w:cs="Arial"/>
        </w:rPr>
        <w:t>plocha</w:t>
      </w:r>
      <w:r>
        <w:rPr>
          <w:rFonts w:ascii="Arial" w:hAnsi="Arial" w:cs="Arial"/>
        </w:rPr>
        <w:t xml:space="preserve"> umístěná </w:t>
      </w:r>
      <w:r w:rsidR="00354C7B">
        <w:rPr>
          <w:rFonts w:ascii="Arial" w:hAnsi="Arial" w:cs="Arial"/>
        </w:rPr>
        <w:t xml:space="preserve">na pozemku </w:t>
      </w:r>
      <w:r w:rsidR="00A73E96">
        <w:rPr>
          <w:rFonts w:ascii="Arial" w:hAnsi="Arial" w:cs="Arial"/>
        </w:rPr>
        <w:t>p. č. 391/3 v k. ú. Brnířov</w:t>
      </w:r>
      <w:r w:rsidR="00952BB3">
        <w:rPr>
          <w:rFonts w:ascii="Arial" w:hAnsi="Arial" w:cs="Arial"/>
        </w:rPr>
        <w:t>.</w:t>
      </w:r>
    </w:p>
    <w:p w14:paraId="71E81606" w14:textId="77777777" w:rsidR="00B077A8" w:rsidRDefault="00B077A8" w:rsidP="00B077A8">
      <w:pPr>
        <w:pStyle w:val="Odstavecseseznamem"/>
        <w:ind w:left="360"/>
        <w:jc w:val="both"/>
        <w:rPr>
          <w:rFonts w:ascii="Arial" w:hAnsi="Arial" w:cs="Arial"/>
        </w:rPr>
      </w:pPr>
    </w:p>
    <w:p w14:paraId="6FA1D76B" w14:textId="77777777" w:rsidR="009560F3" w:rsidRPr="009560F3" w:rsidRDefault="00B077A8" w:rsidP="009560F3">
      <w:pPr>
        <w:pStyle w:val="Odstavecseseznamem"/>
        <w:numPr>
          <w:ilvl w:val="0"/>
          <w:numId w:val="4"/>
        </w:numPr>
        <w:rPr>
          <w:rFonts w:ascii="Arial" w:hAnsi="Arial" w:cs="Arial"/>
          <w:b/>
          <w:bCs/>
        </w:rPr>
      </w:pPr>
      <w:r w:rsidRPr="009560F3">
        <w:rPr>
          <w:rFonts w:ascii="Arial" w:hAnsi="Arial" w:cs="Arial"/>
        </w:rPr>
        <w:t>Veškerá stanoviště pro tříděný odpad jsou graficky znázorněna v mapce, která je přílohou této vyhlášky.</w:t>
      </w:r>
    </w:p>
    <w:p w14:paraId="2ED20BCC" w14:textId="77777777" w:rsidR="009560F3" w:rsidRDefault="009560F3" w:rsidP="009560F3">
      <w:pPr>
        <w:pStyle w:val="Odstavecseseznamem"/>
        <w:rPr>
          <w:rFonts w:ascii="Arial" w:hAnsi="Arial" w:cs="Arial"/>
          <w:b/>
          <w:bCs/>
        </w:rPr>
      </w:pPr>
    </w:p>
    <w:p w14:paraId="4B1B688D" w14:textId="77777777" w:rsidR="009560F3" w:rsidRDefault="009560F3" w:rsidP="009560F3">
      <w:pPr>
        <w:pStyle w:val="Odstavecseseznamem"/>
        <w:rPr>
          <w:rFonts w:ascii="Arial" w:hAnsi="Arial" w:cs="Arial"/>
          <w:b/>
          <w:bCs/>
        </w:rPr>
      </w:pPr>
    </w:p>
    <w:p w14:paraId="7586C216" w14:textId="77777777" w:rsidR="00CB06A6" w:rsidRDefault="00CB06A6" w:rsidP="009560F3">
      <w:pPr>
        <w:pStyle w:val="Odstavecseseznamem"/>
        <w:rPr>
          <w:rFonts w:ascii="Arial" w:hAnsi="Arial" w:cs="Arial"/>
          <w:b/>
          <w:bCs/>
        </w:rPr>
      </w:pPr>
    </w:p>
    <w:p w14:paraId="4DD0B02A" w14:textId="77777777" w:rsidR="009560F3" w:rsidRDefault="009560F3" w:rsidP="009560F3">
      <w:pPr>
        <w:pStyle w:val="Odstavecseseznamem"/>
        <w:rPr>
          <w:rFonts w:ascii="Arial" w:hAnsi="Arial" w:cs="Arial"/>
          <w:b/>
          <w:bCs/>
        </w:rPr>
      </w:pPr>
    </w:p>
    <w:p w14:paraId="5A0323EE" w14:textId="77777777" w:rsidR="0024722A" w:rsidRPr="009560F3" w:rsidRDefault="0024722A" w:rsidP="001A7AAB">
      <w:pPr>
        <w:pStyle w:val="Odstavecseseznamem"/>
        <w:spacing w:after="0"/>
        <w:ind w:left="360"/>
        <w:jc w:val="center"/>
        <w:rPr>
          <w:rFonts w:ascii="Arial" w:hAnsi="Arial" w:cs="Arial"/>
          <w:b/>
          <w:bCs/>
        </w:rPr>
      </w:pPr>
      <w:r w:rsidRPr="009560F3">
        <w:rPr>
          <w:rFonts w:ascii="Arial" w:hAnsi="Arial" w:cs="Arial"/>
          <w:b/>
          <w:bCs/>
        </w:rPr>
        <w:lastRenderedPageBreak/>
        <w:t xml:space="preserve">Čl. </w:t>
      </w:r>
      <w:r w:rsidR="00D226C7" w:rsidRPr="009560F3">
        <w:rPr>
          <w:rFonts w:ascii="Arial" w:hAnsi="Arial" w:cs="Arial"/>
          <w:b/>
          <w:bCs/>
        </w:rPr>
        <w:t>4</w:t>
      </w:r>
    </w:p>
    <w:p w14:paraId="45865826" w14:textId="77777777" w:rsidR="0024722A" w:rsidRPr="00FB6AE5" w:rsidRDefault="00A94551" w:rsidP="001A7AA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DF078D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D59353D" w14:textId="77777777" w:rsidR="00354C7B" w:rsidRPr="00FB6AE5" w:rsidRDefault="00354C7B" w:rsidP="00354C7B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Obcí Brnířov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>
        <w:rPr>
          <w:rFonts w:ascii="Arial" w:hAnsi="Arial" w:cs="Arial"/>
          <w:sz w:val="22"/>
          <w:szCs w:val="22"/>
        </w:rPr>
        <w:t>na úřední desce obecního úřadu, v informačních skříňkách a v místním rozhlase.</w:t>
      </w:r>
    </w:p>
    <w:p w14:paraId="025C2A2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CA98A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B4E0646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B53753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BC5556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6A9C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00B28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CED610" w14:textId="77777777" w:rsidR="00397085" w:rsidRPr="00560DED" w:rsidRDefault="00397085" w:rsidP="0039708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E4F70">
        <w:rPr>
          <w:rFonts w:ascii="Arial" w:hAnsi="Arial" w:cs="Arial"/>
          <w:sz w:val="22"/>
          <w:szCs w:val="22"/>
        </w:rPr>
        <w:t>Sběr a svoz objemného odpadu je zajišťován</w:t>
      </w:r>
      <w:r>
        <w:rPr>
          <w:rFonts w:ascii="Arial" w:hAnsi="Arial" w:cs="Arial"/>
          <w:sz w:val="22"/>
          <w:szCs w:val="22"/>
        </w:rPr>
        <w:t xml:space="preserve"> celoročně</w:t>
      </w:r>
      <w:r w:rsidRPr="00DE4F70">
        <w:rPr>
          <w:rFonts w:ascii="Arial" w:hAnsi="Arial" w:cs="Arial"/>
          <w:sz w:val="22"/>
          <w:szCs w:val="22"/>
        </w:rPr>
        <w:t xml:space="preserve"> prostřednictvím kontejneru umístěného na pozemku p. č. </w:t>
      </w:r>
      <w:r>
        <w:rPr>
          <w:rFonts w:ascii="Arial" w:hAnsi="Arial" w:cs="Arial"/>
          <w:sz w:val="22"/>
          <w:szCs w:val="22"/>
        </w:rPr>
        <w:t>391/2</w:t>
      </w:r>
      <w:r w:rsidRPr="00DE4F70">
        <w:rPr>
          <w:rFonts w:ascii="Arial" w:hAnsi="Arial" w:cs="Arial"/>
          <w:sz w:val="22"/>
          <w:szCs w:val="22"/>
        </w:rPr>
        <w:t xml:space="preserve"> (viz. příloha této vyhlášky). </w:t>
      </w:r>
    </w:p>
    <w:p w14:paraId="03F713E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8C37AE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4FD986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58B416" w14:textId="77777777" w:rsidR="00397085" w:rsidRPr="00553B78" w:rsidRDefault="00397085" w:rsidP="003970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171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710B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DF6B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2923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3ACC67" w14:textId="77777777" w:rsidR="00CF5BE8" w:rsidRPr="00397085" w:rsidRDefault="0025354B" w:rsidP="0039708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30C0906B" w14:textId="77777777" w:rsidR="00397085" w:rsidRDefault="00397085" w:rsidP="00397085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6711C3B" w14:textId="77777777" w:rsidR="00397085" w:rsidRPr="00397085" w:rsidRDefault="00397085" w:rsidP="0039708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/>
        </w:rPr>
      </w:pPr>
      <w:r w:rsidRPr="00397085">
        <w:rPr>
          <w:rFonts w:ascii="Arial" w:hAnsi="Arial" w:cs="Arial"/>
          <w:bCs/>
          <w:color w:val="000000"/>
        </w:rPr>
        <w:t>Popelnice</w:t>
      </w:r>
    </w:p>
    <w:p w14:paraId="1C54E897" w14:textId="77777777" w:rsidR="00397085" w:rsidRPr="00397085" w:rsidRDefault="00397085" w:rsidP="0039708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/>
        </w:rPr>
      </w:pPr>
      <w:r w:rsidRPr="00397085">
        <w:rPr>
          <w:rFonts w:ascii="Arial" w:hAnsi="Arial" w:cs="Arial"/>
          <w:color w:val="000000"/>
        </w:rPr>
        <w:t>Odpadkové koše, které jsou umístěny na veřejných prostranstvích v obci, sloužící pro odkládání drobného směsného komunálního odpadu.</w:t>
      </w:r>
    </w:p>
    <w:p w14:paraId="006BA494" w14:textId="77777777" w:rsidR="00397085" w:rsidRDefault="00397085" w:rsidP="00397085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C956C5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B698C9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433308" w14:textId="77777777" w:rsidR="00397085" w:rsidRDefault="0039708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C0979E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9624A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509DC8F" w14:textId="77777777" w:rsidR="00CD5964" w:rsidRPr="00CD5964" w:rsidRDefault="00CD5964" w:rsidP="00CD5964"/>
    <w:p w14:paraId="165F4061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98564F">
        <w:rPr>
          <w:rFonts w:ascii="Arial" w:hAnsi="Arial" w:cs="Arial"/>
          <w:sz w:val="22"/>
          <w:szCs w:val="22"/>
        </w:rPr>
        <w:t>.</w:t>
      </w:r>
      <w:r w:rsidR="003053F0">
        <w:rPr>
          <w:rFonts w:ascii="Arial" w:hAnsi="Arial" w:cs="Arial"/>
          <w:sz w:val="22"/>
          <w:szCs w:val="22"/>
        </w:rPr>
        <w:t xml:space="preserve"> b), c), d), e)</w:t>
      </w:r>
      <w:r w:rsidR="0098564F">
        <w:rPr>
          <w:rFonts w:ascii="Arial" w:hAnsi="Arial" w:cs="Arial"/>
          <w:sz w:val="22"/>
          <w:szCs w:val="22"/>
        </w:rPr>
        <w:t xml:space="preserve"> předávají na sběrných místech uvedených v čl. 3 odst. 2 a komunální odpad dle čl. 2 odst. 1 písm. i)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98564F">
        <w:rPr>
          <w:rFonts w:ascii="Arial" w:hAnsi="Arial" w:cs="Arial"/>
          <w:sz w:val="22"/>
          <w:szCs w:val="22"/>
        </w:rPr>
        <w:t>v souladu s čl. 6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5F358867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BEB5FB" w14:textId="77777777" w:rsidR="00AC4B55" w:rsidRDefault="00BA2FB8" w:rsidP="00EB5A5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053F0">
        <w:rPr>
          <w:rFonts w:ascii="Arial" w:hAnsi="Arial" w:cs="Arial"/>
          <w:sz w:val="22"/>
          <w:szCs w:val="22"/>
        </w:rPr>
        <w:t xml:space="preserve">Výše úhrady </w:t>
      </w:r>
      <w:r w:rsidR="00421C34" w:rsidRPr="003053F0">
        <w:rPr>
          <w:rFonts w:ascii="Arial" w:hAnsi="Arial" w:cs="Arial"/>
          <w:sz w:val="22"/>
          <w:szCs w:val="22"/>
        </w:rPr>
        <w:t xml:space="preserve">za zapojení do obecního systému </w:t>
      </w:r>
      <w:r w:rsidRPr="003053F0">
        <w:rPr>
          <w:rFonts w:ascii="Arial" w:hAnsi="Arial" w:cs="Arial"/>
          <w:sz w:val="22"/>
          <w:szCs w:val="22"/>
        </w:rPr>
        <w:t xml:space="preserve">se stanoví </w:t>
      </w:r>
      <w:r w:rsidR="00CD5964" w:rsidRPr="003053F0">
        <w:rPr>
          <w:rFonts w:ascii="Arial" w:hAnsi="Arial" w:cs="Arial"/>
          <w:sz w:val="22"/>
          <w:szCs w:val="22"/>
        </w:rPr>
        <w:t xml:space="preserve">dle </w:t>
      </w:r>
      <w:r w:rsidR="00B56B82">
        <w:rPr>
          <w:rFonts w:ascii="Arial" w:hAnsi="Arial" w:cs="Arial"/>
          <w:sz w:val="22"/>
          <w:szCs w:val="22"/>
        </w:rPr>
        <w:t xml:space="preserve">předpokládaného </w:t>
      </w:r>
      <w:r w:rsidR="00CD5964" w:rsidRPr="003053F0">
        <w:rPr>
          <w:rFonts w:ascii="Arial" w:hAnsi="Arial" w:cs="Arial"/>
          <w:sz w:val="22"/>
          <w:szCs w:val="22"/>
        </w:rPr>
        <w:t>objemu odpadu</w:t>
      </w:r>
      <w:r w:rsidR="00B56B82">
        <w:rPr>
          <w:rFonts w:ascii="Arial" w:hAnsi="Arial" w:cs="Arial"/>
          <w:sz w:val="22"/>
          <w:szCs w:val="22"/>
        </w:rPr>
        <w:t xml:space="preserve"> v uzavřené smlouvě s obcí.</w:t>
      </w:r>
    </w:p>
    <w:p w14:paraId="66581A80" w14:textId="77777777" w:rsidR="003053F0" w:rsidRDefault="003053F0" w:rsidP="003053F0">
      <w:pPr>
        <w:pStyle w:val="Odstavecseseznamem"/>
        <w:rPr>
          <w:rFonts w:ascii="Arial" w:hAnsi="Arial" w:cs="Arial"/>
        </w:rPr>
      </w:pPr>
    </w:p>
    <w:p w14:paraId="5CFD82CE" w14:textId="77777777" w:rsidR="00CC4B32" w:rsidRPr="003053F0" w:rsidRDefault="00693339" w:rsidP="00EB5A5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053F0">
        <w:rPr>
          <w:rFonts w:ascii="Arial" w:hAnsi="Arial" w:cs="Arial"/>
          <w:sz w:val="22"/>
          <w:szCs w:val="22"/>
        </w:rPr>
        <w:t xml:space="preserve">Úhrada se vybírá </w:t>
      </w:r>
      <w:r w:rsidR="003053F0" w:rsidRPr="003053F0">
        <w:rPr>
          <w:rFonts w:ascii="Arial" w:hAnsi="Arial" w:cs="Arial"/>
          <w:sz w:val="22"/>
          <w:szCs w:val="22"/>
        </w:rPr>
        <w:t>dle ujednání v uzavřené smlouvě s</w:t>
      </w:r>
      <w:r w:rsidR="003053F0">
        <w:rPr>
          <w:rFonts w:ascii="Arial" w:hAnsi="Arial" w:cs="Arial"/>
          <w:sz w:val="22"/>
          <w:szCs w:val="22"/>
        </w:rPr>
        <w:t> </w:t>
      </w:r>
      <w:r w:rsidR="003053F0" w:rsidRPr="003053F0">
        <w:rPr>
          <w:rFonts w:ascii="Arial" w:hAnsi="Arial" w:cs="Arial"/>
          <w:sz w:val="22"/>
          <w:szCs w:val="22"/>
        </w:rPr>
        <w:t>obcí</w:t>
      </w:r>
      <w:r w:rsidR="003053F0">
        <w:rPr>
          <w:rFonts w:ascii="Arial" w:hAnsi="Arial" w:cs="Arial"/>
          <w:sz w:val="22"/>
          <w:szCs w:val="22"/>
        </w:rPr>
        <w:t>.</w:t>
      </w:r>
    </w:p>
    <w:p w14:paraId="048FFEA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2993D4" w14:textId="77777777" w:rsidR="009560F3" w:rsidRDefault="009560F3">
      <w:pPr>
        <w:jc w:val="center"/>
        <w:rPr>
          <w:rFonts w:ascii="Arial" w:hAnsi="Arial" w:cs="Arial"/>
          <w:b/>
          <w:sz w:val="22"/>
          <w:szCs w:val="22"/>
        </w:rPr>
      </w:pPr>
    </w:p>
    <w:p w14:paraId="0D18FE3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5155">
        <w:rPr>
          <w:rFonts w:ascii="Arial" w:hAnsi="Arial" w:cs="Arial"/>
          <w:b/>
          <w:sz w:val="22"/>
          <w:szCs w:val="22"/>
        </w:rPr>
        <w:t>8</w:t>
      </w:r>
    </w:p>
    <w:p w14:paraId="12DD416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D23A3FA" w14:textId="77777777" w:rsidR="00B569FB" w:rsidRDefault="00B569FB">
      <w:pPr>
        <w:jc w:val="center"/>
        <w:rPr>
          <w:rFonts w:ascii="Arial" w:hAnsi="Arial" w:cs="Arial"/>
          <w:b/>
          <w:sz w:val="22"/>
          <w:szCs w:val="22"/>
        </w:rPr>
      </w:pPr>
    </w:p>
    <w:p w14:paraId="6B567C31" w14:textId="77777777" w:rsidR="00B569FB" w:rsidRDefault="0024722A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FE763DA" w14:textId="77777777" w:rsidR="00B569FB" w:rsidRDefault="00B569FB" w:rsidP="00B569F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EE8C5F" w14:textId="77777777" w:rsidR="00B569FB" w:rsidRDefault="00B569FB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69FB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4C8BDAD3" w14:textId="77777777" w:rsidR="00B569FB" w:rsidRDefault="00B569FB" w:rsidP="00B569FB">
      <w:pPr>
        <w:pStyle w:val="Odstavecseseznamem"/>
        <w:rPr>
          <w:rFonts w:ascii="Arial" w:hAnsi="Arial" w:cs="Arial"/>
        </w:rPr>
      </w:pPr>
    </w:p>
    <w:p w14:paraId="2C56A0FA" w14:textId="77777777" w:rsidR="00B569FB" w:rsidRPr="00B569FB" w:rsidRDefault="00B569FB" w:rsidP="00B569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69FB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Pr="00B569FB">
        <w:rPr>
          <w:rFonts w:ascii="Arial" w:hAnsi="Arial" w:cs="Arial"/>
          <w:iCs/>
          <w:color w:val="000000"/>
          <w:sz w:val="22"/>
          <w:szCs w:val="22"/>
        </w:rPr>
        <w:t>objednat kontejner, který bude přistaven a odvezen za úplatu. Objednávky přijímá obecní úřad.</w:t>
      </w:r>
    </w:p>
    <w:p w14:paraId="126A65DF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6D2E7B1" w14:textId="77777777" w:rsidR="00A81D11" w:rsidRDefault="00A81D11" w:rsidP="009560F3">
      <w:pPr>
        <w:rPr>
          <w:rFonts w:ascii="Arial" w:hAnsi="Arial" w:cs="Arial"/>
          <w:b/>
          <w:sz w:val="22"/>
          <w:szCs w:val="22"/>
        </w:rPr>
      </w:pPr>
    </w:p>
    <w:p w14:paraId="340F36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6A359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55155">
        <w:rPr>
          <w:rFonts w:ascii="Arial" w:hAnsi="Arial" w:cs="Arial"/>
          <w:b/>
          <w:sz w:val="22"/>
          <w:szCs w:val="22"/>
        </w:rPr>
        <w:t>9</w:t>
      </w:r>
    </w:p>
    <w:p w14:paraId="03B522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6FABA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E24281" w14:textId="77777777" w:rsidR="0098564F" w:rsidRPr="0020097B" w:rsidRDefault="0098564F">
      <w:pPr>
        <w:pStyle w:val="NormlnIMP"/>
        <w:numPr>
          <w:ilvl w:val="0"/>
          <w:numId w:val="8"/>
        </w:numPr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0020097B">
        <w:rPr>
          <w:rFonts w:ascii="Arial" w:hAnsi="Arial" w:cs="Arial"/>
          <w:sz w:val="22"/>
          <w:szCs w:val="22"/>
        </w:rPr>
        <w:t>Nabytím účinnosti této vyhlášky se zrušuje Obecně závazná vyhláška obce Brnířov</w:t>
      </w:r>
      <w:r w:rsidRPr="0020097B">
        <w:rPr>
          <w:rFonts w:ascii="Arial" w:hAnsi="Arial" w:cs="Arial"/>
          <w:sz w:val="22"/>
          <w:szCs w:val="22"/>
        </w:rPr>
        <w:br/>
      </w:r>
      <w:r w:rsidRPr="0020097B">
        <w:rPr>
          <w:rFonts w:ascii="Arial" w:hAnsi="Arial" w:cs="Arial"/>
          <w:color w:val="000000"/>
          <w:sz w:val="22"/>
          <w:szCs w:val="22"/>
        </w:rPr>
        <w:t xml:space="preserve">o stanovení </w:t>
      </w:r>
      <w:r w:rsidR="00F823ED">
        <w:rPr>
          <w:rFonts w:ascii="Arial" w:hAnsi="Arial" w:cs="Arial"/>
          <w:color w:val="000000"/>
          <w:sz w:val="22"/>
          <w:szCs w:val="22"/>
        </w:rPr>
        <w:t>obecního systému odpadového hospodářství</w:t>
      </w:r>
      <w:r w:rsidR="00B56B82" w:rsidRPr="0020097B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20097B">
        <w:rPr>
          <w:rFonts w:ascii="Arial" w:hAnsi="Arial" w:cs="Arial"/>
          <w:color w:val="000000"/>
          <w:sz w:val="22"/>
          <w:szCs w:val="22"/>
        </w:rPr>
        <w:t>2</w:t>
      </w:r>
      <w:r w:rsidR="005C11E3">
        <w:rPr>
          <w:rFonts w:ascii="Arial" w:hAnsi="Arial" w:cs="Arial"/>
          <w:color w:val="000000"/>
          <w:sz w:val="22"/>
          <w:szCs w:val="22"/>
        </w:rPr>
        <w:t>7</w:t>
      </w:r>
      <w:r w:rsidR="0020097B">
        <w:rPr>
          <w:rFonts w:ascii="Arial" w:hAnsi="Arial" w:cs="Arial"/>
          <w:color w:val="000000"/>
          <w:sz w:val="22"/>
          <w:szCs w:val="22"/>
        </w:rPr>
        <w:t>.</w:t>
      </w:r>
      <w:r w:rsidR="001A7AAB">
        <w:rPr>
          <w:rFonts w:ascii="Arial" w:hAnsi="Arial" w:cs="Arial"/>
          <w:color w:val="000000"/>
          <w:sz w:val="22"/>
          <w:szCs w:val="22"/>
        </w:rPr>
        <w:t xml:space="preserve"> 11</w:t>
      </w:r>
      <w:r w:rsidR="0020097B">
        <w:rPr>
          <w:rFonts w:ascii="Arial" w:hAnsi="Arial" w:cs="Arial"/>
          <w:color w:val="000000"/>
          <w:sz w:val="22"/>
          <w:szCs w:val="22"/>
        </w:rPr>
        <w:t>.</w:t>
      </w:r>
      <w:r w:rsidR="001A7AAB">
        <w:rPr>
          <w:rFonts w:ascii="Arial" w:hAnsi="Arial" w:cs="Arial"/>
          <w:color w:val="000000"/>
          <w:sz w:val="22"/>
          <w:szCs w:val="22"/>
        </w:rPr>
        <w:t xml:space="preserve"> </w:t>
      </w:r>
      <w:r w:rsidR="0020097B">
        <w:rPr>
          <w:rFonts w:ascii="Arial" w:hAnsi="Arial" w:cs="Arial"/>
          <w:color w:val="000000"/>
          <w:sz w:val="22"/>
          <w:szCs w:val="22"/>
        </w:rPr>
        <w:t>202</w:t>
      </w:r>
      <w:r w:rsidR="005C11E3">
        <w:rPr>
          <w:rFonts w:ascii="Arial" w:hAnsi="Arial" w:cs="Arial"/>
          <w:color w:val="000000"/>
          <w:sz w:val="22"/>
          <w:szCs w:val="22"/>
        </w:rPr>
        <w:t>3</w:t>
      </w:r>
      <w:r w:rsidR="00B56B82" w:rsidRPr="0020097B">
        <w:rPr>
          <w:rFonts w:ascii="Arial" w:hAnsi="Arial" w:cs="Arial"/>
          <w:color w:val="000000"/>
          <w:sz w:val="22"/>
          <w:szCs w:val="22"/>
        </w:rPr>
        <w:t>.</w:t>
      </w:r>
    </w:p>
    <w:p w14:paraId="621E4D57" w14:textId="77777777" w:rsidR="0098564F" w:rsidRDefault="0098564F" w:rsidP="0098564F">
      <w:pPr>
        <w:pStyle w:val="NormlnIMP"/>
        <w:spacing w:line="240" w:lineRule="auto"/>
        <w:ind w:left="360"/>
        <w:jc w:val="left"/>
        <w:rPr>
          <w:rFonts w:ascii="Arial" w:hAnsi="Arial" w:cs="Arial"/>
          <w:color w:val="000000"/>
          <w:sz w:val="22"/>
          <w:szCs w:val="22"/>
        </w:rPr>
      </w:pPr>
    </w:p>
    <w:p w14:paraId="3F89F3D3" w14:textId="77777777" w:rsidR="00B56B82" w:rsidRPr="0098564F" w:rsidRDefault="003C139F">
      <w:pPr>
        <w:pStyle w:val="NormlnIMP"/>
        <w:numPr>
          <w:ilvl w:val="0"/>
          <w:numId w:val="8"/>
        </w:numPr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003C139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A5BAAB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B1DA45" w14:textId="77777777" w:rsidR="0024722A" w:rsidRPr="0046242F" w:rsidRDefault="0024722A" w:rsidP="0046242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570F5917" w14:textId="77777777" w:rsidR="0024722A" w:rsidRPr="00CD5964" w:rsidRDefault="00B569F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D5964">
        <w:rPr>
          <w:rFonts w:ascii="Arial" w:hAnsi="Arial" w:cs="Arial"/>
          <w:bCs/>
          <w:iCs/>
          <w:sz w:val="22"/>
          <w:szCs w:val="22"/>
        </w:rPr>
        <w:t>Petr Kaše</w:t>
      </w:r>
      <w:r w:rsidR="0053776A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46242F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02135D"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Pr="00CD5964">
        <w:rPr>
          <w:rFonts w:ascii="Arial" w:hAnsi="Arial" w:cs="Arial"/>
          <w:bCs/>
          <w:iCs/>
          <w:sz w:val="22"/>
          <w:szCs w:val="22"/>
        </w:rPr>
        <w:t>Zdeněk Šup</w:t>
      </w:r>
      <w:r w:rsidR="0053776A"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02D9A0E6" w14:textId="77777777" w:rsidR="0024722A" w:rsidRPr="00CD596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D596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</w:r>
      <w:r w:rsidR="00E2491F" w:rsidRPr="00CD5964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71FE4D5A" w14:textId="77777777" w:rsidR="004D5A15" w:rsidRDefault="004D5A15">
      <w:pPr>
        <w:rPr>
          <w:rFonts w:ascii="Arial" w:hAnsi="Arial" w:cs="Arial"/>
          <w:iCs/>
          <w:sz w:val="22"/>
          <w:szCs w:val="22"/>
        </w:rPr>
      </w:pPr>
    </w:p>
    <w:p w14:paraId="43EA5F92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116147C6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5C0B2156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320AD91A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653793C2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202C6719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627BF9F4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4930F79B" w14:textId="77777777" w:rsidR="00835AC6" w:rsidRDefault="002D5065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Příloha – mapa stanovišť</w:t>
      </w:r>
    </w:p>
    <w:p w14:paraId="7697D9B6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3A88043E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0F17925F" w14:textId="77777777" w:rsidR="00F438AD" w:rsidRDefault="00F438AD">
      <w:pPr>
        <w:rPr>
          <w:rFonts w:ascii="Arial" w:hAnsi="Arial" w:cs="Arial"/>
          <w:iCs/>
          <w:sz w:val="22"/>
          <w:szCs w:val="22"/>
        </w:rPr>
      </w:pPr>
    </w:p>
    <w:p w14:paraId="165703CE" w14:textId="77777777" w:rsidR="00F438AD" w:rsidRDefault="00F438AD">
      <w:pPr>
        <w:rPr>
          <w:rFonts w:ascii="Arial" w:hAnsi="Arial" w:cs="Arial"/>
          <w:iCs/>
          <w:sz w:val="22"/>
          <w:szCs w:val="22"/>
        </w:rPr>
      </w:pPr>
    </w:p>
    <w:p w14:paraId="2339BFA4" w14:textId="77777777" w:rsidR="00F438AD" w:rsidRDefault="00F438AD">
      <w:pPr>
        <w:rPr>
          <w:rFonts w:ascii="Arial" w:hAnsi="Arial" w:cs="Arial"/>
          <w:iCs/>
          <w:sz w:val="22"/>
          <w:szCs w:val="22"/>
        </w:rPr>
      </w:pPr>
    </w:p>
    <w:p w14:paraId="7979CD31" w14:textId="77777777" w:rsidR="00F438AD" w:rsidRDefault="00F438AD">
      <w:pPr>
        <w:rPr>
          <w:rFonts w:ascii="Arial" w:hAnsi="Arial" w:cs="Arial"/>
          <w:iCs/>
          <w:sz w:val="22"/>
          <w:szCs w:val="22"/>
        </w:rPr>
      </w:pPr>
    </w:p>
    <w:p w14:paraId="50C1D01A" w14:textId="77777777" w:rsidR="00F438AD" w:rsidRDefault="00F438AD">
      <w:pPr>
        <w:rPr>
          <w:rFonts w:ascii="Arial" w:hAnsi="Arial" w:cs="Arial"/>
          <w:iCs/>
          <w:sz w:val="22"/>
          <w:szCs w:val="22"/>
        </w:rPr>
      </w:pPr>
    </w:p>
    <w:p w14:paraId="365966AA" w14:textId="77777777" w:rsidR="00F438AD" w:rsidRDefault="00F438AD">
      <w:pPr>
        <w:rPr>
          <w:rFonts w:ascii="Arial" w:hAnsi="Arial" w:cs="Arial"/>
          <w:iCs/>
          <w:sz w:val="22"/>
          <w:szCs w:val="22"/>
        </w:rPr>
      </w:pPr>
    </w:p>
    <w:p w14:paraId="1EC44CD8" w14:textId="77777777" w:rsidR="00F438AD" w:rsidRDefault="00F438AD">
      <w:pPr>
        <w:rPr>
          <w:rFonts w:ascii="Arial" w:hAnsi="Arial" w:cs="Arial"/>
          <w:iCs/>
          <w:sz w:val="22"/>
          <w:szCs w:val="22"/>
        </w:rPr>
      </w:pPr>
    </w:p>
    <w:p w14:paraId="6BC4C013" w14:textId="77777777" w:rsidR="00F438AD" w:rsidRDefault="00F438AD">
      <w:pPr>
        <w:rPr>
          <w:rFonts w:ascii="Arial" w:hAnsi="Arial" w:cs="Arial"/>
          <w:iCs/>
          <w:sz w:val="22"/>
          <w:szCs w:val="22"/>
        </w:rPr>
      </w:pPr>
    </w:p>
    <w:p w14:paraId="76098F49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p w14:paraId="67CAE36C" w14:textId="77777777" w:rsidR="00835AC6" w:rsidRDefault="00835AC6">
      <w:pPr>
        <w:rPr>
          <w:rFonts w:ascii="Arial" w:hAnsi="Arial" w:cs="Arial"/>
          <w:iCs/>
          <w:sz w:val="22"/>
          <w:szCs w:val="22"/>
        </w:rPr>
      </w:pPr>
    </w:p>
    <w:sectPr w:rsidR="00835AC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62BA" w14:textId="77777777" w:rsidR="008E6F56" w:rsidRDefault="008E6F56">
      <w:r>
        <w:separator/>
      </w:r>
    </w:p>
  </w:endnote>
  <w:endnote w:type="continuationSeparator" w:id="0">
    <w:p w14:paraId="0255C7A2" w14:textId="77777777" w:rsidR="008E6F56" w:rsidRDefault="008E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4A74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462">
      <w:rPr>
        <w:noProof/>
      </w:rPr>
      <w:t>2</w:t>
    </w:r>
    <w:r>
      <w:fldChar w:fldCharType="end"/>
    </w:r>
  </w:p>
  <w:p w14:paraId="4EE2BC1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9115" w14:textId="77777777" w:rsidR="008E6F56" w:rsidRDefault="008E6F56">
      <w:r>
        <w:separator/>
      </w:r>
    </w:p>
  </w:footnote>
  <w:footnote w:type="continuationSeparator" w:id="0">
    <w:p w14:paraId="12F28CD2" w14:textId="77777777" w:rsidR="008E6F56" w:rsidRDefault="008E6F56">
      <w:r>
        <w:continuationSeparator/>
      </w:r>
    </w:p>
  </w:footnote>
  <w:footnote w:id="1">
    <w:p w14:paraId="008525E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F0B2F1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0A1DCA"/>
    <w:multiLevelType w:val="hybridMultilevel"/>
    <w:tmpl w:val="10F8730E"/>
    <w:lvl w:ilvl="0" w:tplc="146027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81"/>
    <w:multiLevelType w:val="hybridMultilevel"/>
    <w:tmpl w:val="729C4D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D47D43"/>
    <w:multiLevelType w:val="hybridMultilevel"/>
    <w:tmpl w:val="044AE8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642709"/>
    <w:multiLevelType w:val="hybridMultilevel"/>
    <w:tmpl w:val="FB8482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001741">
    <w:abstractNumId w:val="8"/>
  </w:num>
  <w:num w:numId="2" w16cid:durableId="19355482">
    <w:abstractNumId w:val="34"/>
  </w:num>
  <w:num w:numId="3" w16cid:durableId="1646163132">
    <w:abstractNumId w:val="4"/>
  </w:num>
  <w:num w:numId="4" w16cid:durableId="681664329">
    <w:abstractNumId w:val="23"/>
  </w:num>
  <w:num w:numId="5" w16cid:durableId="936598405">
    <w:abstractNumId w:val="20"/>
  </w:num>
  <w:num w:numId="6" w16cid:durableId="1216354102">
    <w:abstractNumId w:val="28"/>
  </w:num>
  <w:num w:numId="7" w16cid:durableId="602033805">
    <w:abstractNumId w:val="9"/>
  </w:num>
  <w:num w:numId="8" w16cid:durableId="715086316">
    <w:abstractNumId w:val="1"/>
  </w:num>
  <w:num w:numId="9" w16cid:durableId="128940009">
    <w:abstractNumId w:val="27"/>
  </w:num>
  <w:num w:numId="10" w16cid:durableId="2013754311">
    <w:abstractNumId w:val="22"/>
  </w:num>
  <w:num w:numId="11" w16cid:durableId="1467890856">
    <w:abstractNumId w:val="21"/>
  </w:num>
  <w:num w:numId="12" w16cid:durableId="1270088062">
    <w:abstractNumId w:val="11"/>
  </w:num>
  <w:num w:numId="13" w16cid:durableId="1647667338">
    <w:abstractNumId w:val="24"/>
  </w:num>
  <w:num w:numId="14" w16cid:durableId="1267691636">
    <w:abstractNumId w:val="33"/>
  </w:num>
  <w:num w:numId="15" w16cid:durableId="1413745680">
    <w:abstractNumId w:val="14"/>
  </w:num>
  <w:num w:numId="16" w16cid:durableId="66004947">
    <w:abstractNumId w:val="31"/>
  </w:num>
  <w:num w:numId="17" w16cid:durableId="134297154">
    <w:abstractNumId w:val="6"/>
  </w:num>
  <w:num w:numId="18" w16cid:durableId="1349453323">
    <w:abstractNumId w:val="0"/>
  </w:num>
  <w:num w:numId="19" w16cid:durableId="256132218">
    <w:abstractNumId w:val="17"/>
  </w:num>
  <w:num w:numId="20" w16cid:durableId="1016928368">
    <w:abstractNumId w:val="25"/>
  </w:num>
  <w:num w:numId="21" w16cid:durableId="750471027">
    <w:abstractNumId w:val="18"/>
  </w:num>
  <w:num w:numId="22" w16cid:durableId="1048651499">
    <w:abstractNumId w:val="19"/>
  </w:num>
  <w:num w:numId="23" w16cid:durableId="1027559416">
    <w:abstractNumId w:val="13"/>
  </w:num>
  <w:num w:numId="24" w16cid:durableId="448820741">
    <w:abstractNumId w:val="7"/>
  </w:num>
  <w:num w:numId="25" w16cid:durableId="2119328022">
    <w:abstractNumId w:val="2"/>
  </w:num>
  <w:num w:numId="26" w16cid:durableId="1313289252">
    <w:abstractNumId w:val="16"/>
  </w:num>
  <w:num w:numId="27" w16cid:durableId="332537226">
    <w:abstractNumId w:val="3"/>
  </w:num>
  <w:num w:numId="28" w16cid:durableId="1766419016">
    <w:abstractNumId w:val="15"/>
  </w:num>
  <w:num w:numId="29" w16cid:durableId="536507562">
    <w:abstractNumId w:val="10"/>
  </w:num>
  <w:num w:numId="30" w16cid:durableId="1623922985">
    <w:abstractNumId w:val="12"/>
  </w:num>
  <w:num w:numId="31" w16cid:durableId="1784958645">
    <w:abstractNumId w:val="30"/>
  </w:num>
  <w:num w:numId="32" w16cid:durableId="1005402540">
    <w:abstractNumId w:val="32"/>
  </w:num>
  <w:num w:numId="33" w16cid:durableId="871917789">
    <w:abstractNumId w:val="29"/>
  </w:num>
  <w:num w:numId="34" w16cid:durableId="711686395">
    <w:abstractNumId w:val="5"/>
  </w:num>
  <w:num w:numId="35" w16cid:durableId="594445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135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A56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A0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8AC"/>
    <w:rsid w:val="001A5FC6"/>
    <w:rsid w:val="001A7AAB"/>
    <w:rsid w:val="001B0AEB"/>
    <w:rsid w:val="001C6E05"/>
    <w:rsid w:val="001D2B4B"/>
    <w:rsid w:val="001E0DF7"/>
    <w:rsid w:val="001E5FBF"/>
    <w:rsid w:val="00200839"/>
    <w:rsid w:val="0020097B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697"/>
    <w:rsid w:val="002650D4"/>
    <w:rsid w:val="0026520E"/>
    <w:rsid w:val="00265EF4"/>
    <w:rsid w:val="00267188"/>
    <w:rsid w:val="00290B40"/>
    <w:rsid w:val="002A020A"/>
    <w:rsid w:val="002A3581"/>
    <w:rsid w:val="002A5A25"/>
    <w:rsid w:val="002B7E6B"/>
    <w:rsid w:val="002C32D2"/>
    <w:rsid w:val="002C3644"/>
    <w:rsid w:val="002C442F"/>
    <w:rsid w:val="002D5065"/>
    <w:rsid w:val="002D64B8"/>
    <w:rsid w:val="002D7DAC"/>
    <w:rsid w:val="002F6C9F"/>
    <w:rsid w:val="003053F0"/>
    <w:rsid w:val="0031415A"/>
    <w:rsid w:val="00320CF7"/>
    <w:rsid w:val="0032634F"/>
    <w:rsid w:val="0034317B"/>
    <w:rsid w:val="00343C2D"/>
    <w:rsid w:val="00344369"/>
    <w:rsid w:val="00352DD8"/>
    <w:rsid w:val="00354C7B"/>
    <w:rsid w:val="003558A3"/>
    <w:rsid w:val="00362DF8"/>
    <w:rsid w:val="00373576"/>
    <w:rsid w:val="0037455E"/>
    <w:rsid w:val="003746ED"/>
    <w:rsid w:val="003934B6"/>
    <w:rsid w:val="00397085"/>
    <w:rsid w:val="003A0DB1"/>
    <w:rsid w:val="003A7FC0"/>
    <w:rsid w:val="003B660E"/>
    <w:rsid w:val="003C139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42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76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155"/>
    <w:rsid w:val="00555FEB"/>
    <w:rsid w:val="00560DED"/>
    <w:rsid w:val="0056694A"/>
    <w:rsid w:val="00576E29"/>
    <w:rsid w:val="0059780C"/>
    <w:rsid w:val="005A3FFD"/>
    <w:rsid w:val="005C0885"/>
    <w:rsid w:val="005C11E3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741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09C8"/>
    <w:rsid w:val="006B336D"/>
    <w:rsid w:val="006B58B2"/>
    <w:rsid w:val="006B6EE4"/>
    <w:rsid w:val="006C3462"/>
    <w:rsid w:val="006D41C8"/>
    <w:rsid w:val="006D650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6B28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AC6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F56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BB3"/>
    <w:rsid w:val="009560F3"/>
    <w:rsid w:val="009722E1"/>
    <w:rsid w:val="00973C0E"/>
    <w:rsid w:val="009743BA"/>
    <w:rsid w:val="009774F4"/>
    <w:rsid w:val="0098564F"/>
    <w:rsid w:val="009859B0"/>
    <w:rsid w:val="0099441B"/>
    <w:rsid w:val="009A0DDF"/>
    <w:rsid w:val="009A1A48"/>
    <w:rsid w:val="009A64B8"/>
    <w:rsid w:val="009B50E5"/>
    <w:rsid w:val="009B680A"/>
    <w:rsid w:val="009B77CC"/>
    <w:rsid w:val="009C618E"/>
    <w:rsid w:val="009C7464"/>
    <w:rsid w:val="009D5C19"/>
    <w:rsid w:val="009E4450"/>
    <w:rsid w:val="009E5176"/>
    <w:rsid w:val="009F5BB9"/>
    <w:rsid w:val="00A07653"/>
    <w:rsid w:val="00A11DFF"/>
    <w:rsid w:val="00A1332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E96"/>
    <w:rsid w:val="00A769D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077A8"/>
    <w:rsid w:val="00B11B51"/>
    <w:rsid w:val="00B321B9"/>
    <w:rsid w:val="00B3452E"/>
    <w:rsid w:val="00B42462"/>
    <w:rsid w:val="00B556A5"/>
    <w:rsid w:val="00B569FB"/>
    <w:rsid w:val="00B56B82"/>
    <w:rsid w:val="00B708A0"/>
    <w:rsid w:val="00B7787C"/>
    <w:rsid w:val="00B947F5"/>
    <w:rsid w:val="00BA2FB8"/>
    <w:rsid w:val="00BA7164"/>
    <w:rsid w:val="00BC51C4"/>
    <w:rsid w:val="00BC676E"/>
    <w:rsid w:val="00BD0BE0"/>
    <w:rsid w:val="00BD26B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20B"/>
    <w:rsid w:val="00CA5511"/>
    <w:rsid w:val="00CB06A6"/>
    <w:rsid w:val="00CB176B"/>
    <w:rsid w:val="00CB5394"/>
    <w:rsid w:val="00CB5754"/>
    <w:rsid w:val="00CB5E14"/>
    <w:rsid w:val="00CC4B32"/>
    <w:rsid w:val="00CD5964"/>
    <w:rsid w:val="00CE1581"/>
    <w:rsid w:val="00CE25BB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4871"/>
    <w:rsid w:val="00D7341B"/>
    <w:rsid w:val="00D736CB"/>
    <w:rsid w:val="00D7582A"/>
    <w:rsid w:val="00D832B7"/>
    <w:rsid w:val="00D91A41"/>
    <w:rsid w:val="00DB2051"/>
    <w:rsid w:val="00DC38EC"/>
    <w:rsid w:val="00DC3C0A"/>
    <w:rsid w:val="00DD301C"/>
    <w:rsid w:val="00DE0A5F"/>
    <w:rsid w:val="00DE26A7"/>
    <w:rsid w:val="00DE54A3"/>
    <w:rsid w:val="00DF28D8"/>
    <w:rsid w:val="00E01FE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F63"/>
    <w:rsid w:val="00E8031C"/>
    <w:rsid w:val="00E85A64"/>
    <w:rsid w:val="00E87A75"/>
    <w:rsid w:val="00E87B0B"/>
    <w:rsid w:val="00E9165F"/>
    <w:rsid w:val="00E92D8B"/>
    <w:rsid w:val="00EA1B4D"/>
    <w:rsid w:val="00EB2DCF"/>
    <w:rsid w:val="00EB4815"/>
    <w:rsid w:val="00EB486C"/>
    <w:rsid w:val="00EB5A51"/>
    <w:rsid w:val="00EB7D8D"/>
    <w:rsid w:val="00EE5E3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8AD"/>
    <w:rsid w:val="00F45D43"/>
    <w:rsid w:val="00F47FED"/>
    <w:rsid w:val="00F51A5D"/>
    <w:rsid w:val="00F534BD"/>
    <w:rsid w:val="00F53E58"/>
    <w:rsid w:val="00F57F1D"/>
    <w:rsid w:val="00F65569"/>
    <w:rsid w:val="00F67C91"/>
    <w:rsid w:val="00F71191"/>
    <w:rsid w:val="00F724DF"/>
    <w:rsid w:val="00F76A45"/>
    <w:rsid w:val="00F77173"/>
    <w:rsid w:val="00F771CC"/>
    <w:rsid w:val="00F823E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A33"/>
    <w:rsid w:val="00FE0414"/>
    <w:rsid w:val="00FE60E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F3D1E"/>
  <w15:chartTrackingRefBased/>
  <w15:docId w15:val="{EC64C6DE-14B4-4DF5-A01A-8BC19C07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5C5F-0C33-4979-A8B0-CF66634D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Šup</cp:lastModifiedBy>
  <cp:revision>2</cp:revision>
  <cp:lastPrinted>2023-11-30T11:07:00Z</cp:lastPrinted>
  <dcterms:created xsi:type="dcterms:W3CDTF">2025-10-24T08:40:00Z</dcterms:created>
  <dcterms:modified xsi:type="dcterms:W3CDTF">2025-10-24T08:40:00Z</dcterms:modified>
</cp:coreProperties>
</file>