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F446D" w14:textId="77777777" w:rsidR="00826550" w:rsidRPr="00455210" w:rsidRDefault="00826550" w:rsidP="00455210">
      <w:pPr>
        <w:widowControl w:val="0"/>
        <w:tabs>
          <w:tab w:val="left" w:pos="3261"/>
        </w:tabs>
        <w:spacing w:after="0"/>
        <w:rPr>
          <w:rFonts w:ascii="Times New Roman" w:hAnsi="Times New Roman"/>
        </w:rPr>
      </w:pPr>
    </w:p>
    <w:p w14:paraId="3FF0E7A2" w14:textId="77777777" w:rsidR="00914790" w:rsidRPr="00455210" w:rsidRDefault="00914790" w:rsidP="00455210">
      <w:pPr>
        <w:widowControl w:val="0"/>
        <w:spacing w:after="0"/>
        <w:rPr>
          <w:rFonts w:ascii="Times New Roman" w:hAnsi="Times New Roman"/>
        </w:rPr>
      </w:pPr>
    </w:p>
    <w:tbl>
      <w:tblPr>
        <w:tblpPr w:leftFromText="141" w:rightFromText="141" w:vertAnchor="text" w:horzAnchor="margin" w:tblpY="103"/>
        <w:tblW w:w="9322" w:type="dxa"/>
        <w:tblLook w:val="04A0" w:firstRow="1" w:lastRow="0" w:firstColumn="1" w:lastColumn="0" w:noHBand="0" w:noVBand="1"/>
      </w:tblPr>
      <w:tblGrid>
        <w:gridCol w:w="1047"/>
        <w:gridCol w:w="3631"/>
        <w:gridCol w:w="1418"/>
        <w:gridCol w:w="3226"/>
      </w:tblGrid>
      <w:tr w:rsidR="00455210" w:rsidRPr="00455210" w14:paraId="52E36674" w14:textId="77777777" w:rsidTr="00455210">
        <w:trPr>
          <w:trHeight w:val="281"/>
        </w:trPr>
        <w:tc>
          <w:tcPr>
            <w:tcW w:w="1047" w:type="dxa"/>
            <w:hideMark/>
          </w:tcPr>
          <w:p w14:paraId="17F30A1F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Útvar:</w:t>
            </w:r>
          </w:p>
        </w:tc>
        <w:tc>
          <w:tcPr>
            <w:tcW w:w="3631" w:type="dxa"/>
            <w:hideMark/>
          </w:tcPr>
          <w:p w14:paraId="61D7F9B0" w14:textId="2A827848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</w:t>
            </w:r>
            <w:r w:rsidR="001F7712">
              <w:rPr>
                <w:rFonts w:ascii="Times New Roman" w:hAnsi="Times New Roman"/>
              </w:rPr>
              <w:t>POR</w:t>
            </w:r>
          </w:p>
        </w:tc>
        <w:tc>
          <w:tcPr>
            <w:tcW w:w="1418" w:type="dxa"/>
            <w:hideMark/>
          </w:tcPr>
          <w:p w14:paraId="3592B825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Spisová zn.:</w:t>
            </w:r>
          </w:p>
        </w:tc>
        <w:tc>
          <w:tcPr>
            <w:tcW w:w="3226" w:type="dxa"/>
            <w:hideMark/>
          </w:tcPr>
          <w:p w14:paraId="58AF29CC" w14:textId="1AF85890" w:rsidR="00455210" w:rsidRPr="00D16538" w:rsidRDefault="00A659C2" w:rsidP="00455210">
            <w:pPr>
              <w:widowControl w:val="0"/>
              <w:spacing w:after="0"/>
              <w:rPr>
                <w:rFonts w:ascii="Times New Roman" w:hAnsi="Times New Roman"/>
                <w:highlight w:val="yellow"/>
              </w:rPr>
            </w:pPr>
            <w:r w:rsidRPr="00A659C2">
              <w:rPr>
                <w:rFonts w:ascii="Times New Roman" w:hAnsi="Times New Roman"/>
              </w:rPr>
              <w:t>SZ UKZUZ 002121/2025/00205</w:t>
            </w:r>
          </w:p>
        </w:tc>
      </w:tr>
      <w:tr w:rsidR="00455210" w:rsidRPr="00455210" w14:paraId="6C0F731E" w14:textId="77777777" w:rsidTr="00455210">
        <w:trPr>
          <w:trHeight w:val="281"/>
        </w:trPr>
        <w:tc>
          <w:tcPr>
            <w:tcW w:w="1047" w:type="dxa"/>
            <w:hideMark/>
          </w:tcPr>
          <w:p w14:paraId="78DE46D4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Vyřizuje:</w:t>
            </w:r>
          </w:p>
        </w:tc>
        <w:tc>
          <w:tcPr>
            <w:tcW w:w="3631" w:type="dxa"/>
            <w:hideMark/>
          </w:tcPr>
          <w:p w14:paraId="0250394B" w14:textId="31E73C4B" w:rsidR="00455210" w:rsidRPr="00455210" w:rsidRDefault="006F4A86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Ing. </w:t>
            </w:r>
            <w:r w:rsidR="001F7712">
              <w:rPr>
                <w:rFonts w:ascii="Times New Roman" w:hAnsi="Times New Roman"/>
              </w:rPr>
              <w:t>Ivana Minářová</w:t>
            </w:r>
          </w:p>
        </w:tc>
        <w:tc>
          <w:tcPr>
            <w:tcW w:w="1418" w:type="dxa"/>
            <w:hideMark/>
          </w:tcPr>
          <w:p w14:paraId="5AB2928A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Č. j.:</w:t>
            </w:r>
          </w:p>
        </w:tc>
        <w:tc>
          <w:tcPr>
            <w:tcW w:w="3226" w:type="dxa"/>
            <w:hideMark/>
          </w:tcPr>
          <w:p w14:paraId="0FAC9CFE" w14:textId="093CF68B" w:rsidR="00455210" w:rsidRPr="00D16538" w:rsidRDefault="0062253C" w:rsidP="00455210">
            <w:pPr>
              <w:widowControl w:val="0"/>
              <w:spacing w:after="0"/>
              <w:rPr>
                <w:rFonts w:ascii="Times New Roman" w:hAnsi="Times New Roman"/>
                <w:highlight w:val="yellow"/>
              </w:rPr>
            </w:pPr>
            <w:r w:rsidRPr="0062253C">
              <w:rPr>
                <w:rFonts w:ascii="Times New Roman" w:hAnsi="Times New Roman"/>
              </w:rPr>
              <w:t>UKZUZ 011324/2025</w:t>
            </w:r>
          </w:p>
        </w:tc>
      </w:tr>
      <w:tr w:rsidR="00455210" w:rsidRPr="00455210" w14:paraId="2F7D7CC0" w14:textId="77777777" w:rsidTr="00455210">
        <w:trPr>
          <w:trHeight w:val="281"/>
        </w:trPr>
        <w:tc>
          <w:tcPr>
            <w:tcW w:w="1047" w:type="dxa"/>
            <w:hideMark/>
          </w:tcPr>
          <w:p w14:paraId="27C0449B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E-mail:</w:t>
            </w:r>
          </w:p>
        </w:tc>
        <w:tc>
          <w:tcPr>
            <w:tcW w:w="3631" w:type="dxa"/>
            <w:hideMark/>
          </w:tcPr>
          <w:p w14:paraId="1614A7C8" w14:textId="740E63CA" w:rsidR="00455210" w:rsidRPr="00455210" w:rsidRDefault="001F7712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ivana</w:t>
            </w:r>
            <w:r w:rsidR="006F4A8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minarova</w:t>
            </w:r>
            <w:r w:rsidR="00455210" w:rsidRPr="00455210">
              <w:rPr>
                <w:rFonts w:ascii="Times New Roman" w:hAnsi="Times New Roman"/>
              </w:rPr>
              <w:t>@ukzuz.cz</w:t>
            </w:r>
          </w:p>
        </w:tc>
        <w:tc>
          <w:tcPr>
            <w:tcW w:w="1418" w:type="dxa"/>
          </w:tcPr>
          <w:p w14:paraId="31756359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Označení:</w:t>
            </w:r>
          </w:p>
        </w:tc>
        <w:tc>
          <w:tcPr>
            <w:tcW w:w="3226" w:type="dxa"/>
          </w:tcPr>
          <w:p w14:paraId="7F710FF1" w14:textId="021A774E" w:rsidR="00455210" w:rsidRPr="00FD7DB7" w:rsidRDefault="00B57089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UKZ / </w:t>
            </w:r>
            <w:proofErr w:type="spellStart"/>
            <w:r w:rsidR="00CE4B22">
              <w:rPr>
                <w:rFonts w:ascii="Times New Roman" w:hAnsi="Times New Roman"/>
              </w:rPr>
              <w:t>folicur</w:t>
            </w:r>
            <w:proofErr w:type="spellEnd"/>
            <w:r w:rsidR="00CE4B22">
              <w:rPr>
                <w:rFonts w:ascii="Times New Roman" w:hAnsi="Times New Roman"/>
              </w:rPr>
              <w:t xml:space="preserve"> </w:t>
            </w:r>
            <w:proofErr w:type="spellStart"/>
            <w:r w:rsidR="00CE4B22">
              <w:rPr>
                <w:rFonts w:ascii="Times New Roman" w:hAnsi="Times New Roman"/>
              </w:rPr>
              <w:t>solo</w:t>
            </w:r>
            <w:proofErr w:type="spellEnd"/>
          </w:p>
        </w:tc>
      </w:tr>
      <w:tr w:rsidR="00455210" w:rsidRPr="00455210" w14:paraId="48FBBF71" w14:textId="77777777" w:rsidTr="00455210">
        <w:trPr>
          <w:trHeight w:val="281"/>
        </w:trPr>
        <w:tc>
          <w:tcPr>
            <w:tcW w:w="1047" w:type="dxa"/>
            <w:hideMark/>
          </w:tcPr>
          <w:p w14:paraId="7C279050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Telefon:</w:t>
            </w:r>
          </w:p>
        </w:tc>
        <w:tc>
          <w:tcPr>
            <w:tcW w:w="3631" w:type="dxa"/>
            <w:hideMark/>
          </w:tcPr>
          <w:p w14:paraId="14D8409B" w14:textId="4392A64B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+420 545 110 4</w:t>
            </w:r>
            <w:r w:rsidR="001F7712">
              <w:rPr>
                <w:rFonts w:ascii="Times New Roman" w:hAnsi="Times New Roman"/>
              </w:rPr>
              <w:t>44</w:t>
            </w:r>
          </w:p>
        </w:tc>
        <w:tc>
          <w:tcPr>
            <w:tcW w:w="1418" w:type="dxa"/>
          </w:tcPr>
          <w:p w14:paraId="4733316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26" w:type="dxa"/>
          </w:tcPr>
          <w:p w14:paraId="11FA437D" w14:textId="77777777" w:rsidR="00455210" w:rsidRPr="00FD7DB7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455210" w:rsidRPr="00455210" w14:paraId="12FACC19" w14:textId="77777777" w:rsidTr="00455210">
        <w:trPr>
          <w:trHeight w:val="281"/>
        </w:trPr>
        <w:tc>
          <w:tcPr>
            <w:tcW w:w="1047" w:type="dxa"/>
            <w:hideMark/>
          </w:tcPr>
          <w:p w14:paraId="7CEC324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Adresa:</w:t>
            </w:r>
          </w:p>
        </w:tc>
        <w:tc>
          <w:tcPr>
            <w:tcW w:w="3631" w:type="dxa"/>
            <w:hideMark/>
          </w:tcPr>
          <w:p w14:paraId="0C50F083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 xml:space="preserve">Zemědělská </w:t>
            </w:r>
            <w:proofErr w:type="gramStart"/>
            <w:r w:rsidRPr="00455210">
              <w:rPr>
                <w:rFonts w:ascii="Times New Roman" w:hAnsi="Times New Roman"/>
              </w:rPr>
              <w:t>1a</w:t>
            </w:r>
            <w:proofErr w:type="gramEnd"/>
            <w:r w:rsidRPr="00455210">
              <w:rPr>
                <w:rFonts w:ascii="Times New Roman" w:hAnsi="Times New Roman"/>
              </w:rPr>
              <w:t>, 613 00 Brno</w:t>
            </w:r>
          </w:p>
        </w:tc>
        <w:tc>
          <w:tcPr>
            <w:tcW w:w="1418" w:type="dxa"/>
            <w:hideMark/>
          </w:tcPr>
          <w:p w14:paraId="18277FAC" w14:textId="77777777" w:rsidR="00455210" w:rsidRPr="00E237FB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E237FB">
              <w:rPr>
                <w:rFonts w:ascii="Times New Roman" w:hAnsi="Times New Roman"/>
              </w:rPr>
              <w:t>Datum:</w:t>
            </w:r>
          </w:p>
        </w:tc>
        <w:tc>
          <w:tcPr>
            <w:tcW w:w="3226" w:type="dxa"/>
            <w:hideMark/>
          </w:tcPr>
          <w:p w14:paraId="3E59B829" w14:textId="0BCA5721" w:rsidR="00455210" w:rsidRPr="001F5C2B" w:rsidRDefault="008C7210" w:rsidP="00455210">
            <w:pPr>
              <w:widowControl w:val="0"/>
              <w:spacing w:after="0"/>
              <w:rPr>
                <w:rFonts w:ascii="Times New Roman" w:hAnsi="Times New Roman"/>
                <w:highlight w:val="yellow"/>
              </w:rPr>
            </w:pPr>
            <w:r w:rsidRPr="0062253C">
              <w:rPr>
                <w:rFonts w:ascii="Times New Roman" w:hAnsi="Times New Roman"/>
              </w:rPr>
              <w:t>22</w:t>
            </w:r>
            <w:r w:rsidR="00DA0D86" w:rsidRPr="0062253C">
              <w:rPr>
                <w:rFonts w:ascii="Times New Roman" w:hAnsi="Times New Roman"/>
              </w:rPr>
              <w:t xml:space="preserve">. </w:t>
            </w:r>
            <w:r w:rsidR="001F5C2B" w:rsidRPr="0062253C">
              <w:rPr>
                <w:rFonts w:ascii="Times New Roman" w:hAnsi="Times New Roman"/>
              </w:rPr>
              <w:t>ledna</w:t>
            </w:r>
            <w:r w:rsidR="00DA0D86" w:rsidRPr="0062253C">
              <w:rPr>
                <w:rFonts w:ascii="Times New Roman" w:hAnsi="Times New Roman"/>
              </w:rPr>
              <w:t xml:space="preserve"> 202</w:t>
            </w:r>
            <w:r w:rsidR="001F5C2B" w:rsidRPr="0062253C">
              <w:rPr>
                <w:rFonts w:ascii="Times New Roman" w:hAnsi="Times New Roman"/>
              </w:rPr>
              <w:t>5</w:t>
            </w:r>
          </w:p>
        </w:tc>
      </w:tr>
    </w:tbl>
    <w:p w14:paraId="3A748E55" w14:textId="77777777" w:rsidR="00455210" w:rsidRPr="00455210" w:rsidRDefault="00455210" w:rsidP="00455210">
      <w:pPr>
        <w:widowControl w:val="0"/>
        <w:spacing w:after="0"/>
        <w:rPr>
          <w:rFonts w:ascii="Times New Roman" w:hAnsi="Times New Roman"/>
        </w:rPr>
      </w:pPr>
    </w:p>
    <w:p w14:paraId="24853603" w14:textId="758D843A" w:rsidR="00455210" w:rsidRDefault="00455210" w:rsidP="0070608F">
      <w:pPr>
        <w:widowControl w:val="0"/>
        <w:spacing w:after="0"/>
        <w:rPr>
          <w:rFonts w:ascii="Times New Roman" w:hAnsi="Times New Roman"/>
        </w:rPr>
      </w:pPr>
    </w:p>
    <w:p w14:paraId="5116A293" w14:textId="77777777" w:rsidR="00D60E1D" w:rsidRDefault="00D60E1D" w:rsidP="0070608F">
      <w:pPr>
        <w:widowControl w:val="0"/>
        <w:spacing w:after="0"/>
        <w:rPr>
          <w:rFonts w:ascii="Times New Roman" w:hAnsi="Times New Roman"/>
        </w:rPr>
      </w:pPr>
    </w:p>
    <w:p w14:paraId="144CB294" w14:textId="77777777" w:rsidR="00E415D1" w:rsidRPr="00455210" w:rsidRDefault="00E415D1" w:rsidP="0070608F">
      <w:pPr>
        <w:widowControl w:val="0"/>
        <w:spacing w:after="0"/>
        <w:rPr>
          <w:rFonts w:ascii="Times New Roman" w:hAnsi="Times New Roman"/>
        </w:rPr>
      </w:pPr>
    </w:p>
    <w:p w14:paraId="2575D07B" w14:textId="4061C34E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55210">
        <w:rPr>
          <w:rFonts w:ascii="Times New Roman" w:hAnsi="Times New Roman"/>
          <w:b/>
          <w:sz w:val="24"/>
          <w:szCs w:val="24"/>
        </w:rPr>
        <w:t xml:space="preserve">Nařízení Ústředního kontrolního a zkušebního ústavu zemědělského </w:t>
      </w:r>
      <w:r w:rsidRPr="00502DFD">
        <w:rPr>
          <w:rFonts w:ascii="Times New Roman" w:hAnsi="Times New Roman"/>
          <w:b/>
          <w:sz w:val="24"/>
          <w:szCs w:val="24"/>
        </w:rPr>
        <w:t>o povolení na menšinová použití</w:t>
      </w:r>
    </w:p>
    <w:p w14:paraId="33CBCBC9" w14:textId="3428A289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C55B457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Ústřední kontrolní a zkušební ústav zemědělský (dále jen „ÚKZÚZ“) jako správní úřad podle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>§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 xml:space="preserve">72 odst. </w:t>
      </w:r>
      <w:r w:rsidR="003B6D7F" w:rsidRPr="00455210">
        <w:rPr>
          <w:rFonts w:ascii="Times New Roman" w:hAnsi="Times New Roman"/>
          <w:sz w:val="24"/>
          <w:szCs w:val="24"/>
        </w:rPr>
        <w:t>1</w:t>
      </w:r>
      <w:r w:rsidRPr="00455210">
        <w:rPr>
          <w:rFonts w:ascii="Times New Roman" w:hAnsi="Times New Roman"/>
          <w:sz w:val="24"/>
          <w:szCs w:val="24"/>
        </w:rPr>
        <w:t xml:space="preserve"> písm. </w:t>
      </w:r>
      <w:r w:rsidR="004D19E1" w:rsidRPr="00455210">
        <w:rPr>
          <w:rFonts w:ascii="Times New Roman" w:hAnsi="Times New Roman"/>
          <w:sz w:val="24"/>
          <w:szCs w:val="24"/>
        </w:rPr>
        <w:t>e</w:t>
      </w:r>
      <w:r w:rsidRPr="00455210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„zákon“), tímto</w:t>
      </w:r>
    </w:p>
    <w:p w14:paraId="6EF42AA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815E3C0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55210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6ACEF984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10B4701" w14:textId="515D6945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746924">
        <w:rPr>
          <w:rFonts w:ascii="Times New Roman" w:hAnsi="Times New Roman"/>
          <w:sz w:val="24"/>
          <w:szCs w:val="24"/>
          <w:u w:val="single"/>
        </w:rPr>
        <w:t>, v platném znění</w:t>
      </w:r>
      <w:r w:rsidR="00502DFD">
        <w:rPr>
          <w:rFonts w:ascii="Times New Roman" w:hAnsi="Times New Roman"/>
          <w:sz w:val="24"/>
          <w:szCs w:val="24"/>
          <w:u w:val="single"/>
        </w:rPr>
        <w:t>, ve spojení s </w:t>
      </w:r>
      <w:proofErr w:type="spellStart"/>
      <w:r w:rsidR="00502DFD">
        <w:rPr>
          <w:rFonts w:ascii="Times New Roman" w:hAnsi="Times New Roman"/>
          <w:sz w:val="24"/>
          <w:szCs w:val="24"/>
          <w:u w:val="single"/>
        </w:rPr>
        <w:t>ust</w:t>
      </w:r>
      <w:proofErr w:type="spellEnd"/>
      <w:r w:rsidR="00502DFD">
        <w:rPr>
          <w:rFonts w:ascii="Times New Roman" w:hAnsi="Times New Roman"/>
          <w:sz w:val="24"/>
          <w:szCs w:val="24"/>
          <w:u w:val="single"/>
        </w:rPr>
        <w:t>. § 38b zákona</w:t>
      </w:r>
    </w:p>
    <w:p w14:paraId="68AFD59D" w14:textId="7DA30CFE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73366BE0" w14:textId="77777777" w:rsidR="00054FBD" w:rsidRPr="00455210" w:rsidRDefault="00054FBD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3CEF8FD1" w14:textId="09609244" w:rsidR="009244D6" w:rsidRDefault="00502DFD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použití </w:t>
      </w:r>
      <w:r w:rsidR="00861476" w:rsidRPr="00455210">
        <w:rPr>
          <w:rFonts w:ascii="Times New Roman" w:hAnsi="Times New Roman"/>
          <w:b/>
          <w:sz w:val="28"/>
          <w:szCs w:val="28"/>
        </w:rPr>
        <w:t xml:space="preserve">přípravku </w:t>
      </w:r>
      <w:r w:rsidR="009A521B">
        <w:rPr>
          <w:rFonts w:ascii="Times New Roman" w:hAnsi="Times New Roman"/>
          <w:b/>
          <w:sz w:val="28"/>
          <w:szCs w:val="28"/>
        </w:rPr>
        <w:t xml:space="preserve">na ochranu rostlin </w:t>
      </w:r>
      <w:proofErr w:type="spellStart"/>
      <w:r w:rsidR="0014259E">
        <w:rPr>
          <w:rFonts w:ascii="Times New Roman" w:hAnsi="Times New Roman"/>
          <w:b/>
          <w:sz w:val="28"/>
          <w:szCs w:val="28"/>
        </w:rPr>
        <w:t>Folicur</w:t>
      </w:r>
      <w:proofErr w:type="spellEnd"/>
      <w:r w:rsidR="0014259E">
        <w:rPr>
          <w:rFonts w:ascii="Times New Roman" w:hAnsi="Times New Roman"/>
          <w:b/>
          <w:sz w:val="28"/>
          <w:szCs w:val="28"/>
        </w:rPr>
        <w:t xml:space="preserve"> Solo</w:t>
      </w:r>
      <w:r w:rsidR="001F5C2B">
        <w:rPr>
          <w:rFonts w:ascii="Times New Roman" w:hAnsi="Times New Roman"/>
          <w:b/>
          <w:sz w:val="28"/>
          <w:szCs w:val="28"/>
        </w:rPr>
        <w:t xml:space="preserve"> </w:t>
      </w:r>
      <w:r w:rsidRPr="00D24B06">
        <w:rPr>
          <w:rFonts w:ascii="Times New Roman" w:hAnsi="Times New Roman"/>
          <w:b/>
          <w:sz w:val="28"/>
          <w:szCs w:val="28"/>
        </w:rPr>
        <w:t>na</w:t>
      </w:r>
      <w:r>
        <w:rPr>
          <w:rFonts w:ascii="Times New Roman" w:hAnsi="Times New Roman"/>
          <w:b/>
          <w:sz w:val="28"/>
          <w:szCs w:val="28"/>
        </w:rPr>
        <w:t xml:space="preserve"> menšinová použití</w:t>
      </w:r>
    </w:p>
    <w:p w14:paraId="4C70107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233984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455210">
        <w:rPr>
          <w:rFonts w:ascii="Times New Roman" w:hAnsi="Times New Roman"/>
          <w:sz w:val="24"/>
          <w:szCs w:val="24"/>
        </w:rPr>
        <w:t>:</w:t>
      </w:r>
    </w:p>
    <w:p w14:paraId="1104D0B1" w14:textId="7375F73D" w:rsidR="00D16538" w:rsidRDefault="00D16538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F9AE044" w14:textId="77777777" w:rsidR="00502DFD" w:rsidRDefault="00502DFD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C209CC4" w14:textId="4623A988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1</w:t>
      </w:r>
    </w:p>
    <w:p w14:paraId="612B9B26" w14:textId="0EF19F2E" w:rsidR="00502DFD" w:rsidRDefault="00502DFD" w:rsidP="00502DF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Přípravek </w:t>
      </w:r>
      <w:proofErr w:type="spellStart"/>
      <w:r w:rsidR="0014259E">
        <w:rPr>
          <w:rFonts w:ascii="Times New Roman" w:hAnsi="Times New Roman"/>
          <w:sz w:val="24"/>
          <w:szCs w:val="24"/>
        </w:rPr>
        <w:t>Folicur</w:t>
      </w:r>
      <w:proofErr w:type="spellEnd"/>
      <w:r w:rsidR="0014259E">
        <w:rPr>
          <w:rFonts w:ascii="Times New Roman" w:hAnsi="Times New Roman"/>
          <w:sz w:val="24"/>
          <w:szCs w:val="24"/>
        </w:rPr>
        <w:t xml:space="preserve"> Solo</w:t>
      </w:r>
      <w:r>
        <w:rPr>
          <w:rFonts w:ascii="Times New Roman" w:hAnsi="Times New Roman"/>
          <w:sz w:val="24"/>
          <w:szCs w:val="24"/>
        </w:rPr>
        <w:t xml:space="preserve"> se povoluje pro použití pro vlastní potřebu formou vzájemného uznávání z </w:t>
      </w:r>
      <w:r w:rsidR="001F5C2B">
        <w:rPr>
          <w:rFonts w:ascii="Times New Roman" w:hAnsi="Times New Roman"/>
          <w:sz w:val="24"/>
          <w:szCs w:val="24"/>
        </w:rPr>
        <w:t>Maďarska</w:t>
      </w:r>
      <w:r>
        <w:rPr>
          <w:rFonts w:ascii="Times New Roman" w:hAnsi="Times New Roman"/>
          <w:sz w:val="24"/>
          <w:szCs w:val="24"/>
        </w:rPr>
        <w:t>.</w:t>
      </w:r>
    </w:p>
    <w:p w14:paraId="1C70D784" w14:textId="7D6927AA" w:rsidR="00502DFD" w:rsidRPr="00455210" w:rsidRDefault="00502DFD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Čl. 2</w:t>
      </w:r>
    </w:p>
    <w:p w14:paraId="586D4846" w14:textId="77777777" w:rsidR="00D16538" w:rsidRDefault="00D16538" w:rsidP="0032449D">
      <w:pPr>
        <w:widowControl w:val="0"/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4A2AED6F" w14:textId="74CEC0AF" w:rsidR="00455210" w:rsidRDefault="00934311" w:rsidP="00D60E1D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t xml:space="preserve">Rozsah </w:t>
      </w:r>
      <w:r w:rsidR="00D64CDA">
        <w:rPr>
          <w:rFonts w:ascii="Times New Roman" w:hAnsi="Times New Roman"/>
          <w:i/>
          <w:iCs/>
          <w:sz w:val="24"/>
          <w:szCs w:val="24"/>
        </w:rPr>
        <w:t xml:space="preserve">povoleného </w:t>
      </w:r>
      <w:r w:rsidRPr="00455210">
        <w:rPr>
          <w:rFonts w:ascii="Times New Roman" w:hAnsi="Times New Roman"/>
          <w:i/>
          <w:iCs/>
          <w:sz w:val="24"/>
          <w:szCs w:val="24"/>
        </w:rPr>
        <w:t>použití:</w:t>
      </w:r>
    </w:p>
    <w:tbl>
      <w:tblPr>
        <w:tblW w:w="9641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2268"/>
        <w:gridCol w:w="1275"/>
        <w:gridCol w:w="568"/>
        <w:gridCol w:w="2127"/>
        <w:gridCol w:w="1843"/>
      </w:tblGrid>
      <w:tr w:rsidR="009A23FB" w:rsidRPr="009A23FB" w14:paraId="3F8DA91B" w14:textId="77777777" w:rsidTr="00A659C2">
        <w:tc>
          <w:tcPr>
            <w:tcW w:w="1560" w:type="dxa"/>
          </w:tcPr>
          <w:p w14:paraId="7346045C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1)Plodina, oblast použití</w:t>
            </w:r>
          </w:p>
        </w:tc>
        <w:tc>
          <w:tcPr>
            <w:tcW w:w="2268" w:type="dxa"/>
          </w:tcPr>
          <w:p w14:paraId="60222AE4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Škodlivý organismus, jiný účel použití</w:t>
            </w:r>
          </w:p>
        </w:tc>
        <w:tc>
          <w:tcPr>
            <w:tcW w:w="1275" w:type="dxa"/>
          </w:tcPr>
          <w:p w14:paraId="19D45535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3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Dávkování, mísitelnost</w:t>
            </w:r>
          </w:p>
        </w:tc>
        <w:tc>
          <w:tcPr>
            <w:tcW w:w="568" w:type="dxa"/>
          </w:tcPr>
          <w:p w14:paraId="5CE1C479" w14:textId="662BECE9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2127" w:type="dxa"/>
          </w:tcPr>
          <w:p w14:paraId="01D586B5" w14:textId="3080EBC5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Poznámka</w:t>
            </w:r>
          </w:p>
          <w:p w14:paraId="779D86EC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 k plodině</w:t>
            </w:r>
          </w:p>
          <w:p w14:paraId="714DFC4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k ŠO</w:t>
            </w:r>
          </w:p>
          <w:p w14:paraId="57D419F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3) k OL</w:t>
            </w:r>
          </w:p>
        </w:tc>
        <w:tc>
          <w:tcPr>
            <w:tcW w:w="1843" w:type="dxa"/>
          </w:tcPr>
          <w:p w14:paraId="7EF5016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4) Pozn. k dávkování</w:t>
            </w:r>
          </w:p>
          <w:p w14:paraId="1843C31B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Umístění</w:t>
            </w:r>
          </w:p>
          <w:p w14:paraId="01D4109B" w14:textId="52CD40D5" w:rsidR="009A23FB" w:rsidRPr="009A23FB" w:rsidRDefault="009A23FB" w:rsidP="00A659C2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Určení sklizně</w:t>
            </w:r>
          </w:p>
        </w:tc>
      </w:tr>
      <w:tr w:rsidR="00534F55" w:rsidRPr="00534F55" w14:paraId="07CE8FD5" w14:textId="77777777" w:rsidTr="00A659C2">
        <w:tc>
          <w:tcPr>
            <w:tcW w:w="1560" w:type="dxa"/>
          </w:tcPr>
          <w:p w14:paraId="389D3D63" w14:textId="1A2B55BE" w:rsidR="00534F55" w:rsidRPr="009A23FB" w:rsidRDefault="006252E3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ořešák vlašský</w:t>
            </w:r>
          </w:p>
        </w:tc>
        <w:tc>
          <w:tcPr>
            <w:tcW w:w="2268" w:type="dxa"/>
          </w:tcPr>
          <w:p w14:paraId="0348E1E0" w14:textId="74E08AE7" w:rsidR="00534F55" w:rsidRPr="009A23FB" w:rsidRDefault="00A659C2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659C2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antraknóza ořešáku, </w:t>
            </w:r>
            <w:proofErr w:type="spellStart"/>
            <w:r w:rsidRPr="00A659C2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alternáriová</w:t>
            </w:r>
            <w:proofErr w:type="spellEnd"/>
            <w:r w:rsidRPr="00A659C2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skvrnitost, fuzariózy, </w:t>
            </w:r>
            <w:proofErr w:type="spellStart"/>
            <w:r w:rsidRPr="00A659C2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diplodiová</w:t>
            </w:r>
            <w:proofErr w:type="spellEnd"/>
            <w:r w:rsidRPr="00A659C2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hniloba</w:t>
            </w:r>
          </w:p>
        </w:tc>
        <w:tc>
          <w:tcPr>
            <w:tcW w:w="1275" w:type="dxa"/>
          </w:tcPr>
          <w:p w14:paraId="1E0DF8DD" w14:textId="76AFDCD3" w:rsidR="00534F55" w:rsidRPr="009A23FB" w:rsidRDefault="00534F55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  <w:r w:rsidR="00A659C2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</w:t>
            </w:r>
            <w:r w:rsidR="006252E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8</w:t>
            </w:r>
            <w:r w:rsidR="00A659C2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-1</w:t>
            </w:r>
            <w:r w:rsidR="00627E1E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  <w:r w:rsidR="0013771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l</w:t>
            </w:r>
            <w:r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/ha</w:t>
            </w:r>
          </w:p>
        </w:tc>
        <w:tc>
          <w:tcPr>
            <w:tcW w:w="568" w:type="dxa"/>
          </w:tcPr>
          <w:p w14:paraId="688555AC" w14:textId="42D2650E" w:rsidR="00534F55" w:rsidRPr="009A23FB" w:rsidRDefault="005E1634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2127" w:type="dxa"/>
          </w:tcPr>
          <w:p w14:paraId="38D66729" w14:textId="0B24F9B6" w:rsidR="006252E3" w:rsidRPr="009A23FB" w:rsidRDefault="00A659C2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659C2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 před květem, během květu nebo na začátku růstu listů, do: 69 BBCH</w:t>
            </w:r>
          </w:p>
        </w:tc>
        <w:tc>
          <w:tcPr>
            <w:tcW w:w="1843" w:type="dxa"/>
          </w:tcPr>
          <w:p w14:paraId="144074D3" w14:textId="6EC952D6" w:rsidR="00534F55" w:rsidRPr="009A23FB" w:rsidRDefault="009244D6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5) </w:t>
            </w:r>
            <w:r w:rsidR="006252E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venkovní prostory</w:t>
            </w:r>
          </w:p>
        </w:tc>
      </w:tr>
    </w:tbl>
    <w:p w14:paraId="0B7C4760" w14:textId="77777777" w:rsidR="00A96A33" w:rsidRDefault="00A96A33" w:rsidP="009A23FB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p w14:paraId="1FD2DBA6" w14:textId="2A624F2E" w:rsidR="009244D6" w:rsidRDefault="005E1634" w:rsidP="009A23FB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  <w:r w:rsidRPr="005E1634">
        <w:rPr>
          <w:rFonts w:ascii="Times New Roman" w:hAnsi="Times New Roman"/>
          <w:sz w:val="24"/>
          <w:szCs w:val="24"/>
          <w:lang w:eastAsia="cs-CZ"/>
        </w:rPr>
        <w:lastRenderedPageBreak/>
        <w:t>AT – ochranná lhůta je dána odstupem mezi termínem poslední aplikace a sklizní.</w:t>
      </w:r>
    </w:p>
    <w:p w14:paraId="292AE0BF" w14:textId="77777777" w:rsidR="005E1634" w:rsidRPr="006F4A86" w:rsidRDefault="005E1634" w:rsidP="009A23FB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tbl>
      <w:tblPr>
        <w:tblStyle w:val="Mkatabulky"/>
        <w:tblW w:w="9639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2835"/>
        <w:gridCol w:w="2268"/>
        <w:gridCol w:w="2268"/>
        <w:gridCol w:w="2268"/>
      </w:tblGrid>
      <w:tr w:rsidR="00E1368A" w:rsidRPr="009A23FB" w14:paraId="3B191BF1" w14:textId="197CD780" w:rsidTr="00E1368A">
        <w:tc>
          <w:tcPr>
            <w:tcW w:w="2835" w:type="dxa"/>
          </w:tcPr>
          <w:p w14:paraId="6D21D4C2" w14:textId="77777777" w:rsidR="00E1368A" w:rsidRPr="009A23FB" w:rsidRDefault="00E1368A" w:rsidP="009A23FB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Plodina, oblast použití</w:t>
            </w:r>
          </w:p>
        </w:tc>
        <w:tc>
          <w:tcPr>
            <w:tcW w:w="2268" w:type="dxa"/>
          </w:tcPr>
          <w:p w14:paraId="45EC12A2" w14:textId="77777777" w:rsidR="00E1368A" w:rsidRPr="009A23FB" w:rsidRDefault="00E1368A" w:rsidP="009A23FB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Dávka vody</w:t>
            </w:r>
          </w:p>
        </w:tc>
        <w:tc>
          <w:tcPr>
            <w:tcW w:w="2268" w:type="dxa"/>
          </w:tcPr>
          <w:p w14:paraId="0C93A9F2" w14:textId="77777777" w:rsidR="00E1368A" w:rsidRPr="009A23FB" w:rsidRDefault="00E1368A" w:rsidP="00297D87">
            <w:pPr>
              <w:keepNext/>
              <w:autoSpaceDE w:val="0"/>
              <w:autoSpaceDN w:val="0"/>
              <w:adjustRightInd w:val="0"/>
              <w:spacing w:before="40" w:after="40"/>
              <w:ind w:right="-105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Způsob aplikace</w:t>
            </w:r>
          </w:p>
        </w:tc>
        <w:tc>
          <w:tcPr>
            <w:tcW w:w="2268" w:type="dxa"/>
          </w:tcPr>
          <w:p w14:paraId="17EB5B45" w14:textId="77777777" w:rsidR="00E1368A" w:rsidRPr="009A23FB" w:rsidRDefault="00E1368A" w:rsidP="009A23FB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Max. počet aplikací v plodině</w:t>
            </w:r>
          </w:p>
        </w:tc>
      </w:tr>
      <w:tr w:rsidR="00E1368A" w:rsidRPr="00534F55" w14:paraId="369D0BB2" w14:textId="488DCD40" w:rsidTr="00E1368A">
        <w:tc>
          <w:tcPr>
            <w:tcW w:w="2835" w:type="dxa"/>
          </w:tcPr>
          <w:p w14:paraId="4D51B707" w14:textId="42EDD605" w:rsidR="00E1368A" w:rsidRPr="009A23FB" w:rsidRDefault="00E1368A" w:rsidP="00534F55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ořešák vlašský</w:t>
            </w:r>
          </w:p>
        </w:tc>
        <w:tc>
          <w:tcPr>
            <w:tcW w:w="2268" w:type="dxa"/>
          </w:tcPr>
          <w:p w14:paraId="52E77683" w14:textId="257545E6" w:rsidR="00E1368A" w:rsidRPr="009A23FB" w:rsidRDefault="00E1368A" w:rsidP="00534F55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8</w:t>
            </w:r>
            <w:r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00-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15</w:t>
            </w:r>
            <w:r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00 l/ha</w:t>
            </w:r>
          </w:p>
        </w:tc>
        <w:tc>
          <w:tcPr>
            <w:tcW w:w="2268" w:type="dxa"/>
          </w:tcPr>
          <w:p w14:paraId="14BA59CE" w14:textId="11262EA9" w:rsidR="00E1368A" w:rsidRPr="009A23FB" w:rsidRDefault="00E1368A" w:rsidP="00534F55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</w:t>
            </w:r>
            <w:r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ostřik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, rosení</w:t>
            </w:r>
          </w:p>
        </w:tc>
        <w:tc>
          <w:tcPr>
            <w:tcW w:w="2268" w:type="dxa"/>
          </w:tcPr>
          <w:p w14:paraId="4C1401FC" w14:textId="20744BB7" w:rsidR="00E1368A" w:rsidRPr="00E1368A" w:rsidRDefault="00E1368A" w:rsidP="00534F55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1368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 1x za rok</w:t>
            </w:r>
          </w:p>
        </w:tc>
      </w:tr>
    </w:tbl>
    <w:p w14:paraId="5252CC12" w14:textId="77777777" w:rsidR="00730FDE" w:rsidRDefault="00730FDE" w:rsidP="00C02A6C">
      <w:pPr>
        <w:spacing w:after="0"/>
        <w:rPr>
          <w:rFonts w:ascii="Times New Roman" w:hAnsi="Times New Roman"/>
          <w:sz w:val="24"/>
          <w:szCs w:val="24"/>
        </w:rPr>
      </w:pPr>
    </w:p>
    <w:p w14:paraId="2E8A50F9" w14:textId="77777777" w:rsidR="00D2476A" w:rsidRPr="00FD755A" w:rsidRDefault="00D2476A" w:rsidP="00D2476A">
      <w:pPr>
        <w:widowControl w:val="0"/>
        <w:spacing w:after="0"/>
        <w:ind w:left="283"/>
        <w:rPr>
          <w:rFonts w:ascii="Times New Roman" w:hAnsi="Times New Roman"/>
          <w:sz w:val="24"/>
          <w:szCs w:val="24"/>
          <w:lang w:eastAsia="cs-CZ"/>
        </w:rPr>
      </w:pPr>
      <w:r w:rsidRPr="00FD755A">
        <w:rPr>
          <w:rFonts w:ascii="Times New Roman" w:hAnsi="Times New Roman"/>
          <w:sz w:val="24"/>
          <w:szCs w:val="24"/>
          <w:lang w:eastAsia="cs-CZ"/>
        </w:rPr>
        <w:t>Tabulka ochranných vzdáleností stanovených s ohledem na ochranu necílových organismů</w:t>
      </w:r>
    </w:p>
    <w:tbl>
      <w:tblPr>
        <w:tblW w:w="9639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258"/>
        <w:gridCol w:w="1701"/>
        <w:gridCol w:w="1562"/>
        <w:gridCol w:w="1559"/>
        <w:gridCol w:w="1559"/>
      </w:tblGrid>
      <w:tr w:rsidR="00D2476A" w:rsidRPr="00FD755A" w14:paraId="312D37D8" w14:textId="77777777" w:rsidTr="00D2476A">
        <w:trPr>
          <w:trHeight w:val="220"/>
        </w:trPr>
        <w:tc>
          <w:tcPr>
            <w:tcW w:w="3258" w:type="dxa"/>
            <w:vMerge w:val="restart"/>
            <w:shd w:val="clear" w:color="auto" w:fill="FFFFFF"/>
            <w:vAlign w:val="center"/>
          </w:tcPr>
          <w:p w14:paraId="0B513D86" w14:textId="77777777" w:rsidR="00D2476A" w:rsidRPr="00FD755A" w:rsidRDefault="00D2476A" w:rsidP="003244AA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FD755A">
              <w:rPr>
                <w:rFonts w:ascii="Times New Roman" w:hAnsi="Times New Roman"/>
                <w:sz w:val="24"/>
                <w:szCs w:val="24"/>
                <w:lang w:eastAsia="cs-CZ"/>
              </w:rPr>
              <w:t>Plodina</w:t>
            </w:r>
          </w:p>
        </w:tc>
        <w:tc>
          <w:tcPr>
            <w:tcW w:w="6381" w:type="dxa"/>
            <w:gridSpan w:val="4"/>
            <w:vAlign w:val="center"/>
          </w:tcPr>
          <w:p w14:paraId="46B1E1B8" w14:textId="77777777" w:rsidR="00D2476A" w:rsidRPr="00FD755A" w:rsidRDefault="00D2476A" w:rsidP="003244AA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FD755A">
              <w:rPr>
                <w:rFonts w:ascii="Times New Roman" w:hAnsi="Times New Roman"/>
                <w:sz w:val="24"/>
                <w:szCs w:val="24"/>
                <w:lang w:eastAsia="cs-CZ"/>
              </w:rPr>
              <w:t>třída omezení úletu</w:t>
            </w:r>
          </w:p>
        </w:tc>
      </w:tr>
      <w:tr w:rsidR="00D2476A" w:rsidRPr="00FD755A" w14:paraId="25572788" w14:textId="77777777" w:rsidTr="00D2476A">
        <w:trPr>
          <w:trHeight w:val="220"/>
        </w:trPr>
        <w:tc>
          <w:tcPr>
            <w:tcW w:w="3258" w:type="dxa"/>
            <w:vMerge/>
            <w:shd w:val="clear" w:color="auto" w:fill="FFFFFF"/>
            <w:vAlign w:val="center"/>
          </w:tcPr>
          <w:p w14:paraId="2EC437CE" w14:textId="77777777" w:rsidR="00D2476A" w:rsidRPr="00FD755A" w:rsidRDefault="00D2476A" w:rsidP="003244AA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1701" w:type="dxa"/>
            <w:vAlign w:val="center"/>
          </w:tcPr>
          <w:p w14:paraId="389DA79D" w14:textId="77777777" w:rsidR="00D2476A" w:rsidRPr="00FD755A" w:rsidRDefault="00D2476A" w:rsidP="003244AA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FD755A">
              <w:rPr>
                <w:rFonts w:ascii="Times New Roman" w:hAnsi="Times New Roman"/>
                <w:sz w:val="24"/>
                <w:szCs w:val="24"/>
                <w:lang w:eastAsia="cs-CZ"/>
              </w:rPr>
              <w:t>bez redukce</w:t>
            </w:r>
          </w:p>
        </w:tc>
        <w:tc>
          <w:tcPr>
            <w:tcW w:w="1562" w:type="dxa"/>
            <w:vAlign w:val="center"/>
          </w:tcPr>
          <w:p w14:paraId="1333FA58" w14:textId="77777777" w:rsidR="00D2476A" w:rsidRPr="00FD755A" w:rsidRDefault="00D2476A" w:rsidP="003244AA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FD755A">
              <w:rPr>
                <w:rFonts w:ascii="Times New Roman" w:hAnsi="Times New Roman"/>
                <w:sz w:val="24"/>
                <w:szCs w:val="24"/>
                <w:lang w:eastAsia="cs-CZ"/>
              </w:rPr>
              <w:t>50 %</w:t>
            </w:r>
          </w:p>
        </w:tc>
        <w:tc>
          <w:tcPr>
            <w:tcW w:w="1559" w:type="dxa"/>
            <w:vAlign w:val="center"/>
          </w:tcPr>
          <w:p w14:paraId="4C17C04F" w14:textId="77777777" w:rsidR="00D2476A" w:rsidRPr="00FD755A" w:rsidRDefault="00D2476A" w:rsidP="003244AA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FD755A">
              <w:rPr>
                <w:rFonts w:ascii="Times New Roman" w:hAnsi="Times New Roman"/>
                <w:sz w:val="24"/>
                <w:szCs w:val="24"/>
                <w:lang w:eastAsia="cs-CZ"/>
              </w:rPr>
              <w:t>75 %</w:t>
            </w:r>
          </w:p>
        </w:tc>
        <w:tc>
          <w:tcPr>
            <w:tcW w:w="1559" w:type="dxa"/>
            <w:vAlign w:val="center"/>
          </w:tcPr>
          <w:p w14:paraId="46397555" w14:textId="77777777" w:rsidR="00D2476A" w:rsidRPr="00FD755A" w:rsidRDefault="00D2476A" w:rsidP="003244AA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FD755A">
              <w:rPr>
                <w:rFonts w:ascii="Times New Roman" w:hAnsi="Times New Roman"/>
                <w:sz w:val="24"/>
                <w:szCs w:val="24"/>
                <w:lang w:eastAsia="cs-CZ"/>
              </w:rPr>
              <w:t>90 %</w:t>
            </w:r>
          </w:p>
        </w:tc>
      </w:tr>
      <w:tr w:rsidR="00D2476A" w:rsidRPr="00FD755A" w14:paraId="220A4B46" w14:textId="77777777" w:rsidTr="00D2476A">
        <w:trPr>
          <w:trHeight w:val="275"/>
        </w:trPr>
        <w:tc>
          <w:tcPr>
            <w:tcW w:w="9639" w:type="dxa"/>
            <w:gridSpan w:val="5"/>
            <w:shd w:val="clear" w:color="auto" w:fill="FFFFFF"/>
            <w:vAlign w:val="center"/>
          </w:tcPr>
          <w:p w14:paraId="1B94443B" w14:textId="77777777" w:rsidR="00D2476A" w:rsidRPr="00FD755A" w:rsidRDefault="00D2476A" w:rsidP="003244AA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FD755A">
              <w:rPr>
                <w:rFonts w:ascii="Times New Roman" w:hAnsi="Times New Roman"/>
                <w:sz w:val="24"/>
                <w:szCs w:val="24"/>
                <w:lang w:eastAsia="cs-CZ"/>
              </w:rPr>
              <w:t>Ochranná vzdálenost od povrchové vody s ohledem na ochranu vodních organismů [m]</w:t>
            </w:r>
          </w:p>
        </w:tc>
      </w:tr>
      <w:tr w:rsidR="00D2476A" w:rsidRPr="00FD755A" w14:paraId="61C64C85" w14:textId="77777777" w:rsidTr="00D2476A">
        <w:trPr>
          <w:trHeight w:val="275"/>
        </w:trPr>
        <w:tc>
          <w:tcPr>
            <w:tcW w:w="3258" w:type="dxa"/>
            <w:shd w:val="clear" w:color="auto" w:fill="FFFFFF"/>
            <w:vAlign w:val="center"/>
          </w:tcPr>
          <w:p w14:paraId="02104072" w14:textId="506E9071" w:rsidR="00D2476A" w:rsidRPr="00FD755A" w:rsidRDefault="00D2476A" w:rsidP="003244AA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FD755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ořešák vlašský</w:t>
            </w:r>
          </w:p>
        </w:tc>
        <w:tc>
          <w:tcPr>
            <w:tcW w:w="1701" w:type="dxa"/>
            <w:vAlign w:val="center"/>
          </w:tcPr>
          <w:p w14:paraId="4484F94E" w14:textId="77777777" w:rsidR="00D2476A" w:rsidRPr="00FD755A" w:rsidRDefault="00D2476A" w:rsidP="003244AA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FD755A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562" w:type="dxa"/>
            <w:vAlign w:val="center"/>
          </w:tcPr>
          <w:p w14:paraId="3C5CFF67" w14:textId="77777777" w:rsidR="00D2476A" w:rsidRPr="00FD755A" w:rsidRDefault="00D2476A" w:rsidP="003244AA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FD755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vAlign w:val="center"/>
          </w:tcPr>
          <w:p w14:paraId="56BEE9A2" w14:textId="77777777" w:rsidR="00D2476A" w:rsidRPr="00FD755A" w:rsidRDefault="00D2476A" w:rsidP="003244AA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FD755A">
              <w:rPr>
                <w:rFonts w:ascii="Times New Roman" w:hAnsi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1559" w:type="dxa"/>
            <w:vAlign w:val="center"/>
          </w:tcPr>
          <w:p w14:paraId="7515D62C" w14:textId="77777777" w:rsidR="00D2476A" w:rsidRPr="00FD755A" w:rsidRDefault="00D2476A" w:rsidP="003244AA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FD755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</w:tbl>
    <w:p w14:paraId="21B2AABB" w14:textId="77777777" w:rsidR="00D2476A" w:rsidRPr="00FD755A" w:rsidRDefault="00D2476A" w:rsidP="00D2476A">
      <w:pPr>
        <w:widowControl w:val="0"/>
        <w:numPr>
          <w:ilvl w:val="12"/>
          <w:numId w:val="0"/>
        </w:numPr>
        <w:spacing w:after="0"/>
        <w:ind w:left="283"/>
        <w:jc w:val="both"/>
        <w:rPr>
          <w:rFonts w:ascii="Times New Roman" w:hAnsi="Times New Roman"/>
          <w:bCs/>
          <w:iCs/>
          <w:sz w:val="24"/>
          <w:szCs w:val="24"/>
          <w:lang w:eastAsia="cs-CZ"/>
        </w:rPr>
      </w:pPr>
    </w:p>
    <w:p w14:paraId="15959319" w14:textId="719FFCD0" w:rsidR="00D2476A" w:rsidRPr="00FD755A" w:rsidRDefault="00D2476A" w:rsidP="00D2476A">
      <w:pPr>
        <w:widowControl w:val="0"/>
        <w:numPr>
          <w:ilvl w:val="12"/>
          <w:numId w:val="0"/>
        </w:numPr>
        <w:spacing w:after="0"/>
        <w:ind w:left="283"/>
        <w:jc w:val="both"/>
        <w:rPr>
          <w:rFonts w:ascii="Times New Roman" w:hAnsi="Times New Roman"/>
          <w:bCs/>
          <w:iCs/>
          <w:sz w:val="24"/>
          <w:szCs w:val="24"/>
          <w:lang w:eastAsia="cs-CZ"/>
        </w:rPr>
      </w:pPr>
      <w:r w:rsidRPr="00FD755A">
        <w:rPr>
          <w:rFonts w:ascii="Times New Roman" w:hAnsi="Times New Roman"/>
          <w:bCs/>
          <w:iCs/>
          <w:sz w:val="24"/>
          <w:szCs w:val="24"/>
          <w:lang w:eastAsia="cs-CZ"/>
        </w:rPr>
        <w:t xml:space="preserve">Za účelem ochrany vodních organismů neaplikujte na svažitých pozemcích (&gt; 3° svažitosti), jejichž okraje jsou vzdáleny od povrchových vod </w:t>
      </w:r>
      <w:proofErr w:type="gramStart"/>
      <w:r w:rsidRPr="00FD755A">
        <w:rPr>
          <w:rFonts w:ascii="Times New Roman" w:hAnsi="Times New Roman"/>
          <w:bCs/>
          <w:iCs/>
          <w:sz w:val="24"/>
          <w:szCs w:val="24"/>
          <w:lang w:eastAsia="cs-CZ"/>
        </w:rPr>
        <w:t>&lt; 30</w:t>
      </w:r>
      <w:proofErr w:type="gramEnd"/>
      <w:r w:rsidRPr="00FD755A">
        <w:rPr>
          <w:rFonts w:ascii="Times New Roman" w:hAnsi="Times New Roman"/>
          <w:bCs/>
          <w:iCs/>
          <w:sz w:val="24"/>
          <w:szCs w:val="24"/>
          <w:lang w:eastAsia="cs-CZ"/>
        </w:rPr>
        <w:t xml:space="preserve"> m.</w:t>
      </w:r>
    </w:p>
    <w:p w14:paraId="6DFD56F7" w14:textId="77777777" w:rsidR="00D2476A" w:rsidRPr="00FD755A" w:rsidRDefault="00D2476A" w:rsidP="00D2476A">
      <w:pPr>
        <w:spacing w:after="0"/>
        <w:ind w:left="283"/>
        <w:jc w:val="both"/>
        <w:rPr>
          <w:rFonts w:ascii="Times New Roman" w:hAnsi="Times New Roman"/>
          <w:snapToGrid w:val="0"/>
          <w:color w:val="000000" w:themeColor="text1"/>
          <w:sz w:val="24"/>
          <w:szCs w:val="24"/>
        </w:rPr>
      </w:pPr>
    </w:p>
    <w:p w14:paraId="5AC5FC66" w14:textId="6E55D5F0" w:rsidR="00D2476A" w:rsidRPr="00FD755A" w:rsidRDefault="00D2476A" w:rsidP="00D2476A">
      <w:pPr>
        <w:spacing w:after="0"/>
        <w:ind w:left="283"/>
        <w:jc w:val="both"/>
        <w:rPr>
          <w:rFonts w:ascii="Times New Roman" w:hAnsi="Times New Roman"/>
          <w:snapToGrid w:val="0"/>
          <w:color w:val="000000" w:themeColor="text1"/>
          <w:sz w:val="24"/>
          <w:szCs w:val="24"/>
        </w:rPr>
      </w:pPr>
      <w:r w:rsidRPr="00FD755A">
        <w:rPr>
          <w:rFonts w:ascii="Times New Roman" w:hAnsi="Times New Roman"/>
          <w:snapToGrid w:val="0"/>
          <w:color w:val="000000" w:themeColor="text1"/>
          <w:sz w:val="24"/>
          <w:szCs w:val="24"/>
        </w:rPr>
        <w:t>Tabulka ochranných vzdáleností stanovených s ohledem na ochranu zdraví lidí</w:t>
      </w:r>
    </w:p>
    <w:tbl>
      <w:tblPr>
        <w:tblW w:w="9639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253"/>
        <w:gridCol w:w="1701"/>
        <w:gridCol w:w="1567"/>
        <w:gridCol w:w="1559"/>
        <w:gridCol w:w="1559"/>
      </w:tblGrid>
      <w:tr w:rsidR="00D2476A" w:rsidRPr="00FD755A" w14:paraId="12802797" w14:textId="77777777" w:rsidTr="00D2476A">
        <w:trPr>
          <w:cantSplit/>
          <w:trHeight w:val="170"/>
        </w:trPr>
        <w:tc>
          <w:tcPr>
            <w:tcW w:w="32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70CA77" w14:textId="77777777" w:rsidR="00D2476A" w:rsidRPr="00FD755A" w:rsidRDefault="00D2476A" w:rsidP="000F1718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FD755A">
              <w:rPr>
                <w:rFonts w:ascii="Times New Roman" w:hAnsi="Times New Roman"/>
                <w:sz w:val="24"/>
                <w:szCs w:val="24"/>
                <w:lang w:eastAsia="cs-CZ"/>
              </w:rPr>
              <w:t>Plodina</w:t>
            </w:r>
          </w:p>
        </w:tc>
        <w:tc>
          <w:tcPr>
            <w:tcW w:w="63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142946" w14:textId="77777777" w:rsidR="00D2476A" w:rsidRPr="00FD755A" w:rsidRDefault="00D2476A" w:rsidP="000F1718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FD755A">
              <w:rPr>
                <w:rFonts w:ascii="Times New Roman" w:hAnsi="Times New Roman"/>
                <w:sz w:val="24"/>
                <w:szCs w:val="24"/>
                <w:lang w:eastAsia="cs-CZ"/>
              </w:rPr>
              <w:t>třída omezení úletu</w:t>
            </w:r>
          </w:p>
        </w:tc>
      </w:tr>
      <w:tr w:rsidR="00D2476A" w:rsidRPr="00FD755A" w14:paraId="44CAD05B" w14:textId="77777777" w:rsidTr="00D2476A">
        <w:trPr>
          <w:cantSplit/>
          <w:trHeight w:val="190"/>
        </w:trPr>
        <w:tc>
          <w:tcPr>
            <w:tcW w:w="32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7B986E" w14:textId="77777777" w:rsidR="00D2476A" w:rsidRPr="00FD755A" w:rsidRDefault="00D2476A" w:rsidP="000F1718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93A639" w14:textId="77777777" w:rsidR="00D2476A" w:rsidRPr="00FD755A" w:rsidRDefault="00D2476A" w:rsidP="000F1718">
            <w:pPr>
              <w:widowControl w:val="0"/>
              <w:spacing w:after="0"/>
              <w:ind w:left="-108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FD755A">
              <w:rPr>
                <w:rFonts w:ascii="Times New Roman" w:hAnsi="Times New Roman"/>
                <w:sz w:val="24"/>
                <w:szCs w:val="24"/>
                <w:lang w:eastAsia="cs-CZ"/>
              </w:rPr>
              <w:t>bez redukce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5CD8FC" w14:textId="77777777" w:rsidR="00D2476A" w:rsidRPr="00FD755A" w:rsidRDefault="00D2476A" w:rsidP="000F1718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FD755A">
              <w:rPr>
                <w:rFonts w:ascii="Times New Roman" w:hAnsi="Times New Roman"/>
                <w:sz w:val="24"/>
                <w:szCs w:val="24"/>
                <w:lang w:eastAsia="cs-CZ"/>
              </w:rPr>
              <w:t>50 %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FD1430" w14:textId="77777777" w:rsidR="00D2476A" w:rsidRPr="00FD755A" w:rsidRDefault="00D2476A" w:rsidP="000F1718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FD755A">
              <w:rPr>
                <w:rFonts w:ascii="Times New Roman" w:hAnsi="Times New Roman"/>
                <w:sz w:val="24"/>
                <w:szCs w:val="24"/>
                <w:lang w:eastAsia="cs-CZ"/>
              </w:rPr>
              <w:t>75 %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FC4AB5" w14:textId="77777777" w:rsidR="00D2476A" w:rsidRPr="00FD755A" w:rsidRDefault="00D2476A" w:rsidP="000F1718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FD755A">
              <w:rPr>
                <w:rFonts w:ascii="Times New Roman" w:hAnsi="Times New Roman"/>
                <w:sz w:val="24"/>
                <w:szCs w:val="24"/>
                <w:lang w:eastAsia="cs-CZ"/>
              </w:rPr>
              <w:t>90 %</w:t>
            </w:r>
          </w:p>
        </w:tc>
      </w:tr>
      <w:tr w:rsidR="00D2476A" w:rsidRPr="00FD755A" w14:paraId="4E60239E" w14:textId="77777777" w:rsidTr="00D2476A">
        <w:trPr>
          <w:cantSplit/>
          <w:trHeight w:val="284"/>
        </w:trPr>
        <w:tc>
          <w:tcPr>
            <w:tcW w:w="963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A7FB4A" w14:textId="77777777" w:rsidR="00D2476A" w:rsidRPr="00FD755A" w:rsidRDefault="00D2476A" w:rsidP="000F1718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FD755A">
              <w:rPr>
                <w:rFonts w:ascii="Times New Roman" w:hAnsi="Times New Roman"/>
                <w:sz w:val="24"/>
                <w:szCs w:val="24"/>
                <w:lang w:eastAsia="cs-CZ"/>
              </w:rPr>
              <w:t>Ochranná vzdálenost mezi hranicí ošetřené plochy a hranicí oblasti využívané zranitelnými skupinami obyvatel [m]</w:t>
            </w:r>
          </w:p>
        </w:tc>
      </w:tr>
      <w:tr w:rsidR="00D2476A" w:rsidRPr="00592776" w14:paraId="54535937" w14:textId="77777777" w:rsidTr="00D2476A">
        <w:trPr>
          <w:cantSplit/>
          <w:trHeight w:val="284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434727" w14:textId="1B31FFCA" w:rsidR="00D2476A" w:rsidRPr="00FD755A" w:rsidRDefault="00D2476A" w:rsidP="000F1718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FD755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ořešák vlašský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0D8C72" w14:textId="77777777" w:rsidR="00D2476A" w:rsidRPr="00FD755A" w:rsidRDefault="00D2476A" w:rsidP="000F1718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FD755A">
              <w:rPr>
                <w:rFonts w:ascii="Times New Roman" w:hAnsi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D1ACC1" w14:textId="77777777" w:rsidR="00D2476A" w:rsidRPr="00FD755A" w:rsidRDefault="00D2476A" w:rsidP="000F1718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FD755A">
              <w:rPr>
                <w:rFonts w:ascii="Times New Roman" w:hAnsi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DD62EC" w14:textId="77777777" w:rsidR="00D2476A" w:rsidRPr="00FD755A" w:rsidRDefault="00D2476A" w:rsidP="000F1718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FD755A">
              <w:rPr>
                <w:rFonts w:ascii="Times New Roman" w:hAnsi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28C67C" w14:textId="77777777" w:rsidR="00D2476A" w:rsidRPr="00592776" w:rsidRDefault="00D2476A" w:rsidP="000F1718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FD755A">
              <w:rPr>
                <w:rFonts w:ascii="Times New Roman" w:hAnsi="Times New Roman"/>
                <w:sz w:val="24"/>
                <w:szCs w:val="24"/>
                <w:lang w:eastAsia="cs-CZ"/>
              </w:rPr>
              <w:t>5</w:t>
            </w:r>
          </w:p>
        </w:tc>
      </w:tr>
    </w:tbl>
    <w:p w14:paraId="0EAA5B6D" w14:textId="77777777" w:rsidR="00EE704A" w:rsidRDefault="00EE704A" w:rsidP="00C02A6C">
      <w:pPr>
        <w:spacing w:after="0"/>
        <w:rPr>
          <w:rFonts w:ascii="Times New Roman" w:hAnsi="Times New Roman"/>
          <w:sz w:val="24"/>
          <w:szCs w:val="24"/>
        </w:rPr>
      </w:pPr>
    </w:p>
    <w:p w14:paraId="4181F9D7" w14:textId="77777777" w:rsidR="00FB6E38" w:rsidRPr="00FB6E38" w:rsidRDefault="00FB6E38" w:rsidP="00FB6E38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FB6E38">
        <w:rPr>
          <w:rFonts w:ascii="Times New Roman" w:hAnsi="Times New Roman"/>
          <w:i/>
          <w:iCs/>
          <w:sz w:val="24"/>
          <w:szCs w:val="24"/>
        </w:rPr>
        <w:t>Identifikace přípravku:</w:t>
      </w:r>
    </w:p>
    <w:p w14:paraId="325A88BE" w14:textId="17B5DF4E" w:rsidR="00FB6E38" w:rsidRPr="001F6556" w:rsidRDefault="00FB6E38" w:rsidP="00FB6E38">
      <w:pPr>
        <w:keepNext/>
        <w:widowControl w:val="0"/>
        <w:numPr>
          <w:ilvl w:val="0"/>
          <w:numId w:val="14"/>
        </w:numPr>
        <w:tabs>
          <w:tab w:val="left" w:pos="709"/>
          <w:tab w:val="left" w:pos="8505"/>
        </w:tabs>
        <w:autoSpaceDE w:val="0"/>
        <w:autoSpaceDN w:val="0"/>
        <w:spacing w:after="0"/>
        <w:ind w:left="3969" w:hanging="3685"/>
        <w:rPr>
          <w:rFonts w:ascii="Times New Roman" w:hAnsi="Times New Roman"/>
          <w:i/>
          <w:iCs/>
          <w:snapToGrid w:val="0"/>
          <w:sz w:val="24"/>
          <w:szCs w:val="24"/>
        </w:rPr>
      </w:pPr>
      <w:r>
        <w:rPr>
          <w:rFonts w:ascii="Times New Roman" w:hAnsi="Times New Roman"/>
          <w:i/>
          <w:iCs/>
          <w:snapToGrid w:val="0"/>
          <w:sz w:val="24"/>
          <w:szCs w:val="24"/>
        </w:rPr>
        <w:t>Název přípravku:</w:t>
      </w:r>
      <w:r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proofErr w:type="spellStart"/>
      <w:r w:rsidR="0014259E">
        <w:rPr>
          <w:rFonts w:ascii="Times New Roman" w:hAnsi="Times New Roman"/>
          <w:b/>
          <w:bCs/>
          <w:sz w:val="24"/>
          <w:szCs w:val="24"/>
        </w:rPr>
        <w:t>Folicur</w:t>
      </w:r>
      <w:proofErr w:type="spellEnd"/>
      <w:r w:rsidR="0014259E">
        <w:rPr>
          <w:rFonts w:ascii="Times New Roman" w:hAnsi="Times New Roman"/>
          <w:b/>
          <w:bCs/>
          <w:sz w:val="24"/>
          <w:szCs w:val="24"/>
        </w:rPr>
        <w:t xml:space="preserve"> Solo</w:t>
      </w:r>
    </w:p>
    <w:p w14:paraId="71F4B11A" w14:textId="4E2B0FB8" w:rsidR="00A37811" w:rsidRPr="00A37811" w:rsidRDefault="00FB6E38" w:rsidP="00A37811">
      <w:pPr>
        <w:keepNext/>
        <w:widowControl w:val="0"/>
        <w:numPr>
          <w:ilvl w:val="0"/>
          <w:numId w:val="14"/>
        </w:numPr>
        <w:tabs>
          <w:tab w:val="left" w:pos="709"/>
          <w:tab w:val="left" w:pos="8505"/>
        </w:tabs>
        <w:autoSpaceDE w:val="0"/>
        <w:autoSpaceDN w:val="0"/>
        <w:spacing w:after="0"/>
        <w:ind w:left="3969" w:hanging="3685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A37811">
        <w:rPr>
          <w:rFonts w:ascii="Times New Roman" w:hAnsi="Times New Roman"/>
          <w:i/>
          <w:iCs/>
          <w:snapToGrid w:val="0"/>
          <w:sz w:val="24"/>
          <w:szCs w:val="24"/>
        </w:rPr>
        <w:t xml:space="preserve">Název a množství účinné látky: </w:t>
      </w:r>
      <w:r w:rsidRPr="00A37811"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proofErr w:type="spellStart"/>
      <w:r w:rsidR="00A659C2">
        <w:rPr>
          <w:rFonts w:ascii="Times New Roman" w:hAnsi="Times New Roman"/>
          <w:snapToGrid w:val="0"/>
          <w:sz w:val="24"/>
          <w:szCs w:val="24"/>
        </w:rPr>
        <w:t>tebukonazol</w:t>
      </w:r>
      <w:proofErr w:type="spellEnd"/>
      <w:r w:rsidR="00A37811" w:rsidRPr="00A37811">
        <w:rPr>
          <w:rFonts w:ascii="Times New Roman" w:hAnsi="Times New Roman"/>
          <w:snapToGrid w:val="0"/>
          <w:sz w:val="24"/>
          <w:szCs w:val="24"/>
        </w:rPr>
        <w:t xml:space="preserve">    </w:t>
      </w:r>
      <w:r w:rsidR="00A659C2">
        <w:rPr>
          <w:rFonts w:ascii="Times New Roman" w:hAnsi="Times New Roman"/>
          <w:snapToGrid w:val="0"/>
          <w:sz w:val="24"/>
          <w:szCs w:val="24"/>
        </w:rPr>
        <w:t>250</w:t>
      </w:r>
      <w:r w:rsidR="00A37811" w:rsidRPr="00A37811">
        <w:rPr>
          <w:rFonts w:ascii="Times New Roman" w:hAnsi="Times New Roman"/>
          <w:snapToGrid w:val="0"/>
          <w:sz w:val="24"/>
          <w:szCs w:val="24"/>
        </w:rPr>
        <w:t xml:space="preserve"> g/l</w:t>
      </w:r>
    </w:p>
    <w:p w14:paraId="6BFC7331" w14:textId="03A5D593" w:rsidR="00FB6E38" w:rsidRDefault="00FB6E38" w:rsidP="00FB6E38">
      <w:pPr>
        <w:keepNext/>
        <w:widowControl w:val="0"/>
        <w:numPr>
          <w:ilvl w:val="0"/>
          <w:numId w:val="14"/>
        </w:numPr>
        <w:tabs>
          <w:tab w:val="left" w:pos="709"/>
          <w:tab w:val="left" w:pos="8505"/>
        </w:tabs>
        <w:autoSpaceDE w:val="0"/>
        <w:autoSpaceDN w:val="0"/>
        <w:spacing w:after="0"/>
        <w:ind w:left="3969" w:hanging="3685"/>
        <w:rPr>
          <w:rFonts w:ascii="Times New Roman" w:hAnsi="Times New Roman"/>
          <w:i/>
          <w:iCs/>
          <w:snapToGrid w:val="0"/>
          <w:sz w:val="24"/>
          <w:szCs w:val="24"/>
        </w:rPr>
      </w:pPr>
      <w:r>
        <w:rPr>
          <w:rFonts w:ascii="Times New Roman" w:hAnsi="Times New Roman"/>
          <w:i/>
          <w:iCs/>
          <w:snapToGrid w:val="0"/>
          <w:sz w:val="24"/>
          <w:szCs w:val="24"/>
        </w:rPr>
        <w:t xml:space="preserve">Formulační úprava: </w:t>
      </w:r>
      <w:r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r w:rsidR="00D2476A" w:rsidRPr="00D2476A">
        <w:rPr>
          <w:rFonts w:ascii="Times New Roman" w:hAnsi="Times New Roman"/>
          <w:snapToGrid w:val="0"/>
          <w:sz w:val="24"/>
          <w:szCs w:val="24"/>
        </w:rPr>
        <w:t>emulze typu olej ve vodě</w:t>
      </w:r>
    </w:p>
    <w:p w14:paraId="4EDC0920" w14:textId="5732F3B4" w:rsidR="00FB6E38" w:rsidRDefault="00FB6E38" w:rsidP="00FB6E38">
      <w:pPr>
        <w:keepNext/>
        <w:widowControl w:val="0"/>
        <w:numPr>
          <w:ilvl w:val="0"/>
          <w:numId w:val="14"/>
        </w:numPr>
        <w:tabs>
          <w:tab w:val="left" w:pos="709"/>
          <w:tab w:val="left" w:pos="8505"/>
        </w:tabs>
        <w:autoSpaceDE w:val="0"/>
        <w:autoSpaceDN w:val="0"/>
        <w:spacing w:after="0"/>
        <w:ind w:left="3969" w:hanging="3685"/>
        <w:rPr>
          <w:rFonts w:ascii="Times New Roman" w:hAnsi="Times New Roman"/>
          <w:i/>
          <w:iCs/>
          <w:snapToGrid w:val="0"/>
          <w:sz w:val="24"/>
          <w:szCs w:val="24"/>
        </w:rPr>
      </w:pPr>
      <w:r>
        <w:rPr>
          <w:rFonts w:ascii="Times New Roman" w:hAnsi="Times New Roman"/>
          <w:i/>
          <w:iCs/>
          <w:snapToGrid w:val="0"/>
          <w:sz w:val="24"/>
          <w:szCs w:val="24"/>
        </w:rPr>
        <w:t xml:space="preserve">Biologická funkce přípravku: </w:t>
      </w:r>
      <w:r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r w:rsidR="00714CF2">
        <w:rPr>
          <w:rFonts w:ascii="Times New Roman" w:hAnsi="Times New Roman"/>
          <w:snapToGrid w:val="0"/>
          <w:sz w:val="24"/>
          <w:szCs w:val="24"/>
        </w:rPr>
        <w:t>fungicid</w:t>
      </w:r>
    </w:p>
    <w:p w14:paraId="76B8F218" w14:textId="77777777" w:rsidR="00502DFD" w:rsidRDefault="00502DFD" w:rsidP="00ED755C">
      <w:pPr>
        <w:pStyle w:val="Textvbloku"/>
        <w:spacing w:line="276" w:lineRule="auto"/>
        <w:ind w:left="283" w:right="0"/>
        <w:jc w:val="both"/>
        <w:rPr>
          <w:sz w:val="24"/>
          <w:szCs w:val="24"/>
        </w:rPr>
      </w:pPr>
    </w:p>
    <w:p w14:paraId="018FE87E" w14:textId="77777777" w:rsidR="001F5C2B" w:rsidRPr="00066906" w:rsidRDefault="001F5C2B" w:rsidP="001F5C2B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066906">
        <w:rPr>
          <w:rFonts w:ascii="Times New Roman" w:hAnsi="Times New Roman"/>
          <w:i/>
          <w:iCs/>
          <w:sz w:val="24"/>
          <w:szCs w:val="24"/>
        </w:rPr>
        <w:t>Označení podle nařízení (ES) č. 1272/2008, v platném znění:</w:t>
      </w:r>
    </w:p>
    <w:p w14:paraId="08D6E1C0" w14:textId="2F413D6A" w:rsidR="001F5C2B" w:rsidRDefault="001F5C2B" w:rsidP="001F5C2B">
      <w:pPr>
        <w:widowControl w:val="0"/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  <w:r w:rsidRPr="005D72D5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 xml:space="preserve">Osoba používající přípravek je povinna se u klasifikace a označení podle nařízení (ES) č. 1272/2008, v platném znění, řídit původní etiketou na obalu přípravku, schválenou </w:t>
      </w:r>
      <w:r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v Maďarsku</w:t>
      </w:r>
      <w:r w:rsidRPr="005D72D5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.</w:t>
      </w:r>
    </w:p>
    <w:p w14:paraId="06102274" w14:textId="77777777" w:rsidR="001F5C2B" w:rsidRPr="005D72D5" w:rsidRDefault="001F5C2B" w:rsidP="001F5C2B">
      <w:pPr>
        <w:widowControl w:val="0"/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</w:p>
    <w:p w14:paraId="489296A3" w14:textId="77777777" w:rsidR="00861476" w:rsidRDefault="00861476" w:rsidP="0070608F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t>Označení přípravku podle nařízení Komise (EU) č. 547/2011</w:t>
      </w:r>
      <w:r w:rsidR="00A32877">
        <w:rPr>
          <w:rFonts w:ascii="Times New Roman" w:hAnsi="Times New Roman"/>
          <w:i/>
          <w:iCs/>
          <w:sz w:val="24"/>
          <w:szCs w:val="24"/>
        </w:rPr>
        <w:t>:</w:t>
      </w:r>
    </w:p>
    <w:p w14:paraId="43D818BD" w14:textId="77777777" w:rsidR="00627E1E" w:rsidRPr="00627E1E" w:rsidRDefault="00627E1E" w:rsidP="00627E1E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627E1E">
        <w:rPr>
          <w:rFonts w:ascii="Times New Roman" w:hAnsi="Times New Roman"/>
          <w:i/>
          <w:snapToGrid w:val="0"/>
          <w:sz w:val="24"/>
          <w:szCs w:val="24"/>
        </w:rPr>
        <w:t>Standardní věty udávající bezpečnostní opatření pro ochranu lidského zdraví, zdraví zvířat nebo životního prostředí, uvedené v příloze III nařízení Komise (EU) č. 547/2011:</w:t>
      </w:r>
    </w:p>
    <w:p w14:paraId="2BA849D4" w14:textId="44EEA065" w:rsidR="001F5C2B" w:rsidRPr="001F5C2B" w:rsidRDefault="001F5C2B" w:rsidP="001F5C2B">
      <w:pPr>
        <w:widowControl w:val="0"/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  <w:r w:rsidRPr="001F5C2B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 xml:space="preserve">Osoba používající přípravek je povinna vždy dodržet opatření uvedená v bodu 1) a dále se řídit standardními větami udávajícími bezpečnostní opatření, které jsou uvedeny na původní etiketě na obalu přípravku, schválené </w:t>
      </w:r>
      <w:r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v Maďarsku</w:t>
      </w:r>
      <w:r w:rsidRPr="001F5C2B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.</w:t>
      </w:r>
    </w:p>
    <w:p w14:paraId="4B52BB8A" w14:textId="77777777" w:rsidR="00A37811" w:rsidRPr="00AB6CDA" w:rsidRDefault="00A37811" w:rsidP="00A37811">
      <w:pPr>
        <w:widowControl w:val="0"/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</w:pPr>
      <w:r w:rsidRPr="00AB6CDA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i. Obecná ustanovení</w:t>
      </w:r>
    </w:p>
    <w:p w14:paraId="3FF18369" w14:textId="77777777" w:rsidR="00A37811" w:rsidRDefault="00A37811" w:rsidP="00A37811">
      <w:pPr>
        <w:widowControl w:val="0"/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  <w:r w:rsidRPr="00F2587D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SP1 Neznečišťujte vody přípravkem nebo jeho obalem. (Nečistěte aplikační zařízení v blízkosti povrchové vody / zabraňte kontaminaci vod splachem z farem a cest).</w:t>
      </w:r>
    </w:p>
    <w:p w14:paraId="1A8D7A0A" w14:textId="5EB4DB5A" w:rsidR="00FD755A" w:rsidRPr="00E1368A" w:rsidRDefault="00FD755A" w:rsidP="00FD755A">
      <w:pPr>
        <w:widowControl w:val="0"/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</w:pPr>
      <w:proofErr w:type="spellStart"/>
      <w:r w:rsidRPr="00E1368A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ii</w:t>
      </w:r>
      <w:proofErr w:type="spellEnd"/>
      <w:r w:rsidRPr="00E1368A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 xml:space="preserve">. </w:t>
      </w:r>
      <w:r w:rsidRPr="00E1368A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Bezpečnostní opatření týkající se životního prostředí</w:t>
      </w:r>
    </w:p>
    <w:p w14:paraId="00381EE9" w14:textId="1D1B481A" w:rsidR="00627E1E" w:rsidRDefault="00FD755A" w:rsidP="00FD755A">
      <w:pPr>
        <w:widowControl w:val="0"/>
        <w:spacing w:after="0"/>
        <w:ind w:left="567"/>
        <w:jc w:val="both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E1368A">
        <w:rPr>
          <w:rFonts w:ascii="Times New Roman" w:eastAsia="Times New Roman" w:hAnsi="Times New Roman"/>
          <w:sz w:val="24"/>
          <w:szCs w:val="24"/>
          <w:lang w:eastAsia="cs-CZ"/>
        </w:rPr>
        <w:t xml:space="preserve">SPe1 Za účelem ochrany </w:t>
      </w:r>
      <w:r w:rsidRPr="00E1368A">
        <w:rPr>
          <w:rFonts w:ascii="Times New Roman" w:hAnsi="Times New Roman"/>
          <w:bCs/>
          <w:iCs/>
          <w:snapToGrid w:val="0"/>
          <w:sz w:val="24"/>
          <w:szCs w:val="24"/>
        </w:rPr>
        <w:t xml:space="preserve">podzemní vody neaplikujte tento přípravek nebo jiný, jestliže </w:t>
      </w:r>
      <w:r w:rsidRPr="00E1368A">
        <w:rPr>
          <w:rFonts w:ascii="Times New Roman" w:hAnsi="Times New Roman"/>
          <w:bCs/>
          <w:iCs/>
          <w:snapToGrid w:val="0"/>
          <w:sz w:val="24"/>
          <w:szCs w:val="24"/>
        </w:rPr>
        <w:lastRenderedPageBreak/>
        <w:t xml:space="preserve">obsahuje účinnou látku </w:t>
      </w:r>
      <w:proofErr w:type="spellStart"/>
      <w:r w:rsidRPr="00E1368A">
        <w:rPr>
          <w:rFonts w:ascii="Times New Roman" w:hAnsi="Times New Roman"/>
          <w:bCs/>
          <w:iCs/>
          <w:snapToGrid w:val="0"/>
          <w:sz w:val="24"/>
          <w:szCs w:val="24"/>
        </w:rPr>
        <w:t>tebukonazol</w:t>
      </w:r>
      <w:proofErr w:type="spellEnd"/>
      <w:r w:rsidRPr="00E1368A">
        <w:rPr>
          <w:rFonts w:ascii="Times New Roman" w:hAnsi="Times New Roman"/>
          <w:bCs/>
          <w:iCs/>
          <w:snapToGrid w:val="0"/>
          <w:sz w:val="24"/>
          <w:szCs w:val="24"/>
        </w:rPr>
        <w:t>, vícekrát než jednou za dva roky na stejném pozemku</w:t>
      </w:r>
      <w:r w:rsidRPr="00E1368A">
        <w:rPr>
          <w:rFonts w:ascii="Times New Roman" w:hAnsi="Times New Roman"/>
          <w:bCs/>
          <w:iCs/>
          <w:snapToGrid w:val="0"/>
          <w:sz w:val="24"/>
          <w:szCs w:val="24"/>
        </w:rPr>
        <w:t>.</w:t>
      </w:r>
    </w:p>
    <w:p w14:paraId="2769D94D" w14:textId="77777777" w:rsidR="00FD755A" w:rsidRDefault="00FD755A" w:rsidP="00FD755A">
      <w:pPr>
        <w:widowControl w:val="0"/>
        <w:spacing w:after="0"/>
        <w:ind w:left="284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3F96B932" w14:textId="77777777" w:rsidR="00187A02" w:rsidRPr="00455210" w:rsidRDefault="00187A02" w:rsidP="00360D08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</w:t>
      </w:r>
      <w:r w:rsidR="008E21AC" w:rsidRPr="00455210">
        <w:rPr>
          <w:rFonts w:ascii="Times New Roman" w:hAnsi="Times New Roman"/>
          <w:i/>
          <w:snapToGrid w:val="0"/>
          <w:sz w:val="24"/>
          <w:szCs w:val="24"/>
        </w:rPr>
        <w:t xml:space="preserve">smí </w:t>
      </w: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podle přílohy I odst. 1 písm. u) nařízení Komise (EU) č. 547/2011 přípravek používat: </w:t>
      </w:r>
    </w:p>
    <w:p w14:paraId="17AC652E" w14:textId="57650F9E" w:rsidR="00D87FBB" w:rsidRDefault="00187A02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Profesionální uživatel</w:t>
      </w:r>
    </w:p>
    <w:p w14:paraId="08C0FA6E" w14:textId="77777777" w:rsidR="00627E1E" w:rsidRDefault="00627E1E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38468439" w14:textId="77777777" w:rsidR="00627E1E" w:rsidRPr="00275629" w:rsidRDefault="00627E1E" w:rsidP="00627E1E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275629">
        <w:rPr>
          <w:rFonts w:ascii="Times New Roman" w:hAnsi="Times New Roman"/>
          <w:i/>
          <w:snapToGrid w:val="0"/>
          <w:sz w:val="24"/>
          <w:szCs w:val="24"/>
        </w:rPr>
        <w:t>Informace o první pomoci ve smyslu přílohy I odst. 1 písm. g) nařízení Komise (EU) č. 547/2011 a pokyny k použití ochranných prostředků ve smyslu přílohy III bod 2 nařízení Komise (EU) č. 547/2011 pro osoby manipulující s přípravkem:</w:t>
      </w:r>
    </w:p>
    <w:p w14:paraId="5A609D38" w14:textId="0F2F806B" w:rsidR="00A37811" w:rsidRDefault="00A37811" w:rsidP="00A37811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A37811">
        <w:rPr>
          <w:rFonts w:ascii="Times New Roman" w:hAnsi="Times New Roman"/>
          <w:sz w:val="24"/>
          <w:szCs w:val="24"/>
        </w:rPr>
        <w:t xml:space="preserve">Osoba používající přípravek je povinna se řídit informacemi o první pomoci a pokyny k použití ochranných prostředků, které jsou uvedeny na původní etiketě na obalu přípravku, schválené </w:t>
      </w:r>
      <w:r>
        <w:rPr>
          <w:rFonts w:ascii="Times New Roman" w:hAnsi="Times New Roman"/>
          <w:sz w:val="24"/>
          <w:szCs w:val="24"/>
        </w:rPr>
        <w:t>v Maďarsku</w:t>
      </w:r>
      <w:r w:rsidRPr="00A37811">
        <w:rPr>
          <w:rFonts w:ascii="Times New Roman" w:hAnsi="Times New Roman"/>
          <w:sz w:val="24"/>
          <w:szCs w:val="24"/>
        </w:rPr>
        <w:t>.</w:t>
      </w:r>
    </w:p>
    <w:p w14:paraId="06CF9CA9" w14:textId="77777777" w:rsidR="00D2476A" w:rsidRPr="00A37811" w:rsidRDefault="00D2476A" w:rsidP="00A37811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32FF4AB4" w14:textId="77777777" w:rsidR="00D2476A" w:rsidRPr="00D2476A" w:rsidRDefault="00D2476A" w:rsidP="00D2476A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D2476A">
        <w:rPr>
          <w:rFonts w:ascii="Times New Roman" w:hAnsi="Times New Roman"/>
          <w:i/>
          <w:iCs/>
          <w:sz w:val="24"/>
          <w:szCs w:val="24"/>
        </w:rPr>
        <w:t>Další omezení dle § 34 odst. 1 zákona:</w:t>
      </w:r>
    </w:p>
    <w:p w14:paraId="1AD8CECA" w14:textId="77777777" w:rsidR="00FD755A" w:rsidRDefault="00FD755A" w:rsidP="00D2476A">
      <w:pPr>
        <w:pStyle w:val="Odstavecseseznamem"/>
        <w:widowControl w:val="0"/>
        <w:tabs>
          <w:tab w:val="left" w:pos="284"/>
        </w:tabs>
        <w:autoSpaceDE w:val="0"/>
        <w:autoSpaceDN w:val="0"/>
        <w:spacing w:after="0"/>
        <w:ind w:left="284"/>
        <w:jc w:val="both"/>
        <w:rPr>
          <w:rFonts w:ascii="Times New Roman" w:hAnsi="Times New Roman"/>
          <w:sz w:val="24"/>
          <w:szCs w:val="24"/>
          <w:lang w:eastAsia="en-GB"/>
        </w:rPr>
      </w:pPr>
      <w:r w:rsidRPr="00E1368A">
        <w:rPr>
          <w:rFonts w:ascii="Times New Roman" w:hAnsi="Times New Roman"/>
          <w:sz w:val="24"/>
          <w:szCs w:val="24"/>
          <w:lang w:eastAsia="en-GB"/>
        </w:rPr>
        <w:t>Přípravek je vyloučen z použití v ochranném pásmu II. stupně zdrojů podzemní a povrchové vody.</w:t>
      </w:r>
    </w:p>
    <w:p w14:paraId="4600F476" w14:textId="77777777" w:rsidR="00417E26" w:rsidRDefault="00417E26" w:rsidP="00EB6202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097F0A48" w14:textId="585E5B94" w:rsidR="00861476" w:rsidRPr="00455210" w:rsidRDefault="005656ED" w:rsidP="00003C31">
      <w:pPr>
        <w:widowControl w:val="0"/>
        <w:tabs>
          <w:tab w:val="left" w:pos="3402"/>
          <w:tab w:val="left" w:pos="4350"/>
          <w:tab w:val="center" w:pos="4677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61476" w:rsidRPr="00455210">
        <w:rPr>
          <w:rFonts w:ascii="Times New Roman" w:hAnsi="Times New Roman"/>
          <w:sz w:val="24"/>
          <w:szCs w:val="24"/>
        </w:rPr>
        <w:t xml:space="preserve">Čl. </w:t>
      </w:r>
      <w:r w:rsidR="00417E26">
        <w:rPr>
          <w:rFonts w:ascii="Times New Roman" w:hAnsi="Times New Roman"/>
          <w:sz w:val="24"/>
          <w:szCs w:val="24"/>
        </w:rPr>
        <w:t>3</w:t>
      </w:r>
    </w:p>
    <w:p w14:paraId="69BA2E9E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69B41A9" w14:textId="2424CA34" w:rsidR="007E1DC1" w:rsidRDefault="00861476" w:rsidP="00417E2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455210">
        <w:rPr>
          <w:rFonts w:ascii="Times New Roman" w:hAnsi="Times New Roman"/>
          <w:sz w:val="24"/>
          <w:szCs w:val="24"/>
        </w:rPr>
        <w:t>n</w:t>
      </w:r>
      <w:r w:rsidRPr="00455210">
        <w:rPr>
          <w:rFonts w:ascii="Times New Roman" w:hAnsi="Times New Roman"/>
          <w:sz w:val="24"/>
          <w:szCs w:val="24"/>
        </w:rPr>
        <w:t xml:space="preserve">a menšinová použití není ve smyslu čl. 51 odst. 5 </w:t>
      </w:r>
      <w:r w:rsidR="00592741" w:rsidRPr="00592741">
        <w:rPr>
          <w:rFonts w:ascii="Times New Roman" w:hAnsi="Times New Roman"/>
          <w:sz w:val="24"/>
          <w:szCs w:val="24"/>
        </w:rPr>
        <w:t>třetí pododstavec</w:t>
      </w:r>
      <w:r w:rsidR="00592741">
        <w:rPr>
          <w:rFonts w:ascii="Times New Roman" w:hAnsi="Times New Roman"/>
          <w:sz w:val="24"/>
          <w:szCs w:val="24"/>
        </w:rPr>
        <w:t xml:space="preserve"> </w:t>
      </w:r>
      <w:r w:rsidRPr="00455210">
        <w:rPr>
          <w:rFonts w:ascii="Times New Roman" w:hAnsi="Times New Roman"/>
          <w:sz w:val="24"/>
          <w:szCs w:val="24"/>
        </w:rPr>
        <w:t>nařízení E</w:t>
      </w:r>
      <w:r w:rsidR="00A559ED" w:rsidRPr="00455210">
        <w:rPr>
          <w:rFonts w:ascii="Times New Roman" w:hAnsi="Times New Roman"/>
          <w:sz w:val="24"/>
          <w:szCs w:val="24"/>
        </w:rPr>
        <w:t>S</w:t>
      </w:r>
      <w:r w:rsidRPr="00455210">
        <w:rPr>
          <w:rFonts w:ascii="Times New Roman" w:hAnsi="Times New Roman"/>
          <w:sz w:val="24"/>
          <w:szCs w:val="24"/>
        </w:rPr>
        <w:t xml:space="preserve"> odpovědn</w:t>
      </w:r>
      <w:r w:rsidR="00D4263E" w:rsidRPr="00455210">
        <w:rPr>
          <w:rFonts w:ascii="Times New Roman" w:hAnsi="Times New Roman"/>
          <w:sz w:val="24"/>
          <w:szCs w:val="24"/>
        </w:rPr>
        <w:t>ý</w:t>
      </w:r>
      <w:r w:rsidRPr="00455210">
        <w:rPr>
          <w:rFonts w:ascii="Times New Roman" w:hAnsi="Times New Roman"/>
          <w:sz w:val="24"/>
          <w:szCs w:val="24"/>
        </w:rPr>
        <w:t xml:space="preserve"> za rizika spojená s nedostatečnou účinností přípravku nebo jeho případnou fytotoxicitou. Ve smyslu předmětného ustanovení nese tato rizika výlučně osoba používající přípravek.</w:t>
      </w:r>
    </w:p>
    <w:p w14:paraId="265BE381" w14:textId="77777777" w:rsidR="00A37811" w:rsidRPr="00455210" w:rsidRDefault="00A37811" w:rsidP="00417E2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DAB1252" w14:textId="27A7E1B5" w:rsidR="00466FF4" w:rsidRDefault="00861476" w:rsidP="00417E2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Toto nařízení </w:t>
      </w:r>
      <w:r w:rsidR="001F7712" w:rsidRPr="001F7712">
        <w:rPr>
          <w:rFonts w:ascii="Times New Roman" w:hAnsi="Times New Roman"/>
          <w:sz w:val="24"/>
          <w:szCs w:val="24"/>
        </w:rPr>
        <w:t>nabývá účinnosti počátkem patnáctého dne následujícího po dni jeho vyhlášení ve Sbírce právních předpisů územních samosprávných celků a některých správních úřadů.</w:t>
      </w:r>
    </w:p>
    <w:p w14:paraId="0B9A1C66" w14:textId="77777777" w:rsidR="00A37811" w:rsidRPr="00455210" w:rsidRDefault="00A37811" w:rsidP="00417E2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28E5645" w14:textId="6A6C0C70" w:rsidR="00D42088" w:rsidRDefault="00D23E56" w:rsidP="00417E2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Doba platnosti nařízení se stanovuje na dobu </w:t>
      </w:r>
      <w:r>
        <w:rPr>
          <w:rFonts w:ascii="Times New Roman" w:hAnsi="Times New Roman"/>
          <w:sz w:val="24"/>
          <w:szCs w:val="24"/>
        </w:rPr>
        <w:t xml:space="preserve">na dobu do </w:t>
      </w:r>
      <w:r w:rsidRPr="0027696F">
        <w:rPr>
          <w:rFonts w:ascii="Times New Roman" w:hAnsi="Times New Roman"/>
          <w:sz w:val="24"/>
          <w:szCs w:val="24"/>
        </w:rPr>
        <w:t>3</w:t>
      </w:r>
      <w:r w:rsidR="00CE4B22">
        <w:rPr>
          <w:rFonts w:ascii="Times New Roman" w:hAnsi="Times New Roman"/>
          <w:sz w:val="24"/>
          <w:szCs w:val="24"/>
        </w:rPr>
        <w:t>1</w:t>
      </w:r>
      <w:r w:rsidRPr="0027696F">
        <w:rPr>
          <w:rFonts w:ascii="Times New Roman" w:hAnsi="Times New Roman"/>
          <w:sz w:val="24"/>
          <w:szCs w:val="24"/>
        </w:rPr>
        <w:t xml:space="preserve">. </w:t>
      </w:r>
      <w:r w:rsidR="0014259E">
        <w:rPr>
          <w:rFonts w:ascii="Times New Roman" w:hAnsi="Times New Roman"/>
          <w:sz w:val="24"/>
          <w:szCs w:val="24"/>
        </w:rPr>
        <w:t>prosince</w:t>
      </w:r>
      <w:r w:rsidRPr="0027696F">
        <w:rPr>
          <w:rFonts w:ascii="Times New Roman" w:hAnsi="Times New Roman"/>
          <w:sz w:val="24"/>
          <w:szCs w:val="24"/>
        </w:rPr>
        <w:t xml:space="preserve"> 202</w:t>
      </w:r>
      <w:r w:rsidR="0014259E">
        <w:rPr>
          <w:rFonts w:ascii="Times New Roman" w:hAnsi="Times New Roman"/>
          <w:sz w:val="24"/>
          <w:szCs w:val="24"/>
        </w:rPr>
        <w:t>7</w:t>
      </w:r>
      <w:r w:rsidRPr="00862677">
        <w:rPr>
          <w:rFonts w:ascii="Times New Roman" w:hAnsi="Times New Roman"/>
          <w:sz w:val="24"/>
          <w:szCs w:val="24"/>
        </w:rPr>
        <w:t>.</w:t>
      </w:r>
    </w:p>
    <w:p w14:paraId="3929607E" w14:textId="77777777" w:rsidR="00417E26" w:rsidRDefault="00417E2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197D90D" w14:textId="1BEF55AE" w:rsidR="00D23E56" w:rsidRPr="00455210" w:rsidRDefault="00D23E56" w:rsidP="00D23E5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Čl. </w:t>
      </w:r>
      <w:r w:rsidR="00417E26">
        <w:rPr>
          <w:rFonts w:ascii="Times New Roman" w:hAnsi="Times New Roman"/>
          <w:sz w:val="24"/>
          <w:szCs w:val="24"/>
        </w:rPr>
        <w:t>4</w:t>
      </w:r>
    </w:p>
    <w:p w14:paraId="596E9965" w14:textId="77777777" w:rsidR="00D23E56" w:rsidRPr="00455210" w:rsidRDefault="00D23E56" w:rsidP="00D23E5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1FC7E80" w14:textId="7CAFA27B" w:rsidR="00B91FD2" w:rsidRPr="00137713" w:rsidRDefault="00D23E56" w:rsidP="00137713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A5D92">
        <w:rPr>
          <w:rFonts w:ascii="Times New Roman" w:hAnsi="Times New Roman"/>
          <w:sz w:val="24"/>
          <w:szCs w:val="24"/>
        </w:rPr>
        <w:t xml:space="preserve">Přípravek </w:t>
      </w:r>
      <w:proofErr w:type="spellStart"/>
      <w:r w:rsidR="0014259E">
        <w:rPr>
          <w:rFonts w:ascii="Times New Roman" w:hAnsi="Times New Roman"/>
          <w:sz w:val="24"/>
          <w:szCs w:val="24"/>
        </w:rPr>
        <w:t>Folicur</w:t>
      </w:r>
      <w:proofErr w:type="spellEnd"/>
      <w:r w:rsidR="0014259E">
        <w:rPr>
          <w:rFonts w:ascii="Times New Roman" w:hAnsi="Times New Roman"/>
          <w:sz w:val="24"/>
          <w:szCs w:val="24"/>
        </w:rPr>
        <w:t xml:space="preserve"> Solo</w:t>
      </w:r>
      <w:r w:rsidRPr="00EA5D92">
        <w:rPr>
          <w:rFonts w:ascii="Times New Roman" w:hAnsi="Times New Roman"/>
          <w:sz w:val="24"/>
          <w:szCs w:val="24"/>
        </w:rPr>
        <w:t xml:space="preserve">, který je povolen v </w:t>
      </w:r>
      <w:r w:rsidR="00A37811">
        <w:rPr>
          <w:rFonts w:ascii="Times New Roman" w:hAnsi="Times New Roman"/>
          <w:sz w:val="24"/>
          <w:szCs w:val="24"/>
        </w:rPr>
        <w:t>Maďarsku</w:t>
      </w:r>
      <w:r w:rsidRPr="00EA5D92">
        <w:rPr>
          <w:rFonts w:ascii="Times New Roman" w:hAnsi="Times New Roman"/>
          <w:sz w:val="24"/>
          <w:szCs w:val="24"/>
        </w:rPr>
        <w:t xml:space="preserve"> pod číslem </w:t>
      </w:r>
      <w:r w:rsidR="00EE704A" w:rsidRPr="00EE704A">
        <w:rPr>
          <w:rFonts w:ascii="Times New Roman" w:hAnsi="Times New Roman"/>
          <w:sz w:val="24"/>
          <w:szCs w:val="24"/>
        </w:rPr>
        <w:t>6300/2772-1/2021 NÉBIH</w:t>
      </w:r>
      <w:r w:rsidRPr="00EA5D92">
        <w:rPr>
          <w:rFonts w:ascii="Times New Roman" w:hAnsi="Times New Roman"/>
          <w:sz w:val="24"/>
          <w:szCs w:val="24"/>
        </w:rPr>
        <w:t>, lze dovézt z </w:t>
      </w:r>
      <w:r w:rsidR="00A37811">
        <w:rPr>
          <w:rFonts w:ascii="Times New Roman" w:hAnsi="Times New Roman"/>
          <w:sz w:val="24"/>
          <w:szCs w:val="24"/>
        </w:rPr>
        <w:t>Maďarska</w:t>
      </w:r>
      <w:r w:rsidRPr="00EA5D92">
        <w:rPr>
          <w:rFonts w:ascii="Times New Roman" w:hAnsi="Times New Roman"/>
          <w:sz w:val="24"/>
          <w:szCs w:val="24"/>
        </w:rPr>
        <w:t xml:space="preserve"> pro vlastní potřebu </w:t>
      </w:r>
      <w:r w:rsidRPr="00A017EB">
        <w:rPr>
          <w:rFonts w:ascii="Times New Roman" w:hAnsi="Times New Roman"/>
          <w:sz w:val="24"/>
          <w:szCs w:val="24"/>
        </w:rPr>
        <w:t>subjektem</w:t>
      </w:r>
      <w:r w:rsidRPr="00EA5D92">
        <w:rPr>
          <w:rFonts w:ascii="Times New Roman" w:hAnsi="Times New Roman"/>
          <w:sz w:val="24"/>
          <w:szCs w:val="24"/>
        </w:rPr>
        <w:t xml:space="preserve">, který přípravek hodlá použít </w:t>
      </w:r>
      <w:r w:rsidRPr="00502DFD">
        <w:rPr>
          <w:rFonts w:ascii="Times New Roman" w:hAnsi="Times New Roman"/>
          <w:sz w:val="24"/>
          <w:szCs w:val="24"/>
        </w:rPr>
        <w:t>v České republice.</w:t>
      </w:r>
      <w:r w:rsidR="00D95379" w:rsidRPr="00137713">
        <w:rPr>
          <w:rFonts w:ascii="Times New Roman" w:hAnsi="Times New Roman"/>
          <w:sz w:val="24"/>
          <w:szCs w:val="24"/>
        </w:rPr>
        <w:t xml:space="preserve"> </w:t>
      </w:r>
    </w:p>
    <w:p w14:paraId="5560C1DC" w14:textId="7BECF7FB" w:rsidR="00502DFD" w:rsidRPr="00137713" w:rsidRDefault="00502DFD" w:rsidP="00137713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137713">
        <w:rPr>
          <w:rFonts w:ascii="Times New Roman" w:hAnsi="Times New Roman"/>
          <w:sz w:val="24"/>
          <w:szCs w:val="24"/>
        </w:rPr>
        <w:t xml:space="preserve">Přípravek </w:t>
      </w:r>
      <w:proofErr w:type="spellStart"/>
      <w:r w:rsidR="0014259E">
        <w:rPr>
          <w:rFonts w:ascii="Times New Roman" w:hAnsi="Times New Roman"/>
          <w:sz w:val="24"/>
          <w:szCs w:val="24"/>
        </w:rPr>
        <w:t>Folicur</w:t>
      </w:r>
      <w:proofErr w:type="spellEnd"/>
      <w:r w:rsidR="0014259E">
        <w:rPr>
          <w:rFonts w:ascii="Times New Roman" w:hAnsi="Times New Roman"/>
          <w:sz w:val="24"/>
          <w:szCs w:val="24"/>
        </w:rPr>
        <w:t xml:space="preserve"> Solo</w:t>
      </w:r>
      <w:r w:rsidRPr="00137713">
        <w:rPr>
          <w:rFonts w:ascii="Times New Roman" w:hAnsi="Times New Roman"/>
          <w:sz w:val="24"/>
          <w:szCs w:val="24"/>
        </w:rPr>
        <w:t xml:space="preserve"> se povoluje v souladu s </w:t>
      </w:r>
      <w:proofErr w:type="spellStart"/>
      <w:r w:rsidRPr="00137713">
        <w:rPr>
          <w:rFonts w:ascii="Times New Roman" w:hAnsi="Times New Roman"/>
          <w:sz w:val="24"/>
          <w:szCs w:val="24"/>
        </w:rPr>
        <w:t>ust</w:t>
      </w:r>
      <w:proofErr w:type="spellEnd"/>
      <w:r w:rsidRPr="00137713">
        <w:rPr>
          <w:rFonts w:ascii="Times New Roman" w:hAnsi="Times New Roman"/>
          <w:sz w:val="24"/>
          <w:szCs w:val="24"/>
        </w:rPr>
        <w:t xml:space="preserve">. § 38b vzájemným uznáváním z </w:t>
      </w:r>
      <w:r w:rsidR="00A37811">
        <w:rPr>
          <w:rFonts w:ascii="Times New Roman" w:hAnsi="Times New Roman"/>
          <w:sz w:val="24"/>
          <w:szCs w:val="24"/>
        </w:rPr>
        <w:t>Maďarska</w:t>
      </w:r>
      <w:r w:rsidRPr="00137713">
        <w:rPr>
          <w:rFonts w:ascii="Times New Roman" w:hAnsi="Times New Roman"/>
          <w:sz w:val="24"/>
          <w:szCs w:val="24"/>
        </w:rPr>
        <w:t xml:space="preserve"> pouze pro vlastní potřebu</w:t>
      </w:r>
      <w:r w:rsidR="00417E26" w:rsidRPr="00137713">
        <w:rPr>
          <w:rFonts w:ascii="Times New Roman" w:hAnsi="Times New Roman"/>
          <w:sz w:val="24"/>
          <w:szCs w:val="24"/>
        </w:rPr>
        <w:t>.</w:t>
      </w:r>
    </w:p>
    <w:p w14:paraId="4B3827B1" w14:textId="77777777" w:rsidR="00D95379" w:rsidRPr="00455210" w:rsidRDefault="00D95379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8496714" w14:textId="77777777" w:rsidR="00F54F5E" w:rsidRPr="00455210" w:rsidRDefault="00F54F5E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3E73F0C" w14:textId="77777777" w:rsidR="005E1634" w:rsidRDefault="005E1634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C5690F" w14:textId="6F5C4B79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2C857CB" w14:textId="1ADCE3E2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71F267A" w14:textId="7113D3D5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0B29774" w14:textId="77777777" w:rsidR="00D64CDA" w:rsidRPr="00455210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E84A2B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Ing. Pavel Minář, Ph.D.</w:t>
      </w:r>
    </w:p>
    <w:p w14:paraId="29722897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ředitel </w:t>
      </w:r>
      <w:r w:rsidR="00187A02" w:rsidRPr="00455210">
        <w:rPr>
          <w:rFonts w:ascii="Times New Roman" w:hAnsi="Times New Roman"/>
          <w:sz w:val="24"/>
          <w:szCs w:val="24"/>
        </w:rPr>
        <w:t>OPOR</w:t>
      </w:r>
    </w:p>
    <w:sectPr w:rsidR="00861476" w:rsidRPr="00455210" w:rsidSect="00466FF4">
      <w:footerReference w:type="default" r:id="rId8"/>
      <w:headerReference w:type="first" r:id="rId9"/>
      <w:footerReference w:type="first" r:id="rId10"/>
      <w:type w:val="continuous"/>
      <w:pgSz w:w="11906" w:h="16838"/>
      <w:pgMar w:top="1418" w:right="1418" w:bottom="567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9E320" w14:textId="77777777" w:rsidR="002A4DA9" w:rsidRDefault="002A4DA9" w:rsidP="00CE12AE">
      <w:pPr>
        <w:spacing w:after="0" w:line="240" w:lineRule="auto"/>
      </w:pPr>
      <w:r>
        <w:separator/>
      </w:r>
    </w:p>
  </w:endnote>
  <w:endnote w:type="continuationSeparator" w:id="0">
    <w:p w14:paraId="05DF9297" w14:textId="77777777" w:rsidR="002A4DA9" w:rsidRDefault="002A4DA9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0DAB4" w14:textId="0331DBA6" w:rsidR="00AD2E31" w:rsidRDefault="005C3669" w:rsidP="00A559E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01CAFF6F" wp14:editId="30A69F16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2" name="MSIPCM7319469883045a024ea7453d" descr="{&quot;HashCode&quot;:1803996719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538472" w14:textId="07DCC36C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CAFF6F" id="_x0000_t202" coordsize="21600,21600" o:spt="202" path="m,l,21600r21600,l21600,xe">
              <v:stroke joinstyle="miter"/>
              <v:path gradientshapeok="t" o:connecttype="rect"/>
            </v:shapetype>
            <v:shape id="MSIPCM7319469883045a024ea7453d" o:spid="_x0000_s1026" type="#_x0000_t202" alt="{&quot;HashCode&quot;:1803996719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    <v:textbox inset="20pt,0,,0">
                <w:txbxContent>
                  <w:p w14:paraId="7D538472" w14:textId="07DCC36C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</w:p>
  <w:p w14:paraId="14E2D98D" w14:textId="77777777" w:rsidR="00AD2E31" w:rsidRPr="00570876" w:rsidRDefault="00AD2E31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A0214" w14:textId="0B5BD430" w:rsidR="00AD2E31" w:rsidRDefault="005C3669" w:rsidP="00382A8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576ACA4" wp14:editId="1A7EBE6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" name="MSIPCM42b842848c56b6c23acbdc6c" descr="{&quot;HashCode&quot;:1803996719,&quot;Height&quot;:841.0,&quot;Width&quot;:595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3D5D59" w14:textId="6ABE87E5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76ACA4" id="_x0000_t202" coordsize="21600,21600" o:spt="202" path="m,l,21600r21600,l21600,xe">
              <v:stroke joinstyle="miter"/>
              <v:path gradientshapeok="t" o:connecttype="rect"/>
            </v:shapetype>
            <v:shape id="MSIPCM42b842848c56b6c23acbdc6c" o:spid="_x0000_s1027" type="#_x0000_t202" alt="{&quot;HashCode&quot;:1803996719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2F65AEAAKEDAAAOAAAAZHJzL2Uyb0RvYy54bWysU8Fu2zAMvQ/YPwi6L7bTJO2MOEXXosOA&#10;rhvQ9QNkWbaF2aJGKbGzrx8lO+m23oZdBIqUH997pLfXY9+xg0KnwRQ8W6ScKSOh0qYp+PO3+3dX&#10;nDkvTCU6MKrgR+X49e7tm+1gc7WEFrpKISMQ4/LBFrz13uZJ4mSreuEWYJWhYg3YC09XbJIKxUDo&#10;fZcs03STDICVRZDKOcreTUW+i/h1raT/UtdOedYVnLj5eGI8y3Amu63IGxS21XKmIf6BRS+0oaZn&#10;qDvhBdujfgXVa4ngoPYLCX0Cda2lihpITZb+peapFVZFLWSOs2eb3P+DlY+HJ/sVmR8/wEgDjCKc&#10;fQD53TEDt60wjbpBhKFVoqLGWbAsGazL50+D1S53AaQcPkNFQxZ7DxForLEPrpBORug0gOPZdDV6&#10;Jil5ud6kFxmVJNWWlxebq3VsIfLT1xad/6igZyEoONJQI7o4PDgf2Ij89CQ0M3Cvuy4OtjN/JOhh&#10;yET2gfBE3Y/lyHQ1SwtiSqiOJAdhWhdabwpawJ+cDbQqBXc/9gIVZ90nQ5Ys16s0DcsVbxRgDN5n&#10;qxVdylNWGEkYBS85m8JbPy3i3qJuWmoxuW/ghvyrdZT2QmfmTXsQFc87Gxbt93t89fJn7X4BAAD/&#10;/wMAUEsDBBQABgAIAAAAIQBuwW5T3QAAAAsBAAAPAAAAZHJzL2Rvd25yZXYueG1sTI/BTsMwEETv&#10;SPyDtZW4UTtUhJDGqSgCxLWBD3DibRI1XgfbTcPf45zocWdGs2+K3WwGNqHzvSUJyVoAQ2qs7qmV&#10;8P31fp8B80GRVoMllPCLHnbl7U2hcm0vdMCpCi2LJeRzJaELYcw5902HRvm1HZGid7TOqBBP13Lt&#10;1CWWm4E/CJFyo3qKHzo14muHzak6Gwlavf1s2smdfHXw+2z6cMf9Zy3l3Wp+2QILOIf/MCz4ER3K&#10;yFTbM2nPBglxSIhqmognYIufPIsUWL1oj5sMeFnw6w3lHwAAAP//AwBQSwECLQAUAAYACAAAACEA&#10;toM4kv4AAADhAQAAEwAAAAAAAAAAAAAAAAAAAAAAW0NvbnRlbnRfVHlwZXNdLnhtbFBLAQItABQA&#10;BgAIAAAAIQA4/SH/1gAAAJQBAAALAAAAAAAAAAAAAAAAAC8BAABfcmVscy8ucmVsc1BLAQItABQA&#10;BgAIAAAAIQAJe2F65AEAAKEDAAAOAAAAAAAAAAAAAAAAAC4CAABkcnMvZTJvRG9jLnhtbFBLAQIt&#10;ABQABgAIAAAAIQBuwW5T3QAAAAsBAAAPAAAAAAAAAAAAAAAAAD4EAABkcnMvZG93bnJldi54bWxQ&#10;SwUGAAAAAAQABADzAAAASAUAAAAA&#10;" o:allowincell="f" filled="f" stroked="f">
              <v:textbox inset="20pt,0,,0">
                <w:txbxContent>
                  <w:p w14:paraId="113D5D59" w14:textId="6ABE87E5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26177" w14:textId="77777777" w:rsidR="002A4DA9" w:rsidRDefault="002A4DA9" w:rsidP="00CE12AE">
      <w:pPr>
        <w:spacing w:after="0" w:line="240" w:lineRule="auto"/>
      </w:pPr>
      <w:r>
        <w:separator/>
      </w:r>
    </w:p>
  </w:footnote>
  <w:footnote w:type="continuationSeparator" w:id="0">
    <w:p w14:paraId="7F4F17BF" w14:textId="77777777" w:rsidR="002A4DA9" w:rsidRDefault="002A4DA9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A10F1" w14:textId="377AB76A" w:rsidR="00AD2E31" w:rsidRPr="00FC401D" w:rsidRDefault="005C3669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6DCFBE74" wp14:editId="3F1C306E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2E31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2B88C78B" w14:textId="77777777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395BD8BE" w14:textId="6E9232F6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D87FBB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D87FBB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1396C22C" w14:textId="77777777" w:rsidR="00AD2E31" w:rsidRDefault="00AD2E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768AFF2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132E2"/>
    <w:multiLevelType w:val="hybridMultilevel"/>
    <w:tmpl w:val="68804D42"/>
    <w:lvl w:ilvl="0" w:tplc="54DE2C5E">
      <w:start w:val="1"/>
      <w:numFmt w:val="lowerLetter"/>
      <w:lvlText w:val="%1)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3" w15:restartNumberingAfterBreak="0">
    <w:nsid w:val="1968589C"/>
    <w:multiLevelType w:val="multilevel"/>
    <w:tmpl w:val="0405001D"/>
    <w:lvl w:ilvl="0">
      <w:start w:val="1"/>
      <w:numFmt w:val="decimal"/>
      <w:lvlText w:val="%1)"/>
      <w:lvlJc w:val="left"/>
      <w:pPr>
        <w:ind w:left="785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5A90CE1"/>
    <w:multiLevelType w:val="hybridMultilevel"/>
    <w:tmpl w:val="928C7212"/>
    <w:lvl w:ilvl="0" w:tplc="B77C8364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  <w:i/>
        <w:iCs w:val="0"/>
        <w:sz w:val="24"/>
        <w:szCs w:val="24"/>
      </w:rPr>
    </w:lvl>
    <w:lvl w:ilvl="1" w:tplc="2926068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22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F8966A8"/>
    <w:multiLevelType w:val="hybridMultilevel"/>
    <w:tmpl w:val="87E26632"/>
    <w:lvl w:ilvl="0" w:tplc="262E0ED8">
      <w:start w:val="1"/>
      <w:numFmt w:val="lowerLetter"/>
      <w:lvlText w:val="%1)"/>
      <w:lvlJc w:val="left"/>
      <w:pPr>
        <w:ind w:left="4329" w:hanging="360"/>
      </w:pPr>
      <w:rPr>
        <w:b w:val="0"/>
        <w:i/>
        <w:iCs w:val="0"/>
      </w:rPr>
    </w:lvl>
    <w:lvl w:ilvl="1" w:tplc="04050019">
      <w:start w:val="1"/>
      <w:numFmt w:val="lowerLetter"/>
      <w:lvlText w:val="%2."/>
      <w:lvlJc w:val="left"/>
      <w:pPr>
        <w:ind w:left="5049" w:hanging="360"/>
      </w:pPr>
    </w:lvl>
    <w:lvl w:ilvl="2" w:tplc="0405001B">
      <w:start w:val="1"/>
      <w:numFmt w:val="lowerRoman"/>
      <w:lvlText w:val="%3."/>
      <w:lvlJc w:val="right"/>
      <w:pPr>
        <w:ind w:left="5769" w:hanging="180"/>
      </w:pPr>
    </w:lvl>
    <w:lvl w:ilvl="3" w:tplc="0405000F">
      <w:start w:val="1"/>
      <w:numFmt w:val="decimal"/>
      <w:lvlText w:val="%4."/>
      <w:lvlJc w:val="left"/>
      <w:pPr>
        <w:ind w:left="6489" w:hanging="360"/>
      </w:pPr>
    </w:lvl>
    <w:lvl w:ilvl="4" w:tplc="04050019">
      <w:start w:val="1"/>
      <w:numFmt w:val="lowerLetter"/>
      <w:lvlText w:val="%5."/>
      <w:lvlJc w:val="left"/>
      <w:pPr>
        <w:ind w:left="7209" w:hanging="360"/>
      </w:pPr>
    </w:lvl>
    <w:lvl w:ilvl="5" w:tplc="0405001B">
      <w:start w:val="1"/>
      <w:numFmt w:val="lowerRoman"/>
      <w:lvlText w:val="%6."/>
      <w:lvlJc w:val="right"/>
      <w:pPr>
        <w:ind w:left="7929" w:hanging="180"/>
      </w:pPr>
    </w:lvl>
    <w:lvl w:ilvl="6" w:tplc="0405000F">
      <w:start w:val="1"/>
      <w:numFmt w:val="decimal"/>
      <w:lvlText w:val="%7."/>
      <w:lvlJc w:val="left"/>
      <w:pPr>
        <w:ind w:left="8649" w:hanging="360"/>
      </w:pPr>
    </w:lvl>
    <w:lvl w:ilvl="7" w:tplc="04050019">
      <w:start w:val="1"/>
      <w:numFmt w:val="lowerLetter"/>
      <w:lvlText w:val="%8."/>
      <w:lvlJc w:val="left"/>
      <w:pPr>
        <w:ind w:left="9369" w:hanging="360"/>
      </w:pPr>
    </w:lvl>
    <w:lvl w:ilvl="8" w:tplc="0405001B">
      <w:start w:val="1"/>
      <w:numFmt w:val="lowerRoman"/>
      <w:lvlText w:val="%9."/>
      <w:lvlJc w:val="right"/>
      <w:pPr>
        <w:ind w:left="10089" w:hanging="180"/>
      </w:pPr>
    </w:lvl>
  </w:abstractNum>
  <w:abstractNum w:abstractNumId="6" w15:restartNumberingAfterBreak="0">
    <w:nsid w:val="374A48E5"/>
    <w:multiLevelType w:val="hybridMultilevel"/>
    <w:tmpl w:val="BEDA2470"/>
    <w:lvl w:ilvl="0" w:tplc="F17CD240">
      <w:start w:val="1"/>
      <w:numFmt w:val="lowerLetter"/>
      <w:lvlText w:val="%1)"/>
      <w:lvlJc w:val="left"/>
      <w:pPr>
        <w:ind w:left="2912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8508" w:hanging="360"/>
      </w:pPr>
    </w:lvl>
    <w:lvl w:ilvl="2" w:tplc="0405001B">
      <w:start w:val="1"/>
      <w:numFmt w:val="lowerRoman"/>
      <w:lvlText w:val="%3."/>
      <w:lvlJc w:val="right"/>
      <w:pPr>
        <w:ind w:left="9228" w:hanging="180"/>
      </w:pPr>
    </w:lvl>
    <w:lvl w:ilvl="3" w:tplc="0405000F">
      <w:start w:val="1"/>
      <w:numFmt w:val="decimal"/>
      <w:lvlText w:val="%4."/>
      <w:lvlJc w:val="left"/>
      <w:pPr>
        <w:ind w:left="9948" w:hanging="360"/>
      </w:pPr>
    </w:lvl>
    <w:lvl w:ilvl="4" w:tplc="04050019">
      <w:start w:val="1"/>
      <w:numFmt w:val="lowerLetter"/>
      <w:lvlText w:val="%5."/>
      <w:lvlJc w:val="left"/>
      <w:pPr>
        <w:ind w:left="10668" w:hanging="360"/>
      </w:pPr>
    </w:lvl>
    <w:lvl w:ilvl="5" w:tplc="0405001B">
      <w:start w:val="1"/>
      <w:numFmt w:val="lowerRoman"/>
      <w:lvlText w:val="%6."/>
      <w:lvlJc w:val="right"/>
      <w:pPr>
        <w:ind w:left="11388" w:hanging="180"/>
      </w:pPr>
    </w:lvl>
    <w:lvl w:ilvl="6" w:tplc="0405000F">
      <w:start w:val="1"/>
      <w:numFmt w:val="decimal"/>
      <w:lvlText w:val="%7."/>
      <w:lvlJc w:val="left"/>
      <w:pPr>
        <w:ind w:left="12108" w:hanging="360"/>
      </w:pPr>
    </w:lvl>
    <w:lvl w:ilvl="7" w:tplc="04050019">
      <w:start w:val="1"/>
      <w:numFmt w:val="lowerLetter"/>
      <w:lvlText w:val="%8."/>
      <w:lvlJc w:val="left"/>
      <w:pPr>
        <w:ind w:left="12828" w:hanging="360"/>
      </w:pPr>
    </w:lvl>
    <w:lvl w:ilvl="8" w:tplc="0405001B">
      <w:start w:val="1"/>
      <w:numFmt w:val="lowerRoman"/>
      <w:lvlText w:val="%9."/>
      <w:lvlJc w:val="right"/>
      <w:pPr>
        <w:ind w:left="13548" w:hanging="180"/>
      </w:pPr>
    </w:lvl>
  </w:abstractNum>
  <w:abstractNum w:abstractNumId="7" w15:restartNumberingAfterBreak="0">
    <w:nsid w:val="42DA3089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4A4208E0"/>
    <w:multiLevelType w:val="hybridMultilevel"/>
    <w:tmpl w:val="F32A3324"/>
    <w:lvl w:ilvl="0" w:tplc="49DCD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B856B6">
      <w:numFmt w:val="none"/>
      <w:lvlText w:val=""/>
      <w:lvlJc w:val="left"/>
      <w:pPr>
        <w:tabs>
          <w:tab w:val="num" w:pos="360"/>
        </w:tabs>
      </w:pPr>
    </w:lvl>
    <w:lvl w:ilvl="2" w:tplc="1A520942">
      <w:numFmt w:val="none"/>
      <w:lvlText w:val=""/>
      <w:lvlJc w:val="left"/>
      <w:pPr>
        <w:tabs>
          <w:tab w:val="num" w:pos="360"/>
        </w:tabs>
      </w:pPr>
    </w:lvl>
    <w:lvl w:ilvl="3" w:tplc="9822DCEE">
      <w:numFmt w:val="none"/>
      <w:lvlText w:val=""/>
      <w:lvlJc w:val="left"/>
      <w:pPr>
        <w:tabs>
          <w:tab w:val="num" w:pos="360"/>
        </w:tabs>
      </w:pPr>
    </w:lvl>
    <w:lvl w:ilvl="4" w:tplc="47340A46">
      <w:numFmt w:val="none"/>
      <w:lvlText w:val=""/>
      <w:lvlJc w:val="left"/>
      <w:pPr>
        <w:tabs>
          <w:tab w:val="num" w:pos="360"/>
        </w:tabs>
      </w:pPr>
    </w:lvl>
    <w:lvl w:ilvl="5" w:tplc="6206121E">
      <w:numFmt w:val="none"/>
      <w:lvlText w:val=""/>
      <w:lvlJc w:val="left"/>
      <w:pPr>
        <w:tabs>
          <w:tab w:val="num" w:pos="360"/>
        </w:tabs>
      </w:pPr>
    </w:lvl>
    <w:lvl w:ilvl="6" w:tplc="7CC8A602">
      <w:numFmt w:val="none"/>
      <w:lvlText w:val=""/>
      <w:lvlJc w:val="left"/>
      <w:pPr>
        <w:tabs>
          <w:tab w:val="num" w:pos="360"/>
        </w:tabs>
      </w:pPr>
    </w:lvl>
    <w:lvl w:ilvl="7" w:tplc="1632DF6C">
      <w:numFmt w:val="none"/>
      <w:lvlText w:val=""/>
      <w:lvlJc w:val="left"/>
      <w:pPr>
        <w:tabs>
          <w:tab w:val="num" w:pos="360"/>
        </w:tabs>
      </w:pPr>
    </w:lvl>
    <w:lvl w:ilvl="8" w:tplc="BD749CEC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1F03421"/>
    <w:multiLevelType w:val="hybridMultilevel"/>
    <w:tmpl w:val="E7683BCC"/>
    <w:lvl w:ilvl="0" w:tplc="91D07F2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411B36"/>
    <w:multiLevelType w:val="hybridMultilevel"/>
    <w:tmpl w:val="05002544"/>
    <w:lvl w:ilvl="0" w:tplc="0A6044F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/>
      </w:rPr>
    </w:lvl>
    <w:lvl w:ilvl="1" w:tplc="2EC6E4F4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A27DAF"/>
    <w:multiLevelType w:val="hybridMultilevel"/>
    <w:tmpl w:val="3A6A4D6E"/>
    <w:lvl w:ilvl="0" w:tplc="04050017">
      <w:start w:val="1"/>
      <w:numFmt w:val="lowerLetter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1222717435">
    <w:abstractNumId w:val="14"/>
  </w:num>
  <w:num w:numId="2" w16cid:durableId="355739146">
    <w:abstractNumId w:val="9"/>
  </w:num>
  <w:num w:numId="3" w16cid:durableId="2107193058">
    <w:abstractNumId w:val="1"/>
  </w:num>
  <w:num w:numId="4" w16cid:durableId="385108815">
    <w:abstractNumId w:val="12"/>
  </w:num>
  <w:num w:numId="5" w16cid:durableId="105781553">
    <w:abstractNumId w:val="6"/>
  </w:num>
  <w:num w:numId="6" w16cid:durableId="1872718983">
    <w:abstractNumId w:val="3"/>
  </w:num>
  <w:num w:numId="7" w16cid:durableId="1901211247">
    <w:abstractNumId w:val="10"/>
  </w:num>
  <w:num w:numId="8" w16cid:durableId="1934585991">
    <w:abstractNumId w:val="0"/>
  </w:num>
  <w:num w:numId="9" w16cid:durableId="1110247142">
    <w:abstractNumId w:val="7"/>
  </w:num>
  <w:num w:numId="10" w16cid:durableId="939346">
    <w:abstractNumId w:val="13"/>
  </w:num>
  <w:num w:numId="11" w16cid:durableId="795756431">
    <w:abstractNumId w:val="8"/>
  </w:num>
  <w:num w:numId="12" w16cid:durableId="2018924165">
    <w:abstractNumId w:val="2"/>
  </w:num>
  <w:num w:numId="13" w16cid:durableId="133479719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200458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714285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1C04"/>
    <w:rsid w:val="00002C6A"/>
    <w:rsid w:val="00003C31"/>
    <w:rsid w:val="00004F9F"/>
    <w:rsid w:val="00005309"/>
    <w:rsid w:val="00014878"/>
    <w:rsid w:val="00016783"/>
    <w:rsid w:val="00021972"/>
    <w:rsid w:val="000219CF"/>
    <w:rsid w:val="00022810"/>
    <w:rsid w:val="00022A09"/>
    <w:rsid w:val="00023B05"/>
    <w:rsid w:val="00026918"/>
    <w:rsid w:val="00027659"/>
    <w:rsid w:val="00036ACA"/>
    <w:rsid w:val="0004098D"/>
    <w:rsid w:val="00053AA8"/>
    <w:rsid w:val="00054FBD"/>
    <w:rsid w:val="00060625"/>
    <w:rsid w:val="00063096"/>
    <w:rsid w:val="00065520"/>
    <w:rsid w:val="0006634E"/>
    <w:rsid w:val="00070DF9"/>
    <w:rsid w:val="00071102"/>
    <w:rsid w:val="00072478"/>
    <w:rsid w:val="00072DEF"/>
    <w:rsid w:val="00087009"/>
    <w:rsid w:val="00093864"/>
    <w:rsid w:val="00094C1C"/>
    <w:rsid w:val="00096456"/>
    <w:rsid w:val="000A0B54"/>
    <w:rsid w:val="000A2C53"/>
    <w:rsid w:val="000B1A34"/>
    <w:rsid w:val="000B2FA3"/>
    <w:rsid w:val="000B4579"/>
    <w:rsid w:val="000C6C8C"/>
    <w:rsid w:val="000D51A6"/>
    <w:rsid w:val="000D5365"/>
    <w:rsid w:val="000E0E5E"/>
    <w:rsid w:val="000E1B65"/>
    <w:rsid w:val="000E41A9"/>
    <w:rsid w:val="000F18E2"/>
    <w:rsid w:val="001045A9"/>
    <w:rsid w:val="0010681E"/>
    <w:rsid w:val="00107A84"/>
    <w:rsid w:val="00107EC4"/>
    <w:rsid w:val="001122C3"/>
    <w:rsid w:val="00115823"/>
    <w:rsid w:val="0012074E"/>
    <w:rsid w:val="00122131"/>
    <w:rsid w:val="00130932"/>
    <w:rsid w:val="00134187"/>
    <w:rsid w:val="00137713"/>
    <w:rsid w:val="0014259E"/>
    <w:rsid w:val="00143235"/>
    <w:rsid w:val="00146B91"/>
    <w:rsid w:val="001508FA"/>
    <w:rsid w:val="00154F0E"/>
    <w:rsid w:val="001625A6"/>
    <w:rsid w:val="00162CB2"/>
    <w:rsid w:val="001651D2"/>
    <w:rsid w:val="00170053"/>
    <w:rsid w:val="001757EB"/>
    <w:rsid w:val="00176ECA"/>
    <w:rsid w:val="00180DC3"/>
    <w:rsid w:val="001811BD"/>
    <w:rsid w:val="00184588"/>
    <w:rsid w:val="00187A02"/>
    <w:rsid w:val="001935B4"/>
    <w:rsid w:val="00196DB0"/>
    <w:rsid w:val="001A4E9A"/>
    <w:rsid w:val="001A564B"/>
    <w:rsid w:val="001A6EB1"/>
    <w:rsid w:val="001B2E7C"/>
    <w:rsid w:val="001C19A5"/>
    <w:rsid w:val="001C5374"/>
    <w:rsid w:val="001D6095"/>
    <w:rsid w:val="001D644A"/>
    <w:rsid w:val="001E28FD"/>
    <w:rsid w:val="001E56BB"/>
    <w:rsid w:val="001E5FCE"/>
    <w:rsid w:val="001E701F"/>
    <w:rsid w:val="001F0358"/>
    <w:rsid w:val="001F0DFB"/>
    <w:rsid w:val="001F15D9"/>
    <w:rsid w:val="001F1B9C"/>
    <w:rsid w:val="001F3573"/>
    <w:rsid w:val="001F54E4"/>
    <w:rsid w:val="001F5C2B"/>
    <w:rsid w:val="001F7712"/>
    <w:rsid w:val="001F7E3D"/>
    <w:rsid w:val="00201A68"/>
    <w:rsid w:val="0021120D"/>
    <w:rsid w:val="0021158F"/>
    <w:rsid w:val="002115E3"/>
    <w:rsid w:val="00211977"/>
    <w:rsid w:val="00216CAC"/>
    <w:rsid w:val="00217DD6"/>
    <w:rsid w:val="002237EC"/>
    <w:rsid w:val="0022672E"/>
    <w:rsid w:val="002267A6"/>
    <w:rsid w:val="00226AAC"/>
    <w:rsid w:val="002272CD"/>
    <w:rsid w:val="002331AF"/>
    <w:rsid w:val="00247769"/>
    <w:rsid w:val="00251812"/>
    <w:rsid w:val="00251EEC"/>
    <w:rsid w:val="002534A6"/>
    <w:rsid w:val="00254C9F"/>
    <w:rsid w:val="00260FFC"/>
    <w:rsid w:val="00261814"/>
    <w:rsid w:val="0026683C"/>
    <w:rsid w:val="00271024"/>
    <w:rsid w:val="0027696F"/>
    <w:rsid w:val="00281645"/>
    <w:rsid w:val="002826F6"/>
    <w:rsid w:val="00284BFB"/>
    <w:rsid w:val="00286C5D"/>
    <w:rsid w:val="002900BA"/>
    <w:rsid w:val="00297D87"/>
    <w:rsid w:val="002A011E"/>
    <w:rsid w:val="002A2373"/>
    <w:rsid w:val="002A3811"/>
    <w:rsid w:val="002A4DA9"/>
    <w:rsid w:val="002A6401"/>
    <w:rsid w:val="002A642C"/>
    <w:rsid w:val="002A6E53"/>
    <w:rsid w:val="002B360A"/>
    <w:rsid w:val="002B62A6"/>
    <w:rsid w:val="002C3001"/>
    <w:rsid w:val="002D1505"/>
    <w:rsid w:val="002E09B3"/>
    <w:rsid w:val="002E1593"/>
    <w:rsid w:val="002E1FD2"/>
    <w:rsid w:val="002E27F2"/>
    <w:rsid w:val="002E3B34"/>
    <w:rsid w:val="002E4DB3"/>
    <w:rsid w:val="002E6E07"/>
    <w:rsid w:val="002F360E"/>
    <w:rsid w:val="002F6A86"/>
    <w:rsid w:val="002F6F0F"/>
    <w:rsid w:val="003107E6"/>
    <w:rsid w:val="00321597"/>
    <w:rsid w:val="0032449D"/>
    <w:rsid w:val="00350A69"/>
    <w:rsid w:val="00353D1E"/>
    <w:rsid w:val="003552E5"/>
    <w:rsid w:val="00355DD5"/>
    <w:rsid w:val="00360D08"/>
    <w:rsid w:val="0036432F"/>
    <w:rsid w:val="0036507D"/>
    <w:rsid w:val="00365C57"/>
    <w:rsid w:val="0037105F"/>
    <w:rsid w:val="00371691"/>
    <w:rsid w:val="00375F38"/>
    <w:rsid w:val="00380294"/>
    <w:rsid w:val="0038104C"/>
    <w:rsid w:val="0038285B"/>
    <w:rsid w:val="00382A8D"/>
    <w:rsid w:val="00386938"/>
    <w:rsid w:val="00387F2D"/>
    <w:rsid w:val="00394DC7"/>
    <w:rsid w:val="003964B7"/>
    <w:rsid w:val="00397B54"/>
    <w:rsid w:val="003A0795"/>
    <w:rsid w:val="003A598A"/>
    <w:rsid w:val="003A7970"/>
    <w:rsid w:val="003B10DF"/>
    <w:rsid w:val="003B3B79"/>
    <w:rsid w:val="003B6D7F"/>
    <w:rsid w:val="003B77CC"/>
    <w:rsid w:val="003B7B1F"/>
    <w:rsid w:val="003C1E5C"/>
    <w:rsid w:val="003C572B"/>
    <w:rsid w:val="003C736E"/>
    <w:rsid w:val="003D13F8"/>
    <w:rsid w:val="003E40C2"/>
    <w:rsid w:val="003E50E3"/>
    <w:rsid w:val="003F4F8A"/>
    <w:rsid w:val="003F581F"/>
    <w:rsid w:val="004045F6"/>
    <w:rsid w:val="00407E73"/>
    <w:rsid w:val="00412455"/>
    <w:rsid w:val="00413D72"/>
    <w:rsid w:val="0041470F"/>
    <w:rsid w:val="004153BD"/>
    <w:rsid w:val="00415D6D"/>
    <w:rsid w:val="004168B3"/>
    <w:rsid w:val="00417E26"/>
    <w:rsid w:val="004259D0"/>
    <w:rsid w:val="004319E5"/>
    <w:rsid w:val="00431B26"/>
    <w:rsid w:val="00431F9A"/>
    <w:rsid w:val="004330F1"/>
    <w:rsid w:val="004346B9"/>
    <w:rsid w:val="00435DB0"/>
    <w:rsid w:val="004453BF"/>
    <w:rsid w:val="00446F49"/>
    <w:rsid w:val="00447132"/>
    <w:rsid w:val="00447C02"/>
    <w:rsid w:val="00450F39"/>
    <w:rsid w:val="00454283"/>
    <w:rsid w:val="00455210"/>
    <w:rsid w:val="00460E07"/>
    <w:rsid w:val="004617C3"/>
    <w:rsid w:val="00463C37"/>
    <w:rsid w:val="00465120"/>
    <w:rsid w:val="00466FF4"/>
    <w:rsid w:val="00475359"/>
    <w:rsid w:val="0048376B"/>
    <w:rsid w:val="0048530D"/>
    <w:rsid w:val="00486888"/>
    <w:rsid w:val="004876D3"/>
    <w:rsid w:val="00490866"/>
    <w:rsid w:val="00493FE2"/>
    <w:rsid w:val="004A27DB"/>
    <w:rsid w:val="004A4E7F"/>
    <w:rsid w:val="004A6DF7"/>
    <w:rsid w:val="004A701B"/>
    <w:rsid w:val="004B31A0"/>
    <w:rsid w:val="004B53B0"/>
    <w:rsid w:val="004C005C"/>
    <w:rsid w:val="004C2982"/>
    <w:rsid w:val="004C39D1"/>
    <w:rsid w:val="004C5821"/>
    <w:rsid w:val="004C695D"/>
    <w:rsid w:val="004D19E1"/>
    <w:rsid w:val="004D268F"/>
    <w:rsid w:val="004E021F"/>
    <w:rsid w:val="004E6320"/>
    <w:rsid w:val="004F4F86"/>
    <w:rsid w:val="00501F7D"/>
    <w:rsid w:val="00502DFD"/>
    <w:rsid w:val="00504141"/>
    <w:rsid w:val="00510533"/>
    <w:rsid w:val="00510F32"/>
    <w:rsid w:val="00514DFC"/>
    <w:rsid w:val="00515895"/>
    <w:rsid w:val="00523C49"/>
    <w:rsid w:val="005251CA"/>
    <w:rsid w:val="0052551A"/>
    <w:rsid w:val="005267C6"/>
    <w:rsid w:val="00534F55"/>
    <w:rsid w:val="00535822"/>
    <w:rsid w:val="0053605D"/>
    <w:rsid w:val="00543FEE"/>
    <w:rsid w:val="005467B8"/>
    <w:rsid w:val="005473A9"/>
    <w:rsid w:val="00547D4A"/>
    <w:rsid w:val="00550EAE"/>
    <w:rsid w:val="00552179"/>
    <w:rsid w:val="00555EDC"/>
    <w:rsid w:val="00556205"/>
    <w:rsid w:val="005624A7"/>
    <w:rsid w:val="00563FCF"/>
    <w:rsid w:val="00564030"/>
    <w:rsid w:val="0056451D"/>
    <w:rsid w:val="00564B2A"/>
    <w:rsid w:val="005656ED"/>
    <w:rsid w:val="00570876"/>
    <w:rsid w:val="0057259D"/>
    <w:rsid w:val="0058391A"/>
    <w:rsid w:val="005856D3"/>
    <w:rsid w:val="00591795"/>
    <w:rsid w:val="00591BEA"/>
    <w:rsid w:val="00592741"/>
    <w:rsid w:val="005931DA"/>
    <w:rsid w:val="005A4C6C"/>
    <w:rsid w:val="005A5194"/>
    <w:rsid w:val="005A5EC4"/>
    <w:rsid w:val="005A6B22"/>
    <w:rsid w:val="005B263E"/>
    <w:rsid w:val="005B6145"/>
    <w:rsid w:val="005B7000"/>
    <w:rsid w:val="005C3669"/>
    <w:rsid w:val="005C54BB"/>
    <w:rsid w:val="005D0F79"/>
    <w:rsid w:val="005D30FC"/>
    <w:rsid w:val="005D34B2"/>
    <w:rsid w:val="005D7E0A"/>
    <w:rsid w:val="005E0DEB"/>
    <w:rsid w:val="005E1634"/>
    <w:rsid w:val="005E1FFF"/>
    <w:rsid w:val="005F4682"/>
    <w:rsid w:val="005F4E74"/>
    <w:rsid w:val="005F5675"/>
    <w:rsid w:val="00600AE8"/>
    <w:rsid w:val="006012F8"/>
    <w:rsid w:val="0060149C"/>
    <w:rsid w:val="00601B90"/>
    <w:rsid w:val="006034FE"/>
    <w:rsid w:val="0060446A"/>
    <w:rsid w:val="006103AF"/>
    <w:rsid w:val="00611A17"/>
    <w:rsid w:val="00612394"/>
    <w:rsid w:val="00615983"/>
    <w:rsid w:val="00617B1B"/>
    <w:rsid w:val="00621944"/>
    <w:rsid w:val="0062253C"/>
    <w:rsid w:val="006252E3"/>
    <w:rsid w:val="00625E3F"/>
    <w:rsid w:val="00627E1E"/>
    <w:rsid w:val="00633AA9"/>
    <w:rsid w:val="00643519"/>
    <w:rsid w:val="00646029"/>
    <w:rsid w:val="006475EA"/>
    <w:rsid w:val="00660EF5"/>
    <w:rsid w:val="006649A6"/>
    <w:rsid w:val="00664C5E"/>
    <w:rsid w:val="00670D90"/>
    <w:rsid w:val="00673A30"/>
    <w:rsid w:val="00676ABD"/>
    <w:rsid w:val="00677762"/>
    <w:rsid w:val="00680BF5"/>
    <w:rsid w:val="006811A1"/>
    <w:rsid w:val="0069145C"/>
    <w:rsid w:val="00693684"/>
    <w:rsid w:val="0069432F"/>
    <w:rsid w:val="00694B95"/>
    <w:rsid w:val="00695B97"/>
    <w:rsid w:val="00695EAB"/>
    <w:rsid w:val="00695ED7"/>
    <w:rsid w:val="0069773C"/>
    <w:rsid w:val="006A04E7"/>
    <w:rsid w:val="006A0722"/>
    <w:rsid w:val="006A0842"/>
    <w:rsid w:val="006A4FE4"/>
    <w:rsid w:val="006A63CE"/>
    <w:rsid w:val="006B499B"/>
    <w:rsid w:val="006B7046"/>
    <w:rsid w:val="006B7F8C"/>
    <w:rsid w:val="006C0B1C"/>
    <w:rsid w:val="006C438B"/>
    <w:rsid w:val="006C7873"/>
    <w:rsid w:val="006D395F"/>
    <w:rsid w:val="006D5F1B"/>
    <w:rsid w:val="006E0EC5"/>
    <w:rsid w:val="006E2E99"/>
    <w:rsid w:val="006F10F3"/>
    <w:rsid w:val="006F391B"/>
    <w:rsid w:val="006F40D7"/>
    <w:rsid w:val="006F42BA"/>
    <w:rsid w:val="006F4A86"/>
    <w:rsid w:val="006F6D7B"/>
    <w:rsid w:val="006F7683"/>
    <w:rsid w:val="007017F6"/>
    <w:rsid w:val="00703CC0"/>
    <w:rsid w:val="00705DD9"/>
    <w:rsid w:val="0070608F"/>
    <w:rsid w:val="00706488"/>
    <w:rsid w:val="00706D0C"/>
    <w:rsid w:val="0070736C"/>
    <w:rsid w:val="00707783"/>
    <w:rsid w:val="00710450"/>
    <w:rsid w:val="007121F9"/>
    <w:rsid w:val="00714CF2"/>
    <w:rsid w:val="0071500B"/>
    <w:rsid w:val="00716B06"/>
    <w:rsid w:val="007224CF"/>
    <w:rsid w:val="0072722B"/>
    <w:rsid w:val="00727995"/>
    <w:rsid w:val="00727DCD"/>
    <w:rsid w:val="00730FDE"/>
    <w:rsid w:val="007329F9"/>
    <w:rsid w:val="00736FAD"/>
    <w:rsid w:val="007464DE"/>
    <w:rsid w:val="00746924"/>
    <w:rsid w:val="007568B7"/>
    <w:rsid w:val="00757065"/>
    <w:rsid w:val="00765594"/>
    <w:rsid w:val="007665AD"/>
    <w:rsid w:val="00767D6D"/>
    <w:rsid w:val="0077011C"/>
    <w:rsid w:val="00771C8B"/>
    <w:rsid w:val="00781FA4"/>
    <w:rsid w:val="00783A73"/>
    <w:rsid w:val="007853B8"/>
    <w:rsid w:val="00785578"/>
    <w:rsid w:val="00794B15"/>
    <w:rsid w:val="0079540F"/>
    <w:rsid w:val="007A0701"/>
    <w:rsid w:val="007A5293"/>
    <w:rsid w:val="007A7033"/>
    <w:rsid w:val="007B2521"/>
    <w:rsid w:val="007B46E9"/>
    <w:rsid w:val="007B4702"/>
    <w:rsid w:val="007B7807"/>
    <w:rsid w:val="007C06AD"/>
    <w:rsid w:val="007D0235"/>
    <w:rsid w:val="007D1043"/>
    <w:rsid w:val="007D1FE1"/>
    <w:rsid w:val="007D3010"/>
    <w:rsid w:val="007D3F5F"/>
    <w:rsid w:val="007D426D"/>
    <w:rsid w:val="007D4385"/>
    <w:rsid w:val="007D5ADD"/>
    <w:rsid w:val="007E1DC1"/>
    <w:rsid w:val="007E6C76"/>
    <w:rsid w:val="00807AA5"/>
    <w:rsid w:val="008123DF"/>
    <w:rsid w:val="00813A40"/>
    <w:rsid w:val="00813C61"/>
    <w:rsid w:val="008145BA"/>
    <w:rsid w:val="00814A9F"/>
    <w:rsid w:val="00815E12"/>
    <w:rsid w:val="00817C4D"/>
    <w:rsid w:val="00824981"/>
    <w:rsid w:val="00824A56"/>
    <w:rsid w:val="00826430"/>
    <w:rsid w:val="00826550"/>
    <w:rsid w:val="00827C1D"/>
    <w:rsid w:val="0083748C"/>
    <w:rsid w:val="008411FE"/>
    <w:rsid w:val="00845BAD"/>
    <w:rsid w:val="00851592"/>
    <w:rsid w:val="0085361B"/>
    <w:rsid w:val="0085737E"/>
    <w:rsid w:val="008579E7"/>
    <w:rsid w:val="00857A87"/>
    <w:rsid w:val="00861476"/>
    <w:rsid w:val="00861EE5"/>
    <w:rsid w:val="00866BCA"/>
    <w:rsid w:val="008679E9"/>
    <w:rsid w:val="008711B3"/>
    <w:rsid w:val="00871DEF"/>
    <w:rsid w:val="00876961"/>
    <w:rsid w:val="00880582"/>
    <w:rsid w:val="0088274F"/>
    <w:rsid w:val="00884F9F"/>
    <w:rsid w:val="008876D7"/>
    <w:rsid w:val="00887CF7"/>
    <w:rsid w:val="00894B01"/>
    <w:rsid w:val="00895173"/>
    <w:rsid w:val="008A3C19"/>
    <w:rsid w:val="008A5C9C"/>
    <w:rsid w:val="008A7B1C"/>
    <w:rsid w:val="008B169B"/>
    <w:rsid w:val="008B41AD"/>
    <w:rsid w:val="008B57FB"/>
    <w:rsid w:val="008B6AC9"/>
    <w:rsid w:val="008C1C0D"/>
    <w:rsid w:val="008C4855"/>
    <w:rsid w:val="008C693D"/>
    <w:rsid w:val="008C7210"/>
    <w:rsid w:val="008D49A3"/>
    <w:rsid w:val="008D78C8"/>
    <w:rsid w:val="008E21AC"/>
    <w:rsid w:val="008E62F5"/>
    <w:rsid w:val="008E7495"/>
    <w:rsid w:val="008E74D6"/>
    <w:rsid w:val="008E759D"/>
    <w:rsid w:val="008F334E"/>
    <w:rsid w:val="008F3868"/>
    <w:rsid w:val="00903FE0"/>
    <w:rsid w:val="00913704"/>
    <w:rsid w:val="00914790"/>
    <w:rsid w:val="009176F5"/>
    <w:rsid w:val="00920717"/>
    <w:rsid w:val="00921479"/>
    <w:rsid w:val="009244D6"/>
    <w:rsid w:val="0092634E"/>
    <w:rsid w:val="00931165"/>
    <w:rsid w:val="009340CB"/>
    <w:rsid w:val="00934311"/>
    <w:rsid w:val="00935B37"/>
    <w:rsid w:val="00940529"/>
    <w:rsid w:val="009540ED"/>
    <w:rsid w:val="00956640"/>
    <w:rsid w:val="00957802"/>
    <w:rsid w:val="009615A4"/>
    <w:rsid w:val="00966908"/>
    <w:rsid w:val="0097678F"/>
    <w:rsid w:val="009772CA"/>
    <w:rsid w:val="009778CC"/>
    <w:rsid w:val="0098086D"/>
    <w:rsid w:val="009856A2"/>
    <w:rsid w:val="0098737C"/>
    <w:rsid w:val="00991087"/>
    <w:rsid w:val="00994D85"/>
    <w:rsid w:val="00996663"/>
    <w:rsid w:val="009A23FB"/>
    <w:rsid w:val="009A2833"/>
    <w:rsid w:val="009A2E6E"/>
    <w:rsid w:val="009A521B"/>
    <w:rsid w:val="009A6D7B"/>
    <w:rsid w:val="009A7871"/>
    <w:rsid w:val="009B26FC"/>
    <w:rsid w:val="009C0947"/>
    <w:rsid w:val="009C0F91"/>
    <w:rsid w:val="009C106C"/>
    <w:rsid w:val="009C76D1"/>
    <w:rsid w:val="009D6F6B"/>
    <w:rsid w:val="009F3EB7"/>
    <w:rsid w:val="009F6DBB"/>
    <w:rsid w:val="009F79D0"/>
    <w:rsid w:val="009F7E83"/>
    <w:rsid w:val="00A00066"/>
    <w:rsid w:val="00A017EB"/>
    <w:rsid w:val="00A036BC"/>
    <w:rsid w:val="00A06094"/>
    <w:rsid w:val="00A07215"/>
    <w:rsid w:val="00A10301"/>
    <w:rsid w:val="00A111FC"/>
    <w:rsid w:val="00A13341"/>
    <w:rsid w:val="00A22080"/>
    <w:rsid w:val="00A32877"/>
    <w:rsid w:val="00A32B7F"/>
    <w:rsid w:val="00A37811"/>
    <w:rsid w:val="00A46381"/>
    <w:rsid w:val="00A51311"/>
    <w:rsid w:val="00A5364C"/>
    <w:rsid w:val="00A54558"/>
    <w:rsid w:val="00A559ED"/>
    <w:rsid w:val="00A6580D"/>
    <w:rsid w:val="00A659C2"/>
    <w:rsid w:val="00A66C16"/>
    <w:rsid w:val="00A66F6D"/>
    <w:rsid w:val="00A70089"/>
    <w:rsid w:val="00A70B46"/>
    <w:rsid w:val="00A72EFC"/>
    <w:rsid w:val="00A7545B"/>
    <w:rsid w:val="00A76952"/>
    <w:rsid w:val="00A82276"/>
    <w:rsid w:val="00A8546F"/>
    <w:rsid w:val="00A8660E"/>
    <w:rsid w:val="00A93080"/>
    <w:rsid w:val="00A96A33"/>
    <w:rsid w:val="00A97558"/>
    <w:rsid w:val="00AA433D"/>
    <w:rsid w:val="00AA5374"/>
    <w:rsid w:val="00AA6660"/>
    <w:rsid w:val="00AB0FB3"/>
    <w:rsid w:val="00AC11F8"/>
    <w:rsid w:val="00AC3870"/>
    <w:rsid w:val="00AC7650"/>
    <w:rsid w:val="00AD2E31"/>
    <w:rsid w:val="00AD7579"/>
    <w:rsid w:val="00AD75BF"/>
    <w:rsid w:val="00AE0DDB"/>
    <w:rsid w:val="00AE323B"/>
    <w:rsid w:val="00AE3A77"/>
    <w:rsid w:val="00AE3C56"/>
    <w:rsid w:val="00AF0053"/>
    <w:rsid w:val="00AF02CC"/>
    <w:rsid w:val="00AF4FB6"/>
    <w:rsid w:val="00B168E2"/>
    <w:rsid w:val="00B32B4C"/>
    <w:rsid w:val="00B3391D"/>
    <w:rsid w:val="00B33B75"/>
    <w:rsid w:val="00B345B0"/>
    <w:rsid w:val="00B348AD"/>
    <w:rsid w:val="00B36E09"/>
    <w:rsid w:val="00B40835"/>
    <w:rsid w:val="00B44C23"/>
    <w:rsid w:val="00B45D61"/>
    <w:rsid w:val="00B463F3"/>
    <w:rsid w:val="00B507CB"/>
    <w:rsid w:val="00B57089"/>
    <w:rsid w:val="00B62C21"/>
    <w:rsid w:val="00B63364"/>
    <w:rsid w:val="00B639D7"/>
    <w:rsid w:val="00B63EB1"/>
    <w:rsid w:val="00B675CA"/>
    <w:rsid w:val="00B7058C"/>
    <w:rsid w:val="00B71739"/>
    <w:rsid w:val="00B7238C"/>
    <w:rsid w:val="00B724D1"/>
    <w:rsid w:val="00B728AA"/>
    <w:rsid w:val="00B82B5D"/>
    <w:rsid w:val="00B8528B"/>
    <w:rsid w:val="00B91FD2"/>
    <w:rsid w:val="00B94175"/>
    <w:rsid w:val="00B94549"/>
    <w:rsid w:val="00B95349"/>
    <w:rsid w:val="00B96BB8"/>
    <w:rsid w:val="00BA1AA8"/>
    <w:rsid w:val="00BB394F"/>
    <w:rsid w:val="00BB7393"/>
    <w:rsid w:val="00BB7E9A"/>
    <w:rsid w:val="00BC0183"/>
    <w:rsid w:val="00BC1C75"/>
    <w:rsid w:val="00BC1ECC"/>
    <w:rsid w:val="00BC647F"/>
    <w:rsid w:val="00BC798F"/>
    <w:rsid w:val="00BD2B89"/>
    <w:rsid w:val="00BD3FCF"/>
    <w:rsid w:val="00BD52FA"/>
    <w:rsid w:val="00BD76B9"/>
    <w:rsid w:val="00BD7C16"/>
    <w:rsid w:val="00BD7F4A"/>
    <w:rsid w:val="00BE2612"/>
    <w:rsid w:val="00BE3CC0"/>
    <w:rsid w:val="00BE5CDF"/>
    <w:rsid w:val="00BE7F6B"/>
    <w:rsid w:val="00BF27FF"/>
    <w:rsid w:val="00BF2A40"/>
    <w:rsid w:val="00BF5E00"/>
    <w:rsid w:val="00C00B30"/>
    <w:rsid w:val="00C02790"/>
    <w:rsid w:val="00C02A6C"/>
    <w:rsid w:val="00C0786A"/>
    <w:rsid w:val="00C12045"/>
    <w:rsid w:val="00C12BCE"/>
    <w:rsid w:val="00C12D33"/>
    <w:rsid w:val="00C15323"/>
    <w:rsid w:val="00C172DF"/>
    <w:rsid w:val="00C25D9A"/>
    <w:rsid w:val="00C3278D"/>
    <w:rsid w:val="00C32AC3"/>
    <w:rsid w:val="00C33BC4"/>
    <w:rsid w:val="00C4081A"/>
    <w:rsid w:val="00C430E9"/>
    <w:rsid w:val="00C43E44"/>
    <w:rsid w:val="00C474D2"/>
    <w:rsid w:val="00C511C8"/>
    <w:rsid w:val="00C514E1"/>
    <w:rsid w:val="00C531E9"/>
    <w:rsid w:val="00C5470B"/>
    <w:rsid w:val="00C6281B"/>
    <w:rsid w:val="00C64CC5"/>
    <w:rsid w:val="00C70321"/>
    <w:rsid w:val="00C713C2"/>
    <w:rsid w:val="00C718A3"/>
    <w:rsid w:val="00C72691"/>
    <w:rsid w:val="00C80147"/>
    <w:rsid w:val="00C815E8"/>
    <w:rsid w:val="00C915E3"/>
    <w:rsid w:val="00C91C0B"/>
    <w:rsid w:val="00C94F36"/>
    <w:rsid w:val="00C9672D"/>
    <w:rsid w:val="00C97092"/>
    <w:rsid w:val="00CA13FA"/>
    <w:rsid w:val="00CA27DF"/>
    <w:rsid w:val="00CA2993"/>
    <w:rsid w:val="00CA6AE5"/>
    <w:rsid w:val="00CA7EB3"/>
    <w:rsid w:val="00CB0AE6"/>
    <w:rsid w:val="00CB44D5"/>
    <w:rsid w:val="00CB6D3D"/>
    <w:rsid w:val="00CC258C"/>
    <w:rsid w:val="00CC2F22"/>
    <w:rsid w:val="00CC7B65"/>
    <w:rsid w:val="00CD316E"/>
    <w:rsid w:val="00CD3636"/>
    <w:rsid w:val="00CD5540"/>
    <w:rsid w:val="00CE0A71"/>
    <w:rsid w:val="00CE12AE"/>
    <w:rsid w:val="00CE4B22"/>
    <w:rsid w:val="00CE7AB5"/>
    <w:rsid w:val="00CF3503"/>
    <w:rsid w:val="00CF6634"/>
    <w:rsid w:val="00CF7EF3"/>
    <w:rsid w:val="00D02E45"/>
    <w:rsid w:val="00D03728"/>
    <w:rsid w:val="00D06555"/>
    <w:rsid w:val="00D11F81"/>
    <w:rsid w:val="00D16252"/>
    <w:rsid w:val="00D16538"/>
    <w:rsid w:val="00D21253"/>
    <w:rsid w:val="00D23461"/>
    <w:rsid w:val="00D23E56"/>
    <w:rsid w:val="00D2476A"/>
    <w:rsid w:val="00D24AC0"/>
    <w:rsid w:val="00D24B06"/>
    <w:rsid w:val="00D26765"/>
    <w:rsid w:val="00D27226"/>
    <w:rsid w:val="00D33DF5"/>
    <w:rsid w:val="00D34460"/>
    <w:rsid w:val="00D3631E"/>
    <w:rsid w:val="00D37277"/>
    <w:rsid w:val="00D42088"/>
    <w:rsid w:val="00D4263E"/>
    <w:rsid w:val="00D43513"/>
    <w:rsid w:val="00D43837"/>
    <w:rsid w:val="00D5088E"/>
    <w:rsid w:val="00D50B0E"/>
    <w:rsid w:val="00D54BDC"/>
    <w:rsid w:val="00D57634"/>
    <w:rsid w:val="00D60E1D"/>
    <w:rsid w:val="00D64CDA"/>
    <w:rsid w:val="00D7272C"/>
    <w:rsid w:val="00D7444C"/>
    <w:rsid w:val="00D75B4F"/>
    <w:rsid w:val="00D8084B"/>
    <w:rsid w:val="00D81AF4"/>
    <w:rsid w:val="00D86581"/>
    <w:rsid w:val="00D87FBB"/>
    <w:rsid w:val="00D91CF1"/>
    <w:rsid w:val="00D92BE3"/>
    <w:rsid w:val="00D95379"/>
    <w:rsid w:val="00D9661E"/>
    <w:rsid w:val="00D97D83"/>
    <w:rsid w:val="00DA0D86"/>
    <w:rsid w:val="00DA1B7C"/>
    <w:rsid w:val="00DA3E61"/>
    <w:rsid w:val="00DB1CCF"/>
    <w:rsid w:val="00DB2D62"/>
    <w:rsid w:val="00DB3062"/>
    <w:rsid w:val="00DB33D2"/>
    <w:rsid w:val="00DC07FB"/>
    <w:rsid w:val="00DC2652"/>
    <w:rsid w:val="00DC6F41"/>
    <w:rsid w:val="00DD3BB5"/>
    <w:rsid w:val="00DD427B"/>
    <w:rsid w:val="00DD4FDD"/>
    <w:rsid w:val="00DD5B03"/>
    <w:rsid w:val="00DE3969"/>
    <w:rsid w:val="00DE7AB1"/>
    <w:rsid w:val="00DF1FDB"/>
    <w:rsid w:val="00DF23E4"/>
    <w:rsid w:val="00DF30A8"/>
    <w:rsid w:val="00DF392B"/>
    <w:rsid w:val="00DF66F7"/>
    <w:rsid w:val="00DF6B43"/>
    <w:rsid w:val="00E03B6C"/>
    <w:rsid w:val="00E03DD4"/>
    <w:rsid w:val="00E06EC8"/>
    <w:rsid w:val="00E11087"/>
    <w:rsid w:val="00E1368A"/>
    <w:rsid w:val="00E175BD"/>
    <w:rsid w:val="00E20B8D"/>
    <w:rsid w:val="00E237FB"/>
    <w:rsid w:val="00E24CE4"/>
    <w:rsid w:val="00E26A84"/>
    <w:rsid w:val="00E310A0"/>
    <w:rsid w:val="00E34609"/>
    <w:rsid w:val="00E35664"/>
    <w:rsid w:val="00E4026D"/>
    <w:rsid w:val="00E415D1"/>
    <w:rsid w:val="00E419C0"/>
    <w:rsid w:val="00E426F4"/>
    <w:rsid w:val="00E463F9"/>
    <w:rsid w:val="00E47568"/>
    <w:rsid w:val="00E47C68"/>
    <w:rsid w:val="00E525BC"/>
    <w:rsid w:val="00E54146"/>
    <w:rsid w:val="00E60364"/>
    <w:rsid w:val="00E61336"/>
    <w:rsid w:val="00E6168E"/>
    <w:rsid w:val="00E658A4"/>
    <w:rsid w:val="00E722D7"/>
    <w:rsid w:val="00E74369"/>
    <w:rsid w:val="00E77999"/>
    <w:rsid w:val="00E77CF9"/>
    <w:rsid w:val="00E8205C"/>
    <w:rsid w:val="00E8281E"/>
    <w:rsid w:val="00E92B90"/>
    <w:rsid w:val="00E95CA6"/>
    <w:rsid w:val="00E9788D"/>
    <w:rsid w:val="00EB2D36"/>
    <w:rsid w:val="00EB6202"/>
    <w:rsid w:val="00EC33E9"/>
    <w:rsid w:val="00ED0478"/>
    <w:rsid w:val="00ED05D7"/>
    <w:rsid w:val="00ED07AB"/>
    <w:rsid w:val="00ED4ECA"/>
    <w:rsid w:val="00ED5F00"/>
    <w:rsid w:val="00ED755C"/>
    <w:rsid w:val="00EE4346"/>
    <w:rsid w:val="00EE4481"/>
    <w:rsid w:val="00EE6074"/>
    <w:rsid w:val="00EE704A"/>
    <w:rsid w:val="00EF227D"/>
    <w:rsid w:val="00EF29FF"/>
    <w:rsid w:val="00EF4285"/>
    <w:rsid w:val="00EF74B5"/>
    <w:rsid w:val="00F06307"/>
    <w:rsid w:val="00F1398D"/>
    <w:rsid w:val="00F15872"/>
    <w:rsid w:val="00F172E3"/>
    <w:rsid w:val="00F17B72"/>
    <w:rsid w:val="00F20565"/>
    <w:rsid w:val="00F21CAC"/>
    <w:rsid w:val="00F22431"/>
    <w:rsid w:val="00F3641E"/>
    <w:rsid w:val="00F375DE"/>
    <w:rsid w:val="00F43AC0"/>
    <w:rsid w:val="00F441F2"/>
    <w:rsid w:val="00F453CE"/>
    <w:rsid w:val="00F4701E"/>
    <w:rsid w:val="00F50717"/>
    <w:rsid w:val="00F50831"/>
    <w:rsid w:val="00F51960"/>
    <w:rsid w:val="00F52F4E"/>
    <w:rsid w:val="00F5387A"/>
    <w:rsid w:val="00F54F5E"/>
    <w:rsid w:val="00F5773F"/>
    <w:rsid w:val="00F629AB"/>
    <w:rsid w:val="00F734C8"/>
    <w:rsid w:val="00F75D07"/>
    <w:rsid w:val="00F80132"/>
    <w:rsid w:val="00F810B8"/>
    <w:rsid w:val="00F84EA8"/>
    <w:rsid w:val="00F85A47"/>
    <w:rsid w:val="00F8602B"/>
    <w:rsid w:val="00F86612"/>
    <w:rsid w:val="00F872D8"/>
    <w:rsid w:val="00F90532"/>
    <w:rsid w:val="00FA1114"/>
    <w:rsid w:val="00FA3701"/>
    <w:rsid w:val="00FA5DB7"/>
    <w:rsid w:val="00FA7709"/>
    <w:rsid w:val="00FA7BBF"/>
    <w:rsid w:val="00FB6E38"/>
    <w:rsid w:val="00FC2BCF"/>
    <w:rsid w:val="00FC405A"/>
    <w:rsid w:val="00FC684C"/>
    <w:rsid w:val="00FD2B1B"/>
    <w:rsid w:val="00FD755A"/>
    <w:rsid w:val="00FD7DB7"/>
    <w:rsid w:val="00FE4A6B"/>
    <w:rsid w:val="00FE73E1"/>
    <w:rsid w:val="00FF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E4EA987"/>
  <w15:chartTrackingRefBased/>
  <w15:docId w15:val="{F3E262A5-4503-4897-B837-2484BE509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205C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5521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semiHidden/>
    <w:rsid w:val="00455210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85A47"/>
    <w:pPr>
      <w:ind w:left="720"/>
      <w:contextualSpacing/>
    </w:pPr>
  </w:style>
  <w:style w:type="paragraph" w:customStyle="1" w:styleId="FrontAddress">
    <w:name w:val="Front Address"/>
    <w:basedOn w:val="Normln"/>
    <w:next w:val="Normln"/>
    <w:uiPriority w:val="99"/>
    <w:rsid w:val="00A72EFC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lang w:eastAsia="cs-CZ"/>
    </w:rPr>
  </w:style>
  <w:style w:type="paragraph" w:customStyle="1" w:styleId="Default">
    <w:name w:val="Default"/>
    <w:rsid w:val="00C32AC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CBDAE-FE72-4AF2-8395-B3A0A70A6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758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5222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8</cp:revision>
  <cp:lastPrinted>2025-01-22T07:24:00Z</cp:lastPrinted>
  <dcterms:created xsi:type="dcterms:W3CDTF">2025-01-08T08:04:00Z</dcterms:created>
  <dcterms:modified xsi:type="dcterms:W3CDTF">2025-01-22T08:20:00Z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2019-05-22T09:09:32.4964257Z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56bf7a86-d60f-43e3-8f49-f5d38dc83f18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