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50A1" w14:textId="77777777" w:rsidR="00D706DB" w:rsidRPr="00D706DB" w:rsidRDefault="00D706DB" w:rsidP="00D706DB">
      <w:pPr>
        <w:keepNext/>
        <w:spacing w:before="238" w:after="119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Město Kouřim</w:t>
      </w: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Zastupitelstvo města Kouřim</w:t>
      </w:r>
    </w:p>
    <w:p w14:paraId="3324F86C" w14:textId="213343AC" w:rsidR="00D706DB" w:rsidRPr="00D706DB" w:rsidRDefault="00D706DB" w:rsidP="00D706DB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D706DB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města Kouřim</w:t>
      </w:r>
      <w:r w:rsidR="00F3053B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 xml:space="preserve"> </w:t>
      </w:r>
      <w:r w:rsidRPr="00D706DB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kterou se stanoví část školského obvodu základní školy</w:t>
      </w:r>
    </w:p>
    <w:p w14:paraId="2C5B0919" w14:textId="7E8BB841" w:rsidR="00D706DB" w:rsidRPr="00D706DB" w:rsidRDefault="00EE245C" w:rsidP="00EE245C">
      <w:pPr>
        <w:spacing w:before="62" w:after="119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Zastupitelstvo města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Kouřim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na svém zasedání dne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25. října 2023</w:t>
      </w:r>
      <w:r w:rsidR="003D00F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 xml:space="preserve">usnesením č. </w:t>
      </w:r>
      <w:r w:rsidR="00F27A66">
        <w:rPr>
          <w:rFonts w:ascii="Arial" w:eastAsia="Times New Roman" w:hAnsi="Arial" w:cs="Arial"/>
          <w:kern w:val="0"/>
          <w:lang w:eastAsia="cs-CZ"/>
          <w14:ligatures w14:val="none"/>
        </w:rPr>
        <w:t>111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178 odst. 2 písm. c) zákona č.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561/2004 Sb., o</w:t>
      </w:r>
      <w:r w:rsidR="003D00F3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předškolním, základním, středním, vyšším odborném a jiném vzdělávání (školský zákon), ve znění pozdějších předpisů, a v souladu s § 10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písm. d)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§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84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odst.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písm. h) zákona č.</w:t>
      </w:r>
      <w:r w:rsidR="003D00F3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128/2000 Sb., o obcích (obecní zřízení),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E245C">
        <w:rPr>
          <w:rFonts w:ascii="Arial" w:eastAsia="Times New Roman" w:hAnsi="Arial" w:cs="Arial"/>
          <w:kern w:val="0"/>
          <w:lang w:eastAsia="cs-CZ"/>
          <w14:ligatures w14:val="none"/>
        </w:rPr>
        <w:t>ve znění pozdějších předpisů, tuto obecně závaznou vyhlášku (dále jen „vyhláška“):</w:t>
      </w:r>
    </w:p>
    <w:p w14:paraId="3B78D0F6" w14:textId="6ED3EAC0" w:rsidR="00D706DB" w:rsidRPr="00D706DB" w:rsidRDefault="00D706DB" w:rsidP="00D706DB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="00EE245C" w:rsidRPr="00EE245C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Stanovení školských obvodů</w:t>
      </w:r>
    </w:p>
    <w:p w14:paraId="7E97E9EE" w14:textId="68848691" w:rsidR="00062CCC" w:rsidRDefault="00F874F6" w:rsidP="00F874F6">
      <w:pPr>
        <w:spacing w:before="100" w:beforeAutospacing="1" w:after="119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základě uzavřené dohody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mezi městem Kouřim a 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>obc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emi Klášterní Skalice, Svojšice, Toušice, Ždánice, Barchovice, Malotice, Horní Kruty, Třebovle, Vitice a Oleška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 o</w:t>
      </w:r>
      <w:r w:rsidR="00500AFB">
        <w:rPr>
          <w:rFonts w:ascii="Arial" w:eastAsia="Times New Roman" w:hAnsi="Arial" w:cs="Arial"/>
          <w:kern w:val="0"/>
          <w:lang w:eastAsia="cs-CZ"/>
          <w14:ligatures w14:val="none"/>
        </w:rPr>
        <w:t> v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ytvoření společného školského obvodu základní školy je území </w:t>
      </w:r>
      <w:r w:rsidR="00500AFB">
        <w:rPr>
          <w:rFonts w:ascii="Arial" w:eastAsia="Times New Roman" w:hAnsi="Arial" w:cs="Arial"/>
          <w:kern w:val="0"/>
          <w:lang w:eastAsia="cs-CZ"/>
          <w14:ligatures w14:val="none"/>
        </w:rPr>
        <w:t>města Kouřim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částí školského</w:t>
      </w:r>
      <w:r w:rsidR="00500AF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obvodu Základní školy </w:t>
      </w:r>
      <w:r w:rsidR="00500AFB">
        <w:rPr>
          <w:rFonts w:ascii="Arial" w:eastAsia="Times New Roman" w:hAnsi="Arial" w:cs="Arial"/>
          <w:kern w:val="0"/>
          <w:lang w:eastAsia="cs-CZ"/>
          <w14:ligatures w14:val="none"/>
        </w:rPr>
        <w:t xml:space="preserve">Miloše Šolleho Kouřim, okres Kolín, se sídlem Československé armády 626, 281 61 Kouřim, </w:t>
      </w:r>
      <w:r w:rsidRPr="00F874F6">
        <w:rPr>
          <w:rFonts w:ascii="Arial" w:eastAsia="Times New Roman" w:hAnsi="Arial" w:cs="Arial"/>
          <w:kern w:val="0"/>
          <w:lang w:eastAsia="cs-CZ"/>
          <w14:ligatures w14:val="none"/>
        </w:rPr>
        <w:t xml:space="preserve">zřízené </w:t>
      </w:r>
      <w:r w:rsidR="00500AFB">
        <w:rPr>
          <w:rFonts w:ascii="Arial" w:eastAsia="Times New Roman" w:hAnsi="Arial" w:cs="Arial"/>
          <w:kern w:val="0"/>
          <w:lang w:eastAsia="cs-CZ"/>
          <w14:ligatures w14:val="none"/>
        </w:rPr>
        <w:t xml:space="preserve">městem Kouřim. </w:t>
      </w:r>
    </w:p>
    <w:p w14:paraId="2DC55B2B" w14:textId="47619D33" w:rsidR="00500AFB" w:rsidRPr="00D706DB" w:rsidRDefault="00500AFB" w:rsidP="00500AFB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500AF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Zrušovací ustanovení</w:t>
      </w:r>
    </w:p>
    <w:p w14:paraId="54AED9B6" w14:textId="110B5AB8" w:rsidR="003615A0" w:rsidRDefault="00500AFB" w:rsidP="003615A0">
      <w:pPr>
        <w:spacing w:before="100" w:beforeAutospacing="1" w:after="119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0AFB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obecně závazná vyhláška </w:t>
      </w:r>
      <w:r w:rsidR="003615A0">
        <w:rPr>
          <w:rFonts w:ascii="Arial" w:eastAsia="Times New Roman" w:hAnsi="Arial" w:cs="Arial"/>
          <w:kern w:val="0"/>
          <w:lang w:eastAsia="cs-CZ"/>
          <w14:ligatures w14:val="none"/>
        </w:rPr>
        <w:t xml:space="preserve">města Kouřim </w:t>
      </w:r>
      <w:r w:rsidRPr="00500AFB">
        <w:rPr>
          <w:rFonts w:ascii="Arial" w:eastAsia="Times New Roman" w:hAnsi="Arial" w:cs="Arial"/>
          <w:kern w:val="0"/>
          <w:lang w:eastAsia="cs-CZ"/>
          <w14:ligatures w14:val="none"/>
        </w:rPr>
        <w:t xml:space="preserve">č. </w:t>
      </w:r>
      <w:r w:rsidR="003615A0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500AFB">
        <w:rPr>
          <w:rFonts w:ascii="Arial" w:eastAsia="Times New Roman" w:hAnsi="Arial" w:cs="Arial"/>
          <w:kern w:val="0"/>
          <w:lang w:eastAsia="cs-CZ"/>
          <w14:ligatures w14:val="none"/>
        </w:rPr>
        <w:t>/20</w:t>
      </w:r>
      <w:r w:rsidR="003615A0">
        <w:rPr>
          <w:rFonts w:ascii="Arial" w:eastAsia="Times New Roman" w:hAnsi="Arial" w:cs="Arial"/>
          <w:kern w:val="0"/>
          <w:lang w:eastAsia="cs-CZ"/>
          <w14:ligatures w14:val="none"/>
        </w:rPr>
        <w:t>16, kterou se stanoví školský obvod základní školy.</w:t>
      </w:r>
    </w:p>
    <w:p w14:paraId="66BF0AEE" w14:textId="15B9845E" w:rsidR="003615A0" w:rsidRPr="00D706DB" w:rsidRDefault="003615A0" w:rsidP="003615A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D706D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="00803C77" w:rsidRPr="00803C7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Závěrečné ustanovení</w:t>
      </w:r>
    </w:p>
    <w:p w14:paraId="2349F169" w14:textId="4D57CC5F" w:rsidR="003615A0" w:rsidRDefault="00803C77" w:rsidP="003615A0">
      <w:pPr>
        <w:spacing w:before="100" w:beforeAutospacing="1" w:after="119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03C77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patnáctým dnem po dni jejího vyhlášení.</w:t>
      </w:r>
    </w:p>
    <w:p w14:paraId="09E31582" w14:textId="77777777" w:rsidR="00803C77" w:rsidRDefault="00803C77" w:rsidP="003615A0">
      <w:pPr>
        <w:spacing w:before="100" w:beforeAutospacing="1" w:after="119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03C77" w:rsidRPr="00803C77" w14:paraId="4045F5BF" w14:textId="77777777" w:rsidTr="00803C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EE0A07" w14:textId="77777777" w:rsidR="00803C77" w:rsidRPr="00803C77" w:rsidRDefault="00803C77" w:rsidP="00803C7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03C7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Luboš Čepelák v. r.</w:t>
            </w:r>
            <w:r w:rsidRPr="00803C7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0393B2" w14:textId="77777777" w:rsidR="00803C77" w:rsidRPr="00803C77" w:rsidRDefault="00803C77" w:rsidP="00803C7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03C7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Jana Strunecká v. r.</w:t>
            </w:r>
            <w:r w:rsidRPr="00803C7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místostarostka </w:t>
            </w:r>
          </w:p>
        </w:tc>
      </w:tr>
      <w:tr w:rsidR="00803C77" w:rsidRPr="00803C77" w14:paraId="71351D6C" w14:textId="77777777" w:rsidTr="00803C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F1714F" w14:textId="77777777" w:rsidR="00803C77" w:rsidRPr="00803C77" w:rsidRDefault="00803C77" w:rsidP="00803C7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94C423" w14:textId="77777777" w:rsidR="00803C77" w:rsidRPr="00803C77" w:rsidRDefault="00803C77" w:rsidP="00803C7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38263B7F" w14:textId="46B7ED82" w:rsidR="00500AFB" w:rsidRPr="00F874F6" w:rsidRDefault="00803C77" w:rsidP="00F3053B">
      <w:pPr>
        <w:spacing w:before="100" w:beforeAutospacing="1" w:after="119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sectPr w:rsidR="00500AFB" w:rsidRPr="00F8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FC0"/>
    <w:multiLevelType w:val="multilevel"/>
    <w:tmpl w:val="57F2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74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B"/>
    <w:rsid w:val="00062CCC"/>
    <w:rsid w:val="002E7A01"/>
    <w:rsid w:val="003615A0"/>
    <w:rsid w:val="003D00F3"/>
    <w:rsid w:val="00500AFB"/>
    <w:rsid w:val="00803C77"/>
    <w:rsid w:val="00D706DB"/>
    <w:rsid w:val="00EE245C"/>
    <w:rsid w:val="00F27A66"/>
    <w:rsid w:val="00F3053B"/>
    <w:rsid w:val="00F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9CF"/>
  <w15:chartTrackingRefBased/>
  <w15:docId w15:val="{8256767F-24D7-4818-A3F4-B7262126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06DB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706DB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6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706DB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706DB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706DB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dfootnote-western">
    <w:name w:val="sdfootnote-western"/>
    <w:basedOn w:val="Normln"/>
    <w:rsid w:val="00D706DB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D706DB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D706DB"/>
    <w:pPr>
      <w:spacing w:before="62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odpisovepole-western1">
    <w:name w:val="podpisovepole-western1"/>
    <w:basedOn w:val="Normln"/>
    <w:rsid w:val="00803C77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1146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2023-10-23T08:03:00Z</dcterms:created>
  <dcterms:modified xsi:type="dcterms:W3CDTF">2023-11-22T09:16:00Z</dcterms:modified>
</cp:coreProperties>
</file>