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bidi w:val="0"/>
        <w:spacing w:before="240" w:after="120"/>
        <w:rPr/>
      </w:pPr>
      <w:r>
        <w:rPr/>
        <w:t>Obec Starý Poddvorov</w:t>
        <w:br/>
        <w:t>Zastupitelstvo obce Starý Poddvorov</w:t>
      </w:r>
    </w:p>
    <w:p>
      <w:pPr>
        <w:pStyle w:val="Nadpis1"/>
        <w:bidi w:val="0"/>
        <w:rPr/>
      </w:pPr>
      <w:r>
        <w:rPr/>
        <w:t>Obecně závazná vyhláška obce Starý Poddvorov</w:t>
        <w:br/>
        <w:t>o místním poplatku ze psů</w:t>
      </w:r>
    </w:p>
    <w:p>
      <w:pPr>
        <w:pStyle w:val="UvodniVeta"/>
        <w:bidi w:val="0"/>
        <w:rPr/>
      </w:pPr>
      <w:r>
        <w:rPr/>
        <w:t>Zastupitelstvo obce Starý Poddvorov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Starý Poddvorov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30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30 dnů ode dne, kdy nastala</w:t>
      </w:r>
      <w:r>
        <w:rPr>
          <w:rStyle w:val="Ukotvenpoznmkypodarou"/>
        </w:rPr>
        <w:footnoteReference w:id="7"/>
      </w:r>
      <w:r>
        <w:rPr/>
        <w:t>.</w:t>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50 Kč,</w:t>
      </w:r>
    </w:p>
    <w:p>
      <w:pPr>
        <w:pStyle w:val="Odstavec"/>
        <w:numPr>
          <w:ilvl w:val="1"/>
          <w:numId w:val="5"/>
        </w:numPr>
        <w:bidi w:val="0"/>
        <w:rPr/>
      </w:pPr>
      <w:r>
        <w:rPr/>
        <w:t>za druhého a každého dalšího psa téhož držitele 75 Kč,</w:t>
      </w:r>
    </w:p>
    <w:p>
      <w:pPr>
        <w:pStyle w:val="Odstavec"/>
        <w:numPr>
          <w:ilvl w:val="1"/>
          <w:numId w:val="5"/>
        </w:numPr>
        <w:bidi w:val="0"/>
        <w:rPr/>
      </w:pPr>
      <w:r>
        <w:rPr/>
        <w:t>za psa, jehož držitelem je osoba starší 65 let, 50 Kč,</w:t>
      </w:r>
    </w:p>
    <w:p>
      <w:pPr>
        <w:pStyle w:val="Odstavec"/>
        <w:numPr>
          <w:ilvl w:val="1"/>
          <w:numId w:val="5"/>
        </w:numPr>
        <w:bidi w:val="0"/>
        <w:rPr/>
      </w:pPr>
      <w:r>
        <w:rPr/>
        <w:t>za druhého a každého dalšího psa téhož držitele, kterým je osoba starší 65 let, 75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30. června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3/2021, o místním poplatku ze psů, ze dne 15. prosince 2021.</w:t>
      </w:r>
    </w:p>
    <w:p>
      <w:pPr>
        <w:pStyle w:val="Nadpis2"/>
        <w:bidi w:val="0"/>
        <w:rPr/>
      </w:pPr>
      <w:r>
        <w:rPr/>
        <w:t>Čl. 8</w:t>
        <w:br/>
        <w:t>Účinnost</w:t>
      </w:r>
    </w:p>
    <w:p>
      <w:pPr>
        <w:pStyle w:val="Odstavec"/>
        <w:bidi w:val="0"/>
        <w:rPr/>
      </w:pPr>
      <w:r>
        <w:rPr/>
        <w:t>Tato vyhláška nabývá účinnosti dnem 1. ledna 2024.</w:t>
      </w:r>
    </w:p>
    <w:tbl>
      <w:tblPr>
        <w:tblW w:w="9641" w:type="dxa"/>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Ing. Ivo Padalík v. r.</w:t>
              <w:br/>
              <w:t xml:space="preserve"> starosta </w:t>
            </w:r>
          </w:p>
        </w:tc>
        <w:tc>
          <w:tcPr>
            <w:tcW w:w="4821" w:type="dxa"/>
            <w:tcBorders/>
            <w:vAlign w:val="bottom"/>
          </w:tcPr>
          <w:p>
            <w:pPr>
              <w:pStyle w:val="PodpisovePole"/>
              <w:bidi w:val="0"/>
              <w:jc w:val="center"/>
              <w:rPr/>
            </w:pPr>
            <w:r>
              <w:rPr/>
              <w:t>Bc. Kamila Bařinová v. r.</w:t>
              <w:br/>
              <w:t xml:space="preserve"> místostarostka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LibreOffice/7.0.3.1$Windows_X86_64 LibreOffice_project/d7547858d014d4cf69878db179d326fc3483e082</Application>
  <Pages>2</Pages>
  <Words>620</Words>
  <Characters>3210</Characters>
  <CharactersWithSpaces>3775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2023-12-01T16:47:16Z</dcterms:modified>
  <cp:revision>0</cp:revision>
  <dc:subject/>
  <dc:title/>
</cp:coreProperties>
</file>