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E3E" w14:textId="77777777" w:rsidR="00D61476" w:rsidRDefault="00D6147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6857AB42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065201E9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7"/>
        <w:gridCol w:w="3189"/>
        <w:gridCol w:w="1306"/>
        <w:gridCol w:w="3402"/>
      </w:tblGrid>
      <w:tr w:rsidR="00484595" w14:paraId="7A183D2E" w14:textId="77777777" w:rsidTr="0089015D">
        <w:tc>
          <w:tcPr>
            <w:tcW w:w="1317" w:type="dxa"/>
            <w:hideMark/>
          </w:tcPr>
          <w:p w14:paraId="131FEF9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4B36F9D9" w14:textId="2128CB4F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42BFE">
              <w:rPr>
                <w:rFonts w:ascii="Times New Roman" w:hAnsi="Times New Roman"/>
              </w:rPr>
              <w:t>POR</w:t>
            </w:r>
          </w:p>
        </w:tc>
        <w:tc>
          <w:tcPr>
            <w:tcW w:w="1306" w:type="dxa"/>
            <w:hideMark/>
          </w:tcPr>
          <w:p w14:paraId="171BE80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hideMark/>
          </w:tcPr>
          <w:p w14:paraId="24A21BFB" w14:textId="77B7C1C7" w:rsidR="00484595" w:rsidRPr="00484595" w:rsidRDefault="00A335A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A335A2">
              <w:rPr>
                <w:rFonts w:ascii="Times New Roman" w:hAnsi="Times New Roman"/>
              </w:rPr>
              <w:t>SZ UKZUZ 130985/2022/52478</w:t>
            </w:r>
          </w:p>
        </w:tc>
      </w:tr>
      <w:tr w:rsidR="00484595" w14:paraId="78325999" w14:textId="77777777" w:rsidTr="0089015D">
        <w:tc>
          <w:tcPr>
            <w:tcW w:w="1317" w:type="dxa"/>
            <w:hideMark/>
          </w:tcPr>
          <w:p w14:paraId="0EEFF51E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269B267D" w14:textId="69004A64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542BFE"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 xml:space="preserve"> </w:t>
            </w:r>
            <w:r w:rsidR="000D400A">
              <w:rPr>
                <w:rFonts w:ascii="Times New Roman" w:hAnsi="Times New Roman"/>
              </w:rPr>
              <w:t>M</w:t>
            </w:r>
            <w:r w:rsidR="00542BFE">
              <w:rPr>
                <w:rFonts w:ascii="Times New Roman" w:hAnsi="Times New Roman"/>
              </w:rPr>
              <w:t>inářová</w:t>
            </w:r>
          </w:p>
        </w:tc>
        <w:tc>
          <w:tcPr>
            <w:tcW w:w="1306" w:type="dxa"/>
            <w:hideMark/>
          </w:tcPr>
          <w:p w14:paraId="292051CB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hideMark/>
          </w:tcPr>
          <w:p w14:paraId="57EE9E0E" w14:textId="26716A2B" w:rsidR="00484595" w:rsidRPr="006E6346" w:rsidRDefault="00CC585A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585A">
              <w:rPr>
                <w:rFonts w:ascii="Times New Roman" w:hAnsi="Times New Roman"/>
              </w:rPr>
              <w:t>UKZUZ 025084/2023</w:t>
            </w:r>
          </w:p>
        </w:tc>
      </w:tr>
      <w:tr w:rsidR="00484595" w14:paraId="4A40FEC6" w14:textId="77777777" w:rsidTr="0089015D">
        <w:tc>
          <w:tcPr>
            <w:tcW w:w="1317" w:type="dxa"/>
            <w:hideMark/>
          </w:tcPr>
          <w:p w14:paraId="3EA42C9B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3B50110C" w14:textId="3436CCD0" w:rsidR="00484595" w:rsidRDefault="00542BFE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306" w:type="dxa"/>
            <w:hideMark/>
          </w:tcPr>
          <w:p w14:paraId="09AAD1E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hideMark/>
          </w:tcPr>
          <w:p w14:paraId="79443F65" w14:textId="332AA650" w:rsidR="00484595" w:rsidRPr="006E6346" w:rsidRDefault="0085273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proofErr w:type="gramStart"/>
            <w:r w:rsidR="00A82D9D">
              <w:rPr>
                <w:rFonts w:ascii="Times New Roman" w:hAnsi="Times New Roman"/>
              </w:rPr>
              <w:t>reglone</w:t>
            </w:r>
            <w:r w:rsidR="00E95E63">
              <w:rPr>
                <w:rFonts w:ascii="Times New Roman" w:hAnsi="Times New Roman"/>
              </w:rPr>
              <w:t>,beretta</w:t>
            </w:r>
            <w:proofErr w:type="gramEnd"/>
            <w:r w:rsidR="00E95E63">
              <w:rPr>
                <w:rFonts w:ascii="Times New Roman" w:hAnsi="Times New Roman"/>
              </w:rPr>
              <w:t>,dragoon</w:t>
            </w:r>
            <w:proofErr w:type="spellEnd"/>
          </w:p>
        </w:tc>
      </w:tr>
      <w:tr w:rsidR="00484595" w14:paraId="2495C1E6" w14:textId="77777777" w:rsidTr="0089015D">
        <w:tc>
          <w:tcPr>
            <w:tcW w:w="1317" w:type="dxa"/>
            <w:hideMark/>
          </w:tcPr>
          <w:p w14:paraId="3A7AE02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16F5F310" w14:textId="2E7E127C" w:rsidR="00484595" w:rsidRDefault="003325DD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542BFE">
              <w:rPr>
                <w:rFonts w:ascii="Times New Roman" w:hAnsi="Times New Roman"/>
              </w:rPr>
              <w:t>44</w:t>
            </w:r>
          </w:p>
        </w:tc>
        <w:tc>
          <w:tcPr>
            <w:tcW w:w="1306" w:type="dxa"/>
          </w:tcPr>
          <w:p w14:paraId="747A7DCF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9559A" w14:textId="77777777" w:rsidR="00484595" w:rsidRPr="006E6346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30D10D2E" w14:textId="77777777" w:rsidTr="0089015D">
        <w:tc>
          <w:tcPr>
            <w:tcW w:w="1317" w:type="dxa"/>
            <w:hideMark/>
          </w:tcPr>
          <w:p w14:paraId="203C5CF0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46C6287F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306" w:type="dxa"/>
            <w:hideMark/>
          </w:tcPr>
          <w:p w14:paraId="3B0C6AA7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402" w:type="dxa"/>
            <w:hideMark/>
          </w:tcPr>
          <w:p w14:paraId="66644C54" w14:textId="4B2FC077" w:rsidR="00484595" w:rsidRPr="00A335A2" w:rsidRDefault="00CC585A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585A">
              <w:rPr>
                <w:rFonts w:ascii="Times New Roman" w:hAnsi="Times New Roman"/>
              </w:rPr>
              <w:t>15</w:t>
            </w:r>
            <w:r w:rsidR="00CD5A7F" w:rsidRPr="00CC585A">
              <w:rPr>
                <w:rFonts w:ascii="Times New Roman" w:hAnsi="Times New Roman"/>
              </w:rPr>
              <w:t xml:space="preserve">. </w:t>
            </w:r>
            <w:r w:rsidR="00A335A2" w:rsidRPr="00CC585A">
              <w:rPr>
                <w:rFonts w:ascii="Times New Roman" w:hAnsi="Times New Roman"/>
              </w:rPr>
              <w:t>února</w:t>
            </w:r>
            <w:r w:rsidR="00CD5A7F" w:rsidRPr="00CC585A">
              <w:rPr>
                <w:rFonts w:ascii="Times New Roman" w:hAnsi="Times New Roman"/>
              </w:rPr>
              <w:t xml:space="preserve"> 202</w:t>
            </w:r>
            <w:r w:rsidR="00A335A2" w:rsidRPr="00CC585A">
              <w:rPr>
                <w:rFonts w:ascii="Times New Roman" w:hAnsi="Times New Roman"/>
              </w:rPr>
              <w:t>3</w:t>
            </w:r>
          </w:p>
        </w:tc>
      </w:tr>
    </w:tbl>
    <w:p w14:paraId="5EF36F4E" w14:textId="77777777" w:rsidR="00A154A9" w:rsidRPr="00502335" w:rsidRDefault="00A154A9" w:rsidP="00641139">
      <w:pPr>
        <w:widowControl w:val="0"/>
        <w:spacing w:line="276" w:lineRule="auto"/>
        <w:rPr>
          <w:rFonts w:ascii="Times New Roman" w:hAnsi="Times New Roman"/>
        </w:rPr>
      </w:pPr>
    </w:p>
    <w:p w14:paraId="3C01FC1F" w14:textId="77777777" w:rsidR="006E6346" w:rsidRPr="00502335" w:rsidRDefault="006E6346" w:rsidP="00641139">
      <w:pPr>
        <w:widowControl w:val="0"/>
        <w:spacing w:line="276" w:lineRule="auto"/>
        <w:rPr>
          <w:rFonts w:ascii="Times New Roman" w:hAnsi="Times New Roman"/>
        </w:rPr>
      </w:pPr>
    </w:p>
    <w:p w14:paraId="3332039C" w14:textId="77777777" w:rsidR="00D61476" w:rsidRPr="00861476" w:rsidRDefault="00D61476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20C1430D" w14:textId="77777777" w:rsidR="00201794" w:rsidRPr="003325DD" w:rsidRDefault="00201794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1361939" w14:textId="77777777" w:rsidR="00D61476" w:rsidRPr="00D61476" w:rsidRDefault="009516AD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3726ED6" w14:textId="77777777" w:rsidR="001247C9" w:rsidRDefault="001247C9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812B406" w14:textId="77777777" w:rsidR="001247C9" w:rsidRPr="00A931BA" w:rsidRDefault="00F330BA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091316E" w14:textId="77777777" w:rsidR="00CC5159" w:rsidRPr="008176BD" w:rsidRDefault="00CC5159" w:rsidP="00641139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3D222E57" w14:textId="77777777" w:rsidR="005620A7" w:rsidRPr="00A931BA" w:rsidRDefault="0051176D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6358903A" w14:textId="77777777" w:rsidR="008D4EB5" w:rsidRPr="008176BD" w:rsidRDefault="008D4EB5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A1EBFE" w14:textId="77777777" w:rsidR="008176BD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79E750D4" w14:textId="77777777" w:rsidR="008176BD" w:rsidRPr="008176BD" w:rsidRDefault="008176BD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14C1E3" w14:textId="2001A9EB" w:rsidR="00D25BF8" w:rsidRPr="008176BD" w:rsidRDefault="00D61476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721B50">
        <w:rPr>
          <w:rFonts w:ascii="Times New Roman" w:hAnsi="Times New Roman"/>
          <w:b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Dragoon</w:t>
      </w:r>
      <w:proofErr w:type="spellEnd"/>
    </w:p>
    <w:p w14:paraId="495EF875" w14:textId="77777777" w:rsidR="003E3C52" w:rsidRPr="008176BD" w:rsidRDefault="003E3C52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B6E75EC" w14:textId="77777777" w:rsidR="00D25BF8" w:rsidRPr="00A931BA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37AEBB46" w14:textId="77777777" w:rsidR="00D25BF8" w:rsidRPr="009516AD" w:rsidRDefault="00D25BF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5532C6B" w14:textId="77777777" w:rsidR="00D25BF8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22DBE35C" w14:textId="77777777" w:rsidR="00F70806" w:rsidRPr="009516AD" w:rsidRDefault="00F70806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4BA6CFE" w14:textId="17B6E236" w:rsidR="00721B50" w:rsidRPr="006F7366" w:rsidRDefault="00D25BF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567"/>
        <w:gridCol w:w="2346"/>
        <w:gridCol w:w="1843"/>
      </w:tblGrid>
      <w:tr w:rsidR="00721B50" w:rsidRPr="00721B50" w14:paraId="3BEE5ABB" w14:textId="77777777" w:rsidTr="003040E4">
        <w:tc>
          <w:tcPr>
            <w:tcW w:w="1702" w:type="dxa"/>
          </w:tcPr>
          <w:p w14:paraId="2EF431BA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1)</w:t>
            </w: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275" w:type="dxa"/>
          </w:tcPr>
          <w:p w14:paraId="6924844F" w14:textId="77777777" w:rsidR="00721B50" w:rsidRPr="00721B50" w:rsidRDefault="00721B50" w:rsidP="00641139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8F4BF70" w14:textId="77777777" w:rsidR="00721B50" w:rsidRPr="00721B50" w:rsidRDefault="00721B50" w:rsidP="00641139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0610561" w14:textId="77777777" w:rsidR="00721B50" w:rsidRPr="00BA48C3" w:rsidRDefault="00721B50" w:rsidP="00641139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BA48C3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2346" w:type="dxa"/>
          </w:tcPr>
          <w:p w14:paraId="45181DF9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942BB17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20102ED5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27E1742D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F32B12D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26C3C21F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3EFAF0A2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21B50" w:rsidRPr="00721B50" w14:paraId="4B17EE9F" w14:textId="77777777" w:rsidTr="003040E4">
        <w:tc>
          <w:tcPr>
            <w:tcW w:w="1702" w:type="dxa"/>
          </w:tcPr>
          <w:p w14:paraId="421B96A5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vojtěška</w:t>
            </w:r>
            <w:proofErr w:type="spellEnd"/>
          </w:p>
        </w:tc>
        <w:tc>
          <w:tcPr>
            <w:tcW w:w="1275" w:type="dxa"/>
          </w:tcPr>
          <w:p w14:paraId="376F0232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38B4123B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6F2C21A5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0B13AA5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0C7A4E3B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4F022472" w14:textId="77777777" w:rsidTr="003040E4">
        <w:tc>
          <w:tcPr>
            <w:tcW w:w="1702" w:type="dxa"/>
          </w:tcPr>
          <w:p w14:paraId="702A24A6" w14:textId="3AF000FD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svazenka</w:t>
            </w:r>
            <w:proofErr w:type="spellEnd"/>
          </w:p>
        </w:tc>
        <w:tc>
          <w:tcPr>
            <w:tcW w:w="1275" w:type="dxa"/>
          </w:tcPr>
          <w:p w14:paraId="1BCCDACF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1CF2FD42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30EAA073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341A1C97" w14:textId="77777777" w:rsidR="00721B50" w:rsidRPr="00721B50" w:rsidRDefault="003040E4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1) od 84 BBCH do</w:t>
            </w:r>
            <w:r w:rsidR="00721B50"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 89 BBCH</w:t>
            </w:r>
          </w:p>
        </w:tc>
        <w:tc>
          <w:tcPr>
            <w:tcW w:w="1843" w:type="dxa"/>
          </w:tcPr>
          <w:p w14:paraId="68C7AB43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068BF5EF" w14:textId="77777777" w:rsidTr="003040E4">
        <w:tc>
          <w:tcPr>
            <w:tcW w:w="1702" w:type="dxa"/>
          </w:tcPr>
          <w:p w14:paraId="203D13F7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ředkev</w:t>
            </w:r>
            <w:proofErr w:type="spellEnd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olejná</w:t>
            </w:r>
            <w:proofErr w:type="spellEnd"/>
          </w:p>
        </w:tc>
        <w:tc>
          <w:tcPr>
            <w:tcW w:w="1275" w:type="dxa"/>
          </w:tcPr>
          <w:p w14:paraId="6233A972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72F8558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3BF5F116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346" w:type="dxa"/>
          </w:tcPr>
          <w:p w14:paraId="652EB920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4C80DC30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6) pro produkci osiva pro strniskové </w:t>
            </w:r>
            <w:r w:rsidR="003040E4">
              <w:rPr>
                <w:rFonts w:ascii="Times New Roman" w:hAnsi="Times New Roman"/>
                <w:iCs/>
                <w:sz w:val="24"/>
                <w:szCs w:val="24"/>
              </w:rPr>
              <w:t xml:space="preserve">směsky, </w:t>
            </w: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na zelené hnojení</w:t>
            </w:r>
          </w:p>
        </w:tc>
      </w:tr>
      <w:tr w:rsidR="00721B50" w:rsidRPr="00721B50" w14:paraId="56B8D705" w14:textId="77777777" w:rsidTr="003040E4">
        <w:tc>
          <w:tcPr>
            <w:tcW w:w="1702" w:type="dxa"/>
          </w:tcPr>
          <w:p w14:paraId="426672CB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lastRenderedPageBreak/>
              <w:t>jeteloviny</w:t>
            </w:r>
            <w:proofErr w:type="spellEnd"/>
          </w:p>
        </w:tc>
        <w:tc>
          <w:tcPr>
            <w:tcW w:w="1275" w:type="dxa"/>
          </w:tcPr>
          <w:p w14:paraId="6F4EAC96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383FE45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3,5 l/ha</w:t>
            </w:r>
          </w:p>
        </w:tc>
        <w:tc>
          <w:tcPr>
            <w:tcW w:w="567" w:type="dxa"/>
          </w:tcPr>
          <w:p w14:paraId="06279C2D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389F1129" w14:textId="7B62A12C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1) na počátku dozrávání porostu </w:t>
            </w:r>
          </w:p>
        </w:tc>
        <w:tc>
          <w:tcPr>
            <w:tcW w:w="1843" w:type="dxa"/>
          </w:tcPr>
          <w:p w14:paraId="49622F2E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46088090" w14:textId="77777777" w:rsidTr="003040E4">
        <w:trPr>
          <w:trHeight w:val="57"/>
        </w:trPr>
        <w:tc>
          <w:tcPr>
            <w:tcW w:w="1702" w:type="dxa"/>
          </w:tcPr>
          <w:p w14:paraId="0C1DB675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brambor</w:t>
            </w:r>
            <w:proofErr w:type="spellEnd"/>
          </w:p>
        </w:tc>
        <w:tc>
          <w:tcPr>
            <w:tcW w:w="1275" w:type="dxa"/>
          </w:tcPr>
          <w:p w14:paraId="6AED5F99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F795A28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3-4 l/ha</w:t>
            </w:r>
          </w:p>
        </w:tc>
        <w:tc>
          <w:tcPr>
            <w:tcW w:w="567" w:type="dxa"/>
          </w:tcPr>
          <w:p w14:paraId="5D8487D2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7-14</w:t>
            </w:r>
          </w:p>
        </w:tc>
        <w:tc>
          <w:tcPr>
            <w:tcW w:w="2346" w:type="dxa"/>
          </w:tcPr>
          <w:p w14:paraId="405B7495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před s</w:t>
            </w:r>
            <w:r w:rsidR="003040E4">
              <w:rPr>
                <w:rFonts w:ascii="Times New Roman" w:hAnsi="Times New Roman"/>
                <w:iCs/>
                <w:sz w:val="24"/>
                <w:szCs w:val="24"/>
              </w:rPr>
              <w:t xml:space="preserve">klizní, podle stavu porostu, </w:t>
            </w: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a náletu přenašečů virových chorob </w:t>
            </w:r>
          </w:p>
        </w:tc>
        <w:tc>
          <w:tcPr>
            <w:tcW w:w="1843" w:type="dxa"/>
          </w:tcPr>
          <w:p w14:paraId="0F94442F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sadbové</w:t>
            </w:r>
          </w:p>
        </w:tc>
      </w:tr>
      <w:tr w:rsidR="00BA48C3" w:rsidRPr="00721B50" w14:paraId="41DB16D3" w14:textId="77777777" w:rsidTr="003040E4">
        <w:trPr>
          <w:trHeight w:val="57"/>
        </w:trPr>
        <w:tc>
          <w:tcPr>
            <w:tcW w:w="1702" w:type="dxa"/>
          </w:tcPr>
          <w:p w14:paraId="03F83D6C" w14:textId="76F1E40A" w:rsidR="00BA48C3" w:rsidRPr="00A027E9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setý</w:t>
            </w:r>
            <w:proofErr w:type="spellEnd"/>
          </w:p>
        </w:tc>
        <w:tc>
          <w:tcPr>
            <w:tcW w:w="1275" w:type="dxa"/>
          </w:tcPr>
          <w:p w14:paraId="655914D9" w14:textId="38C65961" w:rsidR="00BA48C3" w:rsidRPr="00A027E9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581C703" w14:textId="2C5FC0EC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7EBC936E" w14:textId="7078D9AD" w:rsidR="00BA48C3" w:rsidRPr="00BA48C3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2370DEE5" w14:textId="1BD4AC8D" w:rsidR="00BA48C3" w:rsidRPr="00095AE4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3C23BB74" w14:textId="29846BFE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 produkci osiva, pro technické účely</w:t>
            </w:r>
          </w:p>
        </w:tc>
      </w:tr>
      <w:tr w:rsidR="00BA48C3" w:rsidRPr="00721B50" w14:paraId="17D13C69" w14:textId="77777777" w:rsidTr="003040E4">
        <w:trPr>
          <w:trHeight w:val="57"/>
        </w:trPr>
        <w:tc>
          <w:tcPr>
            <w:tcW w:w="1702" w:type="dxa"/>
          </w:tcPr>
          <w:p w14:paraId="3781D063" w14:textId="14B2749D" w:rsidR="00BA48C3" w:rsidRPr="00A027E9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peluška</w:t>
            </w:r>
            <w:proofErr w:type="spellEnd"/>
          </w:p>
        </w:tc>
        <w:tc>
          <w:tcPr>
            <w:tcW w:w="1275" w:type="dxa"/>
          </w:tcPr>
          <w:p w14:paraId="0A24302F" w14:textId="1D305E37" w:rsidR="00BA48C3" w:rsidRPr="00A027E9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9593E83" w14:textId="639B19C7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5FBFED59" w14:textId="61AA2C74" w:rsidR="00BA48C3" w:rsidRPr="00BA48C3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CD5A7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7)</w:t>
            </w:r>
          </w:p>
        </w:tc>
        <w:tc>
          <w:tcPr>
            <w:tcW w:w="2346" w:type="dxa"/>
          </w:tcPr>
          <w:p w14:paraId="61014D4A" w14:textId="48EC526C" w:rsidR="00BA48C3" w:rsidRPr="00095AE4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09FF078C" w14:textId="2A34CF2C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</w:tbl>
    <w:p w14:paraId="4F38E4B6" w14:textId="77777777" w:rsid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p w14:paraId="54AAF022" w14:textId="77777777" w:rsidR="003040E4" w:rsidRPr="008413C0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OL (ochranná lhůta) je dána počtem dnů, které je nutné dodržet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CCB3646" w14:textId="77777777" w:rsidR="003040E4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AT - ochranná lhůta je dána odstupem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AEDE0D0" w14:textId="77777777" w:rsidR="003040E4" w:rsidRP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134"/>
        <w:gridCol w:w="1984"/>
      </w:tblGrid>
      <w:tr w:rsidR="00721B50" w:rsidRPr="00721B50" w14:paraId="509F586D" w14:textId="77777777" w:rsidTr="00A027E9">
        <w:tc>
          <w:tcPr>
            <w:tcW w:w="4537" w:type="dxa"/>
          </w:tcPr>
          <w:p w14:paraId="72D66D0B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272224E7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34" w:type="dxa"/>
          </w:tcPr>
          <w:p w14:paraId="63EE6697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</w:tcPr>
          <w:p w14:paraId="4BE2A34B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 w:hanging="34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Max. počet aplikací v </w:t>
            </w: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plodině</w:t>
            </w:r>
          </w:p>
        </w:tc>
      </w:tr>
      <w:tr w:rsidR="00721B50" w:rsidRPr="00721B50" w14:paraId="2E437876" w14:textId="77777777" w:rsidTr="00A027E9">
        <w:tc>
          <w:tcPr>
            <w:tcW w:w="4537" w:type="dxa"/>
          </w:tcPr>
          <w:p w14:paraId="0C1021D2" w14:textId="77777777" w:rsidR="00721B50" w:rsidRPr="0089015D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iCs/>
                <w:sz w:val="24"/>
                <w:szCs w:val="24"/>
              </w:rPr>
              <w:t>brambor, jeteloviny, ředkev olejná, vojtěška</w:t>
            </w:r>
          </w:p>
        </w:tc>
        <w:tc>
          <w:tcPr>
            <w:tcW w:w="1559" w:type="dxa"/>
          </w:tcPr>
          <w:p w14:paraId="61EE2F0F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200-600 l/ha</w:t>
            </w:r>
          </w:p>
        </w:tc>
        <w:tc>
          <w:tcPr>
            <w:tcW w:w="1134" w:type="dxa"/>
          </w:tcPr>
          <w:p w14:paraId="09902E0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7B42019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1x</w:t>
            </w:r>
          </w:p>
        </w:tc>
      </w:tr>
      <w:tr w:rsidR="00721B50" w:rsidRPr="00721B50" w14:paraId="3A6402A4" w14:textId="77777777" w:rsidTr="00A027E9">
        <w:trPr>
          <w:trHeight w:val="345"/>
        </w:trPr>
        <w:tc>
          <w:tcPr>
            <w:tcW w:w="4537" w:type="dxa"/>
          </w:tcPr>
          <w:p w14:paraId="6D711DB5" w14:textId="7DE23890" w:rsidR="00A027E9" w:rsidRPr="00721B5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svazenka</w:t>
            </w:r>
            <w:proofErr w:type="spellEnd"/>
          </w:p>
        </w:tc>
        <w:tc>
          <w:tcPr>
            <w:tcW w:w="1559" w:type="dxa"/>
          </w:tcPr>
          <w:p w14:paraId="278D969A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400-800 l/ha</w:t>
            </w:r>
          </w:p>
        </w:tc>
        <w:tc>
          <w:tcPr>
            <w:tcW w:w="1134" w:type="dxa"/>
          </w:tcPr>
          <w:p w14:paraId="7DD75082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48387EC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1x</w:t>
            </w:r>
          </w:p>
        </w:tc>
      </w:tr>
      <w:tr w:rsidR="00A027E9" w:rsidRPr="00721B50" w14:paraId="321AB9F6" w14:textId="77777777" w:rsidTr="00A027E9">
        <w:trPr>
          <w:trHeight w:val="345"/>
        </w:trPr>
        <w:tc>
          <w:tcPr>
            <w:tcW w:w="4537" w:type="dxa"/>
          </w:tcPr>
          <w:p w14:paraId="31AECDDC" w14:textId="50433C86" w:rsidR="00A027E9" w:rsidRPr="00BA48C3" w:rsidRDefault="00A027E9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setý</w:t>
            </w:r>
            <w:proofErr w:type="spellEnd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peluška</w:t>
            </w:r>
            <w:proofErr w:type="spellEnd"/>
          </w:p>
        </w:tc>
        <w:tc>
          <w:tcPr>
            <w:tcW w:w="1559" w:type="dxa"/>
          </w:tcPr>
          <w:p w14:paraId="1A1C393B" w14:textId="7BACEE8A" w:rsidR="00A027E9" w:rsidRPr="00BA48C3" w:rsidRDefault="00A027E9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300-500 l/ha</w:t>
            </w:r>
          </w:p>
        </w:tc>
        <w:tc>
          <w:tcPr>
            <w:tcW w:w="1134" w:type="dxa"/>
          </w:tcPr>
          <w:p w14:paraId="47CC4AC6" w14:textId="54542C9E" w:rsidR="00A027E9" w:rsidRPr="00BA48C3" w:rsidRDefault="00A027E9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035D6C91" w14:textId="12D20302" w:rsidR="00A027E9" w:rsidRPr="00BA48C3" w:rsidRDefault="00A027E9" w:rsidP="00641139">
            <w:pPr>
              <w:widowControl w:val="0"/>
              <w:spacing w:before="0" w:after="0" w:line="276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1x</w:t>
            </w:r>
          </w:p>
        </w:tc>
      </w:tr>
    </w:tbl>
    <w:p w14:paraId="1AA9D8EB" w14:textId="366371F6" w:rsidR="009B65A1" w:rsidRDefault="009B65A1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23FE08" w14:textId="77777777" w:rsidR="0071064C" w:rsidRPr="00750ECB" w:rsidRDefault="0071064C" w:rsidP="0071064C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50ECB">
        <w:rPr>
          <w:rFonts w:ascii="Times New Roman" w:hAnsi="Times New Roman"/>
          <w:b/>
          <w:bCs/>
          <w:iCs/>
          <w:sz w:val="24"/>
          <w:szCs w:val="24"/>
        </w:rPr>
        <w:t>Zákazy a omezení: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5358"/>
      </w:tblGrid>
      <w:tr w:rsidR="0071064C" w:rsidRPr="00750ECB" w14:paraId="4D99BE7C" w14:textId="77777777" w:rsidTr="00542BFE">
        <w:tc>
          <w:tcPr>
            <w:tcW w:w="3856" w:type="dxa"/>
            <w:shd w:val="clear" w:color="auto" w:fill="auto"/>
          </w:tcPr>
          <w:p w14:paraId="3CD56002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5358" w:type="dxa"/>
            <w:shd w:val="clear" w:color="auto" w:fill="auto"/>
          </w:tcPr>
          <w:p w14:paraId="60D1042B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Zákaz, omezení </w:t>
            </w:r>
          </w:p>
        </w:tc>
      </w:tr>
      <w:tr w:rsidR="0071064C" w:rsidRPr="00750ECB" w14:paraId="23241645" w14:textId="77777777" w:rsidTr="00542BFE">
        <w:trPr>
          <w:trHeight w:val="1347"/>
        </w:trPr>
        <w:tc>
          <w:tcPr>
            <w:tcW w:w="3856" w:type="dxa"/>
            <w:shd w:val="clear" w:color="auto" w:fill="auto"/>
          </w:tcPr>
          <w:p w14:paraId="1E2D8539" w14:textId="6AA0E625" w:rsidR="0071064C" w:rsidRPr="0089015D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brambor,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jeteloviny, ředkev olejná, vojtěška, svazenka, len setý, hrách setý-peluška</w:t>
            </w:r>
          </w:p>
        </w:tc>
        <w:tc>
          <w:tcPr>
            <w:tcW w:w="5358" w:type="dxa"/>
            <w:shd w:val="clear" w:color="auto" w:fill="auto"/>
          </w:tcPr>
          <w:p w14:paraId="4529F538" w14:textId="4104E789" w:rsidR="0071064C" w:rsidRPr="0089015D" w:rsidRDefault="0071064C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Posklizňové zbytky ošetřených rostlin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musí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buď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zaor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nebo odstran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ěny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z pozemku a zlikvidov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ány.</w:t>
            </w:r>
          </w:p>
          <w:p w14:paraId="535C9DF1" w14:textId="5FA5F931" w:rsidR="004A2CC8" w:rsidRPr="0089015D" w:rsidRDefault="004A2CC8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Zbytky ošetřených rostlin </w:t>
            </w:r>
            <w:r w:rsidR="00AE334E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nesmí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použ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i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ke zkrmování nebo podestýlce hospodářských zvířat.</w:t>
            </w:r>
          </w:p>
        </w:tc>
      </w:tr>
    </w:tbl>
    <w:p w14:paraId="0D45FCBB" w14:textId="3BEE60C9" w:rsidR="0071064C" w:rsidRDefault="0071064C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3E06D" w14:textId="77777777" w:rsidR="00095AE4" w:rsidRDefault="00095AE4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3731C" w14:textId="77777777" w:rsidR="00AB6618" w:rsidRDefault="00AB6618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3B471" w14:textId="77777777" w:rsidR="00263F75" w:rsidRPr="00502335" w:rsidRDefault="00D50F3E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3B7E2087" w14:textId="26A9FFF8" w:rsidR="000F0481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/>
          <w:bCs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Dragoon</w:t>
      </w:r>
      <w:proofErr w:type="spellEnd"/>
    </w:p>
    <w:p w14:paraId="70B2B956" w14:textId="77777777" w:rsidR="000F0481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>dikvát</w:t>
      </w:r>
      <w:proofErr w:type="spellEnd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20</w:t>
      </w:r>
      <w:r w:rsidR="003040E4" w:rsidRPr="006A65F0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  <w:r w:rsidR="00A006D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 xml:space="preserve">(ve formě soli </w:t>
      </w:r>
      <w:proofErr w:type="spellStart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dikvát-dibromid</w:t>
      </w:r>
      <w:proofErr w:type="spellEnd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)</w:t>
      </w:r>
    </w:p>
    <w:p w14:paraId="137D1C1E" w14:textId="77777777" w:rsidR="00263F75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Cs/>
          <w:sz w:val="24"/>
          <w:szCs w:val="24"/>
        </w:rPr>
        <w:t>rozpustný koncentrát</w:t>
      </w:r>
    </w:p>
    <w:p w14:paraId="41AC78C0" w14:textId="0EB26E51" w:rsidR="00263F75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sz w:val="24"/>
          <w:szCs w:val="24"/>
        </w:rPr>
        <w:t>herbicid</w:t>
      </w:r>
    </w:p>
    <w:p w14:paraId="10A12D07" w14:textId="77777777" w:rsidR="00263F75" w:rsidRDefault="00263F75" w:rsidP="00641139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2491FC4" w14:textId="77777777" w:rsidR="00CC1D5F" w:rsidRPr="00502335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1A545ADA" w14:textId="77777777" w:rsidR="00EE2A51" w:rsidRDefault="00EE2A51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3, H331; </w:t>
      </w: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>. 4, H302;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A51">
        <w:rPr>
          <w:rFonts w:ascii="Times New Roman" w:hAnsi="Times New Roman"/>
          <w:sz w:val="24"/>
          <w:szCs w:val="24"/>
        </w:rPr>
        <w:t xml:space="preserve">Skin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H315; </w:t>
      </w:r>
      <w:proofErr w:type="spellStart"/>
      <w:r w:rsidRPr="00EE2A51">
        <w:rPr>
          <w:rFonts w:ascii="Times New Roman" w:hAnsi="Times New Roman"/>
          <w:sz w:val="24"/>
          <w:szCs w:val="24"/>
        </w:rPr>
        <w:t>Eye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H319; Skin </w:t>
      </w:r>
      <w:proofErr w:type="spellStart"/>
      <w:r w:rsidRPr="00EE2A51">
        <w:rPr>
          <w:rFonts w:ascii="Times New Roman" w:hAnsi="Times New Roman"/>
          <w:sz w:val="24"/>
          <w:szCs w:val="24"/>
        </w:rPr>
        <w:t>Sens</w:t>
      </w:r>
      <w:proofErr w:type="spellEnd"/>
      <w:r w:rsidRPr="00EE2A51">
        <w:rPr>
          <w:rFonts w:ascii="Times New Roman" w:hAnsi="Times New Roman"/>
          <w:sz w:val="24"/>
          <w:szCs w:val="24"/>
        </w:rPr>
        <w:t>. 1, H317; STOT RE 1, H372; STOT SE</w:t>
      </w:r>
      <w:r>
        <w:rPr>
          <w:rFonts w:ascii="Times New Roman" w:hAnsi="Times New Roman"/>
          <w:sz w:val="24"/>
          <w:szCs w:val="24"/>
        </w:rPr>
        <w:t xml:space="preserve"> </w:t>
      </w:r>
      <w:r w:rsidR="00A006D3">
        <w:rPr>
          <w:rFonts w:ascii="Times New Roman" w:hAnsi="Times New Roman"/>
          <w:sz w:val="24"/>
          <w:szCs w:val="24"/>
        </w:rPr>
        <w:t>3, H335</w:t>
      </w:r>
    </w:p>
    <w:p w14:paraId="312E1CF6" w14:textId="77777777" w:rsidR="00F72492" w:rsidRPr="003040E4" w:rsidRDefault="003040E4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Aquatic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040E4">
        <w:rPr>
          <w:rFonts w:ascii="Times New Roman" w:hAnsi="Times New Roman"/>
          <w:sz w:val="24"/>
          <w:szCs w:val="24"/>
        </w:rPr>
        <w:t>cute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H400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040E4">
        <w:rPr>
          <w:rFonts w:ascii="Times New Roman" w:hAnsi="Times New Roman"/>
          <w:sz w:val="24"/>
          <w:szCs w:val="24"/>
        </w:rPr>
        <w:t>Aquatic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>hronic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H410</w:t>
      </w:r>
    </w:p>
    <w:p w14:paraId="5F54AFD4" w14:textId="06C59489" w:rsidR="00BA48C3" w:rsidRDefault="00BA48C3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00490" w14:textId="011BFC61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ADD694" w14:textId="46E59C22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39FFC" w14:textId="77777777" w:rsidR="00542BFE" w:rsidRDefault="00542BFE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E1D0D4" w14:textId="77777777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E75FD" w14:textId="77777777" w:rsidR="00CC1D5F" w:rsidRPr="00D50F3E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33C15037" w14:textId="77777777" w:rsidR="00502335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1A2F17A3" w14:textId="77777777" w:rsidR="0050233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noProof/>
        </w:rPr>
        <w:drawing>
          <wp:inline distT="0" distB="0" distL="0" distR="0" wp14:anchorId="4D721203" wp14:editId="2C29CF5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5A1"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9B65A1" w:rsidRPr="00B7777E">
        <w:rPr>
          <w:bCs/>
          <w:noProof/>
        </w:rPr>
        <w:drawing>
          <wp:inline distT="0" distB="0" distL="0" distR="0" wp14:anchorId="5B04E732" wp14:editId="66263CC8">
            <wp:extent cx="695325" cy="695325"/>
            <wp:effectExtent l="0" t="0" r="9525" b="9525"/>
            <wp:docPr id="8" name="Obrázek 8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63F6B9C4" wp14:editId="0B4190BD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14:paraId="7985825F" w14:textId="77777777" w:rsidR="00423116" w:rsidRPr="00502335" w:rsidRDefault="00423116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E766E8" w14:textId="77777777" w:rsidR="00CC1D5F" w:rsidRPr="00F70806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75639770" w14:textId="77777777" w:rsidR="004E5852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Nebezpečí</w:t>
      </w:r>
    </w:p>
    <w:p w14:paraId="08B596A2" w14:textId="5BB53D4C" w:rsidR="00502335" w:rsidRDefault="00502335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39606A8B" w14:textId="77777777" w:rsidR="00502335" w:rsidRPr="00AD0C10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42E417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H331 Toxický při vdechování.</w:t>
      </w:r>
    </w:p>
    <w:p w14:paraId="4378EEF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H302 Zdraví škodlivý při požití.</w:t>
      </w:r>
    </w:p>
    <w:p w14:paraId="11738FEF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H315 Dráždí kůži.</w:t>
      </w:r>
    </w:p>
    <w:p w14:paraId="19658B6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H317 Může vyvolat alergickou kožní reakci.</w:t>
      </w:r>
    </w:p>
    <w:p w14:paraId="67A0F3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H319 Způsobuje vážné podráždění očí.</w:t>
      </w:r>
    </w:p>
    <w:p w14:paraId="24BCEC08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H335 Může způsobit podráždění dýchacích cest.</w:t>
      </w:r>
    </w:p>
    <w:p w14:paraId="7EB7AE71" w14:textId="77777777" w:rsid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H372 Způsobuje poškození orgánů při prodloužené nebo opakované expozici.</w:t>
      </w:r>
    </w:p>
    <w:p w14:paraId="67AC2673" w14:textId="77777777" w:rsidR="00F02718" w:rsidRPr="005E27F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4522B752" w14:textId="3E8FC72F" w:rsidR="00641139" w:rsidRDefault="00641139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3C8E9A" w14:textId="77777777" w:rsidR="00542BFE" w:rsidRPr="00BB438B" w:rsidRDefault="00542BFE" w:rsidP="00542BFE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673769D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P260 Nevdechujte páry/aerosol. </w:t>
      </w:r>
    </w:p>
    <w:p w14:paraId="53E4FFF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133B88A3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oděv/ochranné brýle/obličejový štít.</w:t>
      </w:r>
    </w:p>
    <w:p w14:paraId="6DF57EA6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7E08914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P330 Vypláchněte ústa. </w:t>
      </w:r>
    </w:p>
    <w:p w14:paraId="29BB1F8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P302+P352 PŘI STYKU S KŮŽÍ: Omyjte velkým množstvím vody.</w:t>
      </w:r>
    </w:p>
    <w:p w14:paraId="0AB433F7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P304+P340 PŘI VDECHNUTÍ: Přeneste osobu na čerstvý vzduch a ponechte ji v klidu v poloze usnadňující dýchání. </w:t>
      </w:r>
    </w:p>
    <w:p w14:paraId="3E3A42A1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P311 Volejte TOXIKOLOGICKÉ INFORMAČNÍ STŘEDISKO/lékaře.</w:t>
      </w:r>
    </w:p>
    <w:p w14:paraId="5C1AE14B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P305+P351+P338 PŘI ZASAŽENÍ OČÍ: Několik minut opatrně vyplachujte vodou. Vyjměte kontaktní čočky, jsou-li nasazeny a pokud je lze vyjmout snadno. Pokračujte ve vyplachování. </w:t>
      </w:r>
    </w:p>
    <w:p w14:paraId="0E41ED0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 INFORMAČNÍ STŘEDISKO/ lékaře.</w:t>
      </w:r>
    </w:p>
    <w:p w14:paraId="122F569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P403+P233 Skladujte na dobře větraném místě. Uchovávejte obal těsně uzavřený. </w:t>
      </w:r>
    </w:p>
    <w:p w14:paraId="05229253" w14:textId="4C537BCE" w:rsidR="00BB438B" w:rsidRPr="00BB438B" w:rsidRDefault="00BB438B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EC22E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P391 Uniklý produkt seberte</w:t>
      </w:r>
    </w:p>
    <w:p w14:paraId="3D1A0DBD" w14:textId="6C549D47" w:rsidR="00542BFE" w:rsidRPr="00DB7046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1E264EB8" w14:textId="30069C15" w:rsidR="00641139" w:rsidRPr="00641139" w:rsidRDefault="00641139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41139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192F42CF" w14:textId="557C0FA0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dikvat</w:t>
      </w:r>
      <w:proofErr w:type="spellEnd"/>
      <w:r w:rsidRPr="0064113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dibromid</w:t>
      </w:r>
      <w:proofErr w:type="spellEnd"/>
    </w:p>
    <w:p w14:paraId="13704611" w14:textId="3BF879B4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661C083" w14:textId="2F233E6D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761EB775" w14:textId="1370F7DF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6FE1DCEE" w14:textId="77777777" w:rsidR="00542BFE" w:rsidRPr="00641139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8674808" w14:textId="77777777" w:rsidR="00FD5F77" w:rsidRPr="0020403C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D432B01" w14:textId="77777777" w:rsidR="00CC1D5F" w:rsidRPr="00F70806" w:rsidRDefault="00CC1D5F" w:rsidP="00641139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54D5A5DF" w14:textId="77777777" w:rsidR="00FD5F77" w:rsidRPr="00502335" w:rsidRDefault="00FD5F77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2349340E" w14:textId="77777777" w:rsidR="00263F75" w:rsidRPr="00F70806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4A5EC0F8" w14:textId="77777777" w:rsidR="00F70806" w:rsidRPr="001D6F3C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301DD9AA" w14:textId="77777777" w:rsidR="00263F75" w:rsidRPr="00F70806" w:rsidRDefault="00263F75" w:rsidP="00641139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043413FF" w14:textId="77777777" w:rsidR="00AF704A" w:rsidRPr="00502335" w:rsidRDefault="00AF704A" w:rsidP="00641139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CEFCAD1" w14:textId="77777777" w:rsidR="00AF704A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7644A211" w14:textId="77777777" w:rsidR="00AF704A" w:rsidRDefault="003460F3" w:rsidP="00641139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+5°C až +30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420A66D4" w14:textId="77777777" w:rsidR="00D50F3E" w:rsidRPr="00502335" w:rsidRDefault="00D50F3E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17A836" w14:textId="77777777" w:rsidR="00F70806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A9CE740" w14:textId="77777777" w:rsidR="00F70806" w:rsidRPr="00F70806" w:rsidRDefault="00F70806" w:rsidP="00641139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30604E9A" w14:textId="77777777" w:rsidR="00263F75" w:rsidRPr="00502335" w:rsidRDefault="00263F7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9B4474E" w14:textId="77777777" w:rsidR="00263F75" w:rsidRPr="00F70806" w:rsidRDefault="00263F75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1420619E" w14:textId="77777777" w:rsidR="00263F75" w:rsidRPr="00F70806" w:rsidRDefault="00263F75" w:rsidP="00641139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394D9BA1" w14:textId="77777777" w:rsidR="00263F75" w:rsidRPr="00F70806" w:rsidRDefault="005E27F5" w:rsidP="00641139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1582FED" w14:textId="77777777" w:rsidR="009516AD" w:rsidRPr="00502335" w:rsidRDefault="009516AD" w:rsidP="00641139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337907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64CAF12" w14:textId="5FE9B8FB" w:rsidR="00641139" w:rsidRPr="00641139" w:rsidRDefault="00641139" w:rsidP="00641139">
      <w:pPr>
        <w:pStyle w:val="Odstavecseseznamem"/>
        <w:widowControl w:val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Všeobecné pokyny: VŽDY při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nadýchání (par, aerosolu) nebo projeví-li se zdravotní potíže, nebo v případě pochybností urychleně </w:t>
      </w:r>
      <w:r w:rsidRPr="0064113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kontaktujte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lékaře</w:t>
      </w:r>
      <w:r w:rsidRPr="0064113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6E52A52" w14:textId="67381B12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bezvědomí nebo sníženém vnímání uložte postiženého do zotavovací (dříve stabilizované) polohy na boku, s</w:t>
      </w:r>
      <w:r w:rsidR="00725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mírně zakloněnou hlavou, uvolněte oděv a dbejte o průchodnost dýchacích cest.</w:t>
      </w:r>
    </w:p>
    <w:p w14:paraId="20954B08" w14:textId="246A65A7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Osoba, která poskytuje první pomoc, musí dbát na svoji vlastní bezpečnost.</w:t>
      </w:r>
    </w:p>
    <w:p w14:paraId="1A6C3113" w14:textId="67F613F3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64113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přeneste postiženého na čerstvý vzduch a ponechte jej v klidu v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poloze usnadňující dýchání. Odložte oděv, jestliže byl znečištěn/potřísněn přípravkem.</w:t>
      </w:r>
    </w:p>
    <w:p w14:paraId="43A35E19" w14:textId="4A86734E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kůže: Odložte kontaminovaný / nasáklý oděv. Zasažené části pokožky umyjte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6D5DC7C3" w14:textId="23024E7B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očí: Vyplachujte oči alespoň 10 minut velkým množstvím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41C56625" w14:textId="6552BF08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náhodném požití: Vypláchněte ústa vodou. Podejte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</w:t>
      </w:r>
      <w:proofErr w:type="gramStart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cca 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-10 tablet rozdrceného aktivního uhlí a dejte vypít asi sklenici (1/4 litru) vody.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lastRenderedPageBreak/>
        <w:t>Nevyvolávejte zvracení.</w:t>
      </w:r>
    </w:p>
    <w:p w14:paraId="6FFE7335" w14:textId="77C18873" w:rsidR="00301A70" w:rsidRDefault="00641139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vyhledání lékařského ošetření informujte lékaře o přípravku, se kterým se pracovalo, </w:t>
      </w:r>
      <w:r w:rsidRPr="00542BFE">
        <w:rPr>
          <w:rFonts w:ascii="Times New Roman" w:hAnsi="Times New Roman"/>
          <w:color w:val="000000" w:themeColor="text1"/>
          <w:sz w:val="24"/>
          <w:szCs w:val="24"/>
        </w:rPr>
        <w:t xml:space="preserve">poskytněte mu informace ze štítku, etikety nebo příbalového letáku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poskytnuté první pomoci. Další postup první pomoci (i event. následnou terapii) lze konzultovat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Toxikologickým informačním střediskem: Telefon nepřetržitě: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919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293 nebo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915</w:t>
      </w:r>
      <w:r w:rsidR="00346D4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402.</w:t>
      </w:r>
    </w:p>
    <w:p w14:paraId="569CA04F" w14:textId="77777777" w:rsidR="00346D47" w:rsidRPr="00542BFE" w:rsidRDefault="00346D47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FE04B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34902E33" w14:textId="370F3C93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ochranné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pracovní prostředky při přípravě, plnění a čištění aplikačního zařízení:</w:t>
      </w:r>
    </w:p>
    <w:p w14:paraId="1A4929CE" w14:textId="5E93A1DA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03D57E0F" w14:textId="7D88B9DC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vždy při otvírání obalů, ředění přípravku a plnění zařízení: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vhodný typ polomasky (např. ČSN EN 405+A1 nebo ČSN EN 140) doplněný o filtry (např. filtry typ A) </w:t>
      </w:r>
    </w:p>
    <w:p w14:paraId="3051BE19" w14:textId="16CABAB8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>při čištění zařízení: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vhodný typ polomasky (např. ČSN EN 405+A1 nebo ČSN EN 140), doplněný o filtry (např. filtry typ A), popř. filtrační polomaska proti částicím (ČSN EN 149+A1, typ min. FFP2)</w:t>
      </w:r>
    </w:p>
    <w:p w14:paraId="4AF684D8" w14:textId="502376FB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6E534269" w14:textId="2D1129AC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ochranné brýle nebo ochranný štít podle ČSN EN 166 resp. nově ČSN EN ISO 16321-1</w:t>
      </w:r>
    </w:p>
    <w:p w14:paraId="07B0BA84" w14:textId="77777777" w:rsidR="00FF5247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ochranný oděv pro práci s pesticidy typu C3 (ČSN EN ISO 27065) nebo proti chemikáliím typu 3 nebo typu 4 (ČSN EN 14605+A1)</w:t>
      </w:r>
    </w:p>
    <w:p w14:paraId="0B279E39" w14:textId="7E68707F" w:rsidR="00641139" w:rsidRPr="00E5592B" w:rsidRDefault="00FF5247" w:rsidP="00FF5247">
      <w:pPr>
        <w:widowControl w:val="0"/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i/>
          <w:iCs/>
          <w:color w:val="000000" w:themeColor="text1"/>
          <w:sz w:val="24"/>
          <w:szCs w:val="24"/>
        </w:rPr>
        <w:t>Nelze použít jen bavlněný oděv typu montérky.</w:t>
      </w:r>
    </w:p>
    <w:p w14:paraId="540DDBF0" w14:textId="77777777" w:rsidR="00641139" w:rsidRPr="00E5592B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hlavy</w:t>
      </w:r>
      <w:r w:rsidRPr="00E5592B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32BB67D2" w14:textId="680C9D43" w:rsidR="00641139" w:rsidRPr="00641139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nohou</w:t>
      </w:r>
      <w:r w:rsidRPr="00E5592B">
        <w:rPr>
          <w:rFonts w:ascii="Times New Roman" w:hAnsi="Times New Roman"/>
          <w:bCs/>
          <w:sz w:val="24"/>
          <w:szCs w:val="24"/>
        </w:rPr>
        <w:tab/>
      </w:r>
      <w:r w:rsidR="00FF5247" w:rsidRPr="00E5592B">
        <w:rPr>
          <w:rFonts w:ascii="Times New Roman" w:hAnsi="Times New Roman"/>
          <w:sz w:val="24"/>
          <w:szCs w:val="24"/>
        </w:rPr>
        <w:t>pracovní/ochranná obuv (uzavřená, odolná proti průniku a absorpci, např. gumové, nitrilové nebo plastové holínky ve třídě min. II. podle ČSN EN ISO 20347)</w:t>
      </w:r>
    </w:p>
    <w:p w14:paraId="5A8AB0C3" w14:textId="6E737D6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20" w:hanging="285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15AC2200" w14:textId="77777777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ochranné pracovní prostředky při aplikaci polním postřikovačem:</w:t>
      </w:r>
    </w:p>
    <w:p w14:paraId="321C1FB5" w14:textId="4B9F033C" w:rsidR="00301A70" w:rsidRPr="00E5592B" w:rsidRDefault="00641139" w:rsidP="00641139">
      <w:pPr>
        <w:widowControl w:val="0"/>
        <w:tabs>
          <w:tab w:val="left" w:pos="2835"/>
        </w:tabs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vlastní aplikaci, když je pracovník dostatečně chráněn v uzavřené kabině řidiče typu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3 nebo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4 (podle ČSN EN 15695-1), tj. se</w:t>
      </w:r>
      <w:r w:rsidR="006F7366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systémy klimatizace a filtrace vzduchu – proti prachu, aerosolu a parám, OOPP nejsou nutné. Musí však mít přichystané alespoň rezervní rukavice pro případ poruchy zařízení.</w:t>
      </w:r>
    </w:p>
    <w:p w14:paraId="7BF925D0" w14:textId="51BECC57" w:rsidR="009B65A1" w:rsidRPr="00E5592B" w:rsidRDefault="009B65A1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02C8C35" w14:textId="77777777" w:rsidR="00263F75" w:rsidRPr="00E5592B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E5592B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E5592B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B3A38AB" w14:textId="5D2E6B35" w:rsidR="00641139" w:rsidRPr="00E5592B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Při aplikaci je třeba použít traktor nebo samojízdný postřikovač s uzavřenou kabinou pro řidiče typu </w:t>
      </w:r>
      <w:r w:rsidR="005B02F2" w:rsidRPr="00E5592B">
        <w:rPr>
          <w:rFonts w:ascii="Times New Roman" w:hAnsi="Times New Roman"/>
          <w:sz w:val="24"/>
          <w:szCs w:val="24"/>
        </w:rPr>
        <w:t xml:space="preserve">3 nebo </w:t>
      </w:r>
      <w:r w:rsidRPr="00E5592B">
        <w:rPr>
          <w:rFonts w:ascii="Times New Roman" w:hAnsi="Times New Roman"/>
          <w:sz w:val="24"/>
          <w:szCs w:val="24"/>
        </w:rPr>
        <w:t>4 (podle ČSN EN 15695-1</w:t>
      </w:r>
      <w:r w:rsidR="005B02F2" w:rsidRPr="00E5592B">
        <w:rPr>
          <w:rFonts w:ascii="Times New Roman" w:hAnsi="Times New Roman"/>
          <w:sz w:val="24"/>
          <w:szCs w:val="24"/>
        </w:rPr>
        <w:t>)</w:t>
      </w:r>
      <w:r w:rsidRPr="00E5592B">
        <w:rPr>
          <w:rFonts w:ascii="Times New Roman" w:hAnsi="Times New Roman"/>
          <w:sz w:val="24"/>
          <w:szCs w:val="24"/>
        </w:rPr>
        <w:t>, tj. se systémy klimatizace a filtrace vzduchu – proti prachu a aerosolu, i parám.</w:t>
      </w:r>
    </w:p>
    <w:p w14:paraId="739CB2A3" w14:textId="51808412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Ruční aplikace přípravku </w:t>
      </w:r>
      <w:r w:rsidR="005B02F2" w:rsidRPr="00E5592B">
        <w:rPr>
          <w:rFonts w:ascii="Times New Roman" w:hAnsi="Times New Roman"/>
          <w:sz w:val="24"/>
          <w:szCs w:val="24"/>
        </w:rPr>
        <w:t xml:space="preserve">ani aplikace při použití nižšího typu kabiny </w:t>
      </w:r>
      <w:r w:rsidRPr="00E5592B">
        <w:rPr>
          <w:rFonts w:ascii="Times New Roman" w:hAnsi="Times New Roman"/>
          <w:sz w:val="24"/>
          <w:szCs w:val="24"/>
        </w:rPr>
        <w:t>není povolena</w:t>
      </w:r>
      <w:r w:rsidRPr="00641139">
        <w:rPr>
          <w:rFonts w:ascii="Times New Roman" w:hAnsi="Times New Roman"/>
          <w:sz w:val="24"/>
          <w:szCs w:val="24"/>
        </w:rPr>
        <w:t>.</w:t>
      </w:r>
    </w:p>
    <w:p w14:paraId="5D7E1219" w14:textId="2B91353A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2010ACAC" w14:textId="3134D82C" w:rsidR="00B35CE5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lastRenderedPageBreak/>
        <w:t xml:space="preserve">Postřik nesmí zasáhnout </w:t>
      </w:r>
      <w:r>
        <w:rPr>
          <w:rFonts w:ascii="Times New Roman" w:hAnsi="Times New Roman"/>
          <w:sz w:val="24"/>
          <w:szCs w:val="24"/>
        </w:rPr>
        <w:t>okolní</w:t>
      </w:r>
      <w:r w:rsidRPr="00641139">
        <w:rPr>
          <w:rFonts w:ascii="Times New Roman" w:hAnsi="Times New Roman"/>
          <w:sz w:val="24"/>
          <w:szCs w:val="24"/>
        </w:rPr>
        <w:t xml:space="preserve"> porosty.</w:t>
      </w:r>
    </w:p>
    <w:p w14:paraId="5355D9A3" w14:textId="1D55F5CC" w:rsidR="00542BFE" w:rsidRDefault="00542BF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Přípravek nelze míchat s jinými přípravky na ochranu rostlin ani s pomocnými prostředky.</w:t>
      </w:r>
    </w:p>
    <w:p w14:paraId="66752771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3776FDB5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Nejezte, nepijte a nekuřte při práci a až do odložení osobních ochranných pracovních prostředků.</w:t>
      </w:r>
    </w:p>
    <w:p w14:paraId="6AEFD28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odložení osobních ochranných pracovních prostředků (OOPP) se důkladně osprchujte.</w:t>
      </w:r>
    </w:p>
    <w:p w14:paraId="0D6D8E92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skončení práce ochranný oděv a další OOPP vyperte/očistěte.</w:t>
      </w:r>
    </w:p>
    <w:p w14:paraId="77605D2C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Kontaminovaný pracovní oděv neodnášejte z pracoviště.</w:t>
      </w:r>
    </w:p>
    <w:p w14:paraId="46E36BD4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1DAC6DD3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6A94BD8F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Vstup na ošetřený pozemek za účelem kontroly provedení postřiku je možný až za dva dny po aplikaci.</w:t>
      </w:r>
    </w:p>
    <w:p w14:paraId="5938B4B2" w14:textId="58D3B2A2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 xml:space="preserve">Při přípravě aplikační kapaliny a následném plnění postřikovače nutno VŽDY použít </w:t>
      </w:r>
      <w:r w:rsidRPr="00E5592B">
        <w:rPr>
          <w:rFonts w:ascii="Times New Roman" w:hAnsi="Times New Roman"/>
          <w:sz w:val="24"/>
          <w:szCs w:val="24"/>
        </w:rPr>
        <w:t xml:space="preserve">UZAVŘENÝ </w:t>
      </w:r>
      <w:r w:rsidR="004806D1" w:rsidRPr="00E5592B">
        <w:rPr>
          <w:rFonts w:ascii="Times New Roman" w:hAnsi="Times New Roman"/>
          <w:sz w:val="24"/>
          <w:szCs w:val="24"/>
        </w:rPr>
        <w:t xml:space="preserve">systém plnění (tzv. CTS) </w:t>
      </w:r>
      <w:r w:rsidRPr="00E5592B">
        <w:rPr>
          <w:rFonts w:ascii="Times New Roman" w:hAnsi="Times New Roman"/>
          <w:sz w:val="24"/>
          <w:szCs w:val="24"/>
        </w:rPr>
        <w:t>ke snížení</w:t>
      </w:r>
      <w:r w:rsidRPr="004D301D">
        <w:rPr>
          <w:rFonts w:ascii="Times New Roman" w:hAnsi="Times New Roman"/>
          <w:sz w:val="24"/>
          <w:szCs w:val="24"/>
        </w:rPr>
        <w:t xml:space="preserve"> expozice.</w:t>
      </w:r>
    </w:p>
    <w:p w14:paraId="6F78E5E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Při přípravě aplikační kapaliny nepoužívejte kontaktní čočky.</w:t>
      </w:r>
    </w:p>
    <w:p w14:paraId="0C19D06D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Otvírání obalů a přípravu aplikační kapaliny (postřikové jíchy) provádějte ve venkovních prostorách.</w:t>
      </w:r>
    </w:p>
    <w:p w14:paraId="555DADE7" w14:textId="058290CB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FC4934">
        <w:rPr>
          <w:rFonts w:ascii="Times New Roman" w:hAnsi="Times New Roman"/>
          <w:sz w:val="24"/>
          <w:szCs w:val="24"/>
        </w:rPr>
        <w:t>n</w:t>
      </w:r>
      <w:r w:rsidRPr="004D301D">
        <w:rPr>
          <w:rFonts w:ascii="Times New Roman" w:hAnsi="Times New Roman"/>
          <w:sz w:val="24"/>
          <w:szCs w:val="24"/>
        </w:rPr>
        <w:t>t</w:t>
      </w:r>
      <w:r w:rsidR="00FC4934">
        <w:rPr>
          <w:rFonts w:ascii="Times New Roman" w:hAnsi="Times New Roman"/>
          <w:sz w:val="24"/>
          <w:szCs w:val="24"/>
        </w:rPr>
        <w:t>r</w:t>
      </w:r>
      <w:r w:rsidRPr="004D301D">
        <w:rPr>
          <w:rFonts w:ascii="Times New Roman" w:hAnsi="Times New Roman"/>
          <w:sz w:val="24"/>
          <w:szCs w:val="24"/>
        </w:rPr>
        <w:t>ovaným přípravkem, dostatek čisté vody pro případnou první pomoc</w:t>
      </w:r>
      <w:r>
        <w:rPr>
          <w:rFonts w:ascii="Times New Roman" w:hAnsi="Times New Roman"/>
          <w:sz w:val="24"/>
          <w:szCs w:val="24"/>
        </w:rPr>
        <w:t>.</w:t>
      </w:r>
    </w:p>
    <w:p w14:paraId="61C7DFF1" w14:textId="77777777" w:rsidR="000C164E" w:rsidRDefault="000C164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DCB0B9" w14:textId="5286E02F" w:rsidR="00641139" w:rsidRPr="0089015D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Ochranná vzdálenost, neošetřená tímto přípravkem od okraje ošetřovaného pozemku (resp. ze všech stran pozemku), je 20 metrů</w:t>
      </w:r>
      <w:r w:rsidR="00E5592B">
        <w:rPr>
          <w:rFonts w:ascii="Times New Roman" w:hAnsi="Times New Roman"/>
          <w:sz w:val="24"/>
          <w:szCs w:val="24"/>
        </w:rPr>
        <w:t>, přičemž současně platí požadavek na použití zařízení omezujícího úlet (třída omezení úletu</w:t>
      </w:r>
      <w:r w:rsidR="00E5592B" w:rsidRPr="00641139">
        <w:rPr>
          <w:rFonts w:ascii="Times New Roman" w:hAnsi="Times New Roman"/>
          <w:sz w:val="24"/>
          <w:szCs w:val="24"/>
        </w:rPr>
        <w:t xml:space="preserve"> 90 %</w:t>
      </w:r>
      <w:r w:rsidR="00E5592B">
        <w:rPr>
          <w:rFonts w:ascii="Times New Roman" w:hAnsi="Times New Roman"/>
          <w:sz w:val="24"/>
          <w:szCs w:val="24"/>
        </w:rPr>
        <w:t>)</w:t>
      </w:r>
      <w:r w:rsidRPr="0089015D">
        <w:rPr>
          <w:rFonts w:ascii="Times New Roman" w:hAnsi="Times New Roman"/>
          <w:sz w:val="24"/>
          <w:szCs w:val="24"/>
        </w:rPr>
        <w:t>.</w:t>
      </w:r>
    </w:p>
    <w:p w14:paraId="5C749327" w14:textId="435758A7" w:rsidR="00641139" w:rsidRPr="0089015D" w:rsidRDefault="0089015D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C596C" w:rsidRPr="0089015D">
        <w:rPr>
          <w:rFonts w:ascii="Times New Roman" w:hAnsi="Times New Roman"/>
          <w:sz w:val="24"/>
          <w:szCs w:val="24"/>
        </w:rPr>
        <w:t xml:space="preserve">živatel pozemku (DPB dle LPIS) </w:t>
      </w:r>
      <w:r>
        <w:rPr>
          <w:rFonts w:ascii="Times New Roman" w:hAnsi="Times New Roman"/>
          <w:sz w:val="24"/>
          <w:szCs w:val="24"/>
        </w:rPr>
        <w:t xml:space="preserve">je povinen </w:t>
      </w:r>
      <w:r w:rsidR="00641139" w:rsidRPr="0089015D">
        <w:rPr>
          <w:rFonts w:ascii="Times New Roman" w:hAnsi="Times New Roman"/>
          <w:sz w:val="24"/>
          <w:szCs w:val="24"/>
        </w:rPr>
        <w:t>informovat před použitím přípravku všechny sousedy, kteří by mohli být vystaveni úletu aplikační kapaliny (</w:t>
      </w:r>
      <w:r w:rsidR="00641139" w:rsidRPr="0089015D">
        <w:rPr>
          <w:rFonts w:ascii="Times New Roman" w:hAnsi="Times New Roman"/>
          <w:b/>
          <w:bCs/>
          <w:sz w:val="24"/>
          <w:szCs w:val="24"/>
        </w:rPr>
        <w:t>především,</w:t>
      </w:r>
      <w:r w:rsidR="00641139" w:rsidRPr="0089015D">
        <w:rPr>
          <w:rFonts w:ascii="Times New Roman" w:hAnsi="Times New Roman"/>
          <w:sz w:val="24"/>
          <w:szCs w:val="24"/>
        </w:rPr>
        <w:t xml:space="preserve"> jejichž pozemky sousedí s ošetřovaným pozemkem).</w:t>
      </w:r>
    </w:p>
    <w:p w14:paraId="195F1737" w14:textId="204F8DB9" w:rsidR="00AC5856" w:rsidRPr="0089015D" w:rsidRDefault="0089015D" w:rsidP="00AC58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U</w:t>
      </w:r>
      <w:r w:rsidR="00AC5856" w:rsidRPr="0089015D">
        <w:rPr>
          <w:rFonts w:ascii="Times New Roman" w:hAnsi="Times New Roman"/>
          <w:sz w:val="24"/>
          <w:szCs w:val="24"/>
        </w:rPr>
        <w:t xml:space="preserve">živatel </w:t>
      </w:r>
      <w:r w:rsidR="003B2DB7" w:rsidRPr="0089015D">
        <w:rPr>
          <w:rFonts w:ascii="Times New Roman" w:hAnsi="Times New Roman"/>
          <w:sz w:val="24"/>
          <w:szCs w:val="24"/>
        </w:rPr>
        <w:t>DPB</w:t>
      </w:r>
      <w:r w:rsidR="00AC5856" w:rsidRPr="0089015D">
        <w:rPr>
          <w:rFonts w:ascii="Times New Roman" w:hAnsi="Times New Roman"/>
          <w:sz w:val="24"/>
          <w:szCs w:val="24"/>
        </w:rPr>
        <w:t xml:space="preserve"> dle LPIS </w:t>
      </w:r>
      <w:r w:rsidRPr="0089015D">
        <w:rPr>
          <w:rFonts w:ascii="Times New Roman" w:hAnsi="Times New Roman"/>
          <w:sz w:val="24"/>
          <w:szCs w:val="24"/>
        </w:rPr>
        <w:t xml:space="preserve">je povinen </w:t>
      </w:r>
      <w:r w:rsidR="00AC5856" w:rsidRPr="0089015D">
        <w:rPr>
          <w:rFonts w:ascii="Times New Roman" w:hAnsi="Times New Roman"/>
          <w:sz w:val="24"/>
          <w:szCs w:val="24"/>
        </w:rPr>
        <w:t xml:space="preserve">informovat nejpozději 2 pracovní dny před použitím přípravku místně příslušné pracoviště Oddělení kontroly zemědělských vstupů ÚKZÚZ, v jehož územní působnosti se nachází </w:t>
      </w:r>
      <w:r>
        <w:rPr>
          <w:rFonts w:ascii="Times New Roman" w:hAnsi="Times New Roman"/>
          <w:sz w:val="24"/>
          <w:szCs w:val="24"/>
        </w:rPr>
        <w:t xml:space="preserve">ošetřované </w:t>
      </w:r>
      <w:r w:rsidR="00AC5856" w:rsidRPr="0089015D">
        <w:rPr>
          <w:rFonts w:ascii="Times New Roman" w:hAnsi="Times New Roman"/>
          <w:sz w:val="24"/>
          <w:szCs w:val="24"/>
        </w:rPr>
        <w:t>pozemky</w:t>
      </w:r>
      <w:r w:rsidR="003B2DB7" w:rsidRPr="0089015D">
        <w:rPr>
          <w:rFonts w:ascii="Times New Roman" w:hAnsi="Times New Roman"/>
          <w:sz w:val="24"/>
          <w:szCs w:val="24"/>
        </w:rPr>
        <w:t xml:space="preserve"> (DPB)</w:t>
      </w:r>
      <w:r w:rsidR="00AC5856" w:rsidRPr="0089015D">
        <w:rPr>
          <w:rFonts w:ascii="Times New Roman" w:hAnsi="Times New Roman"/>
          <w:sz w:val="24"/>
          <w:szCs w:val="24"/>
        </w:rPr>
        <w:t xml:space="preserve">, a to prokazatelným způsobem (např. do datové schránky ÚKZÚZ, na e-mail </w:t>
      </w:r>
      <w:hyperlink r:id="rId11" w:history="1">
        <w:r w:rsidR="00AC5856" w:rsidRPr="0089015D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podatelna@ukzuz.cz</w:t>
        </w:r>
      </w:hyperlink>
      <w:r w:rsidR="00AC5856" w:rsidRPr="0089015D">
        <w:rPr>
          <w:rFonts w:ascii="Times New Roman" w:hAnsi="Times New Roman"/>
          <w:sz w:val="24"/>
          <w:szCs w:val="24"/>
        </w:rPr>
        <w:t xml:space="preserve">). V oznámení </w:t>
      </w:r>
      <w:r w:rsidR="003B2DB7" w:rsidRPr="0089015D">
        <w:rPr>
          <w:rFonts w:ascii="Times New Roman" w:hAnsi="Times New Roman"/>
          <w:sz w:val="24"/>
          <w:szCs w:val="24"/>
        </w:rPr>
        <w:t>uvede uživatel DPB následující údaje</w:t>
      </w:r>
      <w:r w:rsidR="003D04D1" w:rsidRPr="0089015D">
        <w:rPr>
          <w:rFonts w:ascii="Times New Roman" w:hAnsi="Times New Roman"/>
          <w:sz w:val="24"/>
          <w:szCs w:val="24"/>
        </w:rPr>
        <w:t>:</w:t>
      </w:r>
    </w:p>
    <w:p w14:paraId="700A6448" w14:textId="3BE0B08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místně příslušného oddělení kontroly zemědělských vstupů (</w:t>
      </w:r>
      <w:hyperlink r:id="rId12" w:history="1">
        <w:r w:rsidR="00C8015C" w:rsidRPr="005A6DCB">
          <w:rPr>
            <w:rStyle w:val="Hypertextovodkaz"/>
            <w:rFonts w:ascii="Times New Roman" w:hAnsi="Times New Roman"/>
            <w:sz w:val="24"/>
            <w:szCs w:val="24"/>
          </w:rPr>
          <w:t>http://eagri.cz/public/web/ukzuz/portal/krmiva/neviditelny/ro-zemedelske-inspekce.html</w:t>
        </w:r>
      </w:hyperlink>
      <w:r w:rsidRPr="00C8015C">
        <w:rPr>
          <w:rFonts w:ascii="Times New Roman" w:hAnsi="Times New Roman"/>
          <w:sz w:val="24"/>
          <w:szCs w:val="24"/>
        </w:rPr>
        <w:t>), kam je oznámení směřováno,</w:t>
      </w:r>
    </w:p>
    <w:p w14:paraId="59B60D0D" w14:textId="288C1009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společnosti, adresa, IČO, která bude aplikaci přípravku provádět,</w:t>
      </w:r>
    </w:p>
    <w:p w14:paraId="381F7EF8" w14:textId="17A6439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Datum aplikace přípravku,</w:t>
      </w:r>
    </w:p>
    <w:p w14:paraId="2B56C25E" w14:textId="34EAA2E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Č. </w:t>
      </w:r>
      <w:r w:rsidR="003D04D1" w:rsidRPr="00C8015C">
        <w:rPr>
          <w:rFonts w:ascii="Times New Roman" w:hAnsi="Times New Roman"/>
          <w:sz w:val="24"/>
          <w:szCs w:val="24"/>
        </w:rPr>
        <w:t>DPB d</w:t>
      </w:r>
      <w:r w:rsidRPr="00C8015C">
        <w:rPr>
          <w:rFonts w:ascii="Times New Roman" w:hAnsi="Times New Roman"/>
          <w:sz w:val="24"/>
          <w:szCs w:val="24"/>
        </w:rPr>
        <w:t>le LPIS</w:t>
      </w:r>
      <w:r w:rsidR="003D04D1" w:rsidRPr="00C8015C">
        <w:rPr>
          <w:rFonts w:ascii="Times New Roman" w:hAnsi="Times New Roman"/>
          <w:sz w:val="24"/>
          <w:szCs w:val="24"/>
        </w:rPr>
        <w:t xml:space="preserve"> a</w:t>
      </w:r>
      <w:r w:rsidRPr="00C8015C">
        <w:rPr>
          <w:rFonts w:ascii="Times New Roman" w:hAnsi="Times New Roman"/>
          <w:sz w:val="24"/>
          <w:szCs w:val="24"/>
        </w:rPr>
        <w:t xml:space="preserve"> název katastrálního území</w:t>
      </w:r>
      <w:r w:rsidR="003D04D1" w:rsidRPr="00C8015C">
        <w:rPr>
          <w:rFonts w:ascii="Times New Roman" w:hAnsi="Times New Roman"/>
          <w:sz w:val="24"/>
          <w:szCs w:val="24"/>
        </w:rPr>
        <w:t>, kde bude aplikace provedena</w:t>
      </w:r>
      <w:r w:rsidRPr="00C8015C">
        <w:rPr>
          <w:rFonts w:ascii="Times New Roman" w:hAnsi="Times New Roman"/>
          <w:sz w:val="24"/>
          <w:szCs w:val="24"/>
        </w:rPr>
        <w:t>,</w:t>
      </w:r>
    </w:p>
    <w:p w14:paraId="3A6B548F" w14:textId="5D387F1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Obchodní název přípravku a plodin</w:t>
      </w:r>
      <w:r w:rsidR="003D04D1" w:rsidRPr="00C8015C">
        <w:rPr>
          <w:rFonts w:ascii="Times New Roman" w:hAnsi="Times New Roman"/>
          <w:sz w:val="24"/>
          <w:szCs w:val="24"/>
        </w:rPr>
        <w:t>a</w:t>
      </w:r>
      <w:r w:rsidRPr="00C8015C">
        <w:rPr>
          <w:rFonts w:ascii="Times New Roman" w:hAnsi="Times New Roman"/>
          <w:sz w:val="24"/>
          <w:szCs w:val="24"/>
        </w:rPr>
        <w:t>, která bude přípravkem ošetřena.</w:t>
      </w:r>
    </w:p>
    <w:p w14:paraId="216E6100" w14:textId="63B65607" w:rsidR="00C8015C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Název, typ zařízení pro aplikaci </w:t>
      </w:r>
      <w:r>
        <w:rPr>
          <w:rFonts w:ascii="Times New Roman" w:hAnsi="Times New Roman"/>
          <w:sz w:val="24"/>
          <w:szCs w:val="24"/>
        </w:rPr>
        <w:t>přípravku</w:t>
      </w:r>
      <w:r w:rsidRPr="00C8015C">
        <w:rPr>
          <w:rFonts w:ascii="Times New Roman" w:hAnsi="Times New Roman"/>
          <w:sz w:val="24"/>
          <w:szCs w:val="24"/>
        </w:rPr>
        <w:t>, které bude pro aplikaci použito, a jeho výrobní číslo</w:t>
      </w:r>
    </w:p>
    <w:p w14:paraId="1B138520" w14:textId="562E71A7" w:rsidR="00AF243B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Název uzavřeného/bezkontaktního systému pro plnění nádrže aplikačního zařízení přípravky (CTS – </w:t>
      </w:r>
      <w:proofErr w:type="spellStart"/>
      <w:r w:rsidRPr="00C8015C">
        <w:rPr>
          <w:rFonts w:ascii="Times New Roman" w:hAnsi="Times New Roman"/>
          <w:sz w:val="24"/>
          <w:szCs w:val="24"/>
        </w:rPr>
        <w:t>Closed</w:t>
      </w:r>
      <w:proofErr w:type="spellEnd"/>
      <w:r w:rsidRPr="00C8015C">
        <w:rPr>
          <w:rFonts w:ascii="Times New Roman" w:hAnsi="Times New Roman"/>
          <w:sz w:val="24"/>
          <w:szCs w:val="24"/>
        </w:rPr>
        <w:t xml:space="preserve"> Transfer </w:t>
      </w:r>
      <w:proofErr w:type="spellStart"/>
      <w:r w:rsidRPr="00C8015C">
        <w:rPr>
          <w:rFonts w:ascii="Times New Roman" w:hAnsi="Times New Roman"/>
          <w:sz w:val="24"/>
          <w:szCs w:val="24"/>
        </w:rPr>
        <w:t>System</w:t>
      </w:r>
      <w:proofErr w:type="spellEnd"/>
      <w:r w:rsidRPr="00C8015C">
        <w:rPr>
          <w:rFonts w:ascii="Times New Roman" w:hAnsi="Times New Roman"/>
          <w:sz w:val="24"/>
          <w:szCs w:val="24"/>
        </w:rPr>
        <w:t>), který bude použit při přípravě postřikové kapaliny a způsob napojení na zařízení pro aplikaci přípravku.</w:t>
      </w:r>
    </w:p>
    <w:p w14:paraId="7F3E395F" w14:textId="26B10648" w:rsidR="00641139" w:rsidRPr="00641139" w:rsidRDefault="006E03A8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Uživatel</w:t>
      </w:r>
      <w:r w:rsidR="00641139" w:rsidRPr="00C8015C">
        <w:rPr>
          <w:rFonts w:ascii="Times New Roman" w:hAnsi="Times New Roman"/>
          <w:sz w:val="24"/>
          <w:szCs w:val="24"/>
        </w:rPr>
        <w:t xml:space="preserve"> </w:t>
      </w:r>
      <w:r w:rsidR="00641139" w:rsidRPr="00641139">
        <w:rPr>
          <w:rFonts w:ascii="Times New Roman" w:hAnsi="Times New Roman"/>
          <w:sz w:val="24"/>
          <w:szCs w:val="24"/>
        </w:rPr>
        <w:t>pozemku musí zajistit vhodné označení po okraji ošetřovaného pozemku, během aplikace</w:t>
      </w:r>
      <w:r w:rsidR="006160BD">
        <w:rPr>
          <w:rFonts w:ascii="Times New Roman" w:hAnsi="Times New Roman"/>
          <w:sz w:val="24"/>
          <w:szCs w:val="24"/>
        </w:rPr>
        <w:t>,</w:t>
      </w:r>
      <w:r w:rsidR="00641139" w:rsidRPr="00641139">
        <w:rPr>
          <w:rFonts w:ascii="Times New Roman" w:hAnsi="Times New Roman"/>
          <w:sz w:val="24"/>
          <w:szCs w:val="24"/>
        </w:rPr>
        <w:t xml:space="preserve"> a </w:t>
      </w:r>
      <w:r w:rsidR="009B5907" w:rsidRPr="00BB438B">
        <w:rPr>
          <w:rFonts w:ascii="Times New Roman" w:hAnsi="Times New Roman"/>
          <w:sz w:val="24"/>
          <w:szCs w:val="24"/>
        </w:rPr>
        <w:t>to až do zaorání zbytků rostlin/ošetřených částí rostlin</w:t>
      </w:r>
      <w:r w:rsidR="00641139" w:rsidRPr="00BB438B">
        <w:rPr>
          <w:rFonts w:ascii="Times New Roman" w:hAnsi="Times New Roman"/>
          <w:sz w:val="24"/>
          <w:szCs w:val="24"/>
        </w:rPr>
        <w:t xml:space="preserve">, například cedulemi (v </w:t>
      </w:r>
      <w:r w:rsidR="00641139" w:rsidRPr="00BB438B">
        <w:rPr>
          <w:rFonts w:ascii="Times New Roman" w:hAnsi="Times New Roman"/>
          <w:sz w:val="24"/>
          <w:szCs w:val="24"/>
        </w:rPr>
        <w:lastRenderedPageBreak/>
        <w:t xml:space="preserve">přiměřené vzdálenosti od sebe, maximálně však </w:t>
      </w:r>
      <w:r w:rsidR="009B5907" w:rsidRPr="00BB438B">
        <w:rPr>
          <w:rFonts w:ascii="Times New Roman" w:hAnsi="Times New Roman"/>
          <w:sz w:val="24"/>
          <w:szCs w:val="24"/>
        </w:rPr>
        <w:t>25</w:t>
      </w:r>
      <w:r w:rsidR="00641139" w:rsidRPr="00641139">
        <w:rPr>
          <w:rFonts w:ascii="Times New Roman" w:hAnsi="Times New Roman"/>
          <w:sz w:val="24"/>
          <w:szCs w:val="24"/>
        </w:rPr>
        <w:t xml:space="preserve"> metrů) s nápisem:</w:t>
      </w:r>
    </w:p>
    <w:p w14:paraId="627BA6DF" w14:textId="112BFB88" w:rsidR="009B65A1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„Chemicky ošetřeno. ZÁKAZ vstupu pro nepovolané osoby na ošetřené plochy do doby sklizně!“ s doplněním časových termínů a současně uvede kontakt na osoby/firmu, která aplikaci prováděla.</w:t>
      </w:r>
    </w:p>
    <w:p w14:paraId="5E5C714A" w14:textId="77777777" w:rsidR="009B65A1" w:rsidRPr="00B35CE5" w:rsidRDefault="009B65A1" w:rsidP="0064113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B72FAA7" w14:textId="77777777" w:rsidR="005F7B9F" w:rsidRPr="00735CF6" w:rsidRDefault="00F9150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32F65" w:rsidRPr="00F845F2">
        <w:rPr>
          <w:rFonts w:ascii="Times New Roman" w:hAnsi="Times New Roman"/>
          <w:sz w:val="24"/>
          <w:szCs w:val="24"/>
        </w:rPr>
        <w:t>Reglone</w:t>
      </w:r>
      <w:proofErr w:type="spellEnd"/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2506992F" w14:textId="31B6E3CA" w:rsidR="00D22DF2" w:rsidRPr="00AF243B" w:rsidRDefault="00632F65" w:rsidP="00641139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HDPE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nebo PET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>kanystr se šroubovým uzávěrem</w:t>
      </w:r>
      <w:r>
        <w:rPr>
          <w:rFonts w:ascii="Times New Roman" w:hAnsi="Times New Roman"/>
          <w:sz w:val="24"/>
          <w:szCs w:val="24"/>
        </w:rPr>
        <w:t xml:space="preserve"> </w:t>
      </w:r>
      <w:r w:rsidR="00A259B1">
        <w:rPr>
          <w:rFonts w:ascii="Times New Roman" w:hAnsi="Times New Roman"/>
          <w:sz w:val="24"/>
          <w:szCs w:val="24"/>
        </w:rPr>
        <w:t>a</w:t>
      </w:r>
      <w:r w:rsidR="00D50F3E"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 xml:space="preserve">přípravkem v množství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10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l</w:t>
      </w:r>
      <w:r w:rsidR="006E2A85" w:rsidRPr="00AF243B">
        <w:rPr>
          <w:rFonts w:ascii="Times New Roman" w:hAnsi="Times New Roman"/>
          <w:sz w:val="24"/>
          <w:szCs w:val="24"/>
        </w:rPr>
        <w:t>.</w:t>
      </w:r>
    </w:p>
    <w:p w14:paraId="2F8B8F3F" w14:textId="7018F481" w:rsidR="00D12F72" w:rsidRPr="00AF243B" w:rsidRDefault="00D12F72" w:rsidP="0089015D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sz w:val="24"/>
          <w:szCs w:val="24"/>
        </w:rPr>
        <w:t xml:space="preserve">     Přípravek </w:t>
      </w:r>
      <w:proofErr w:type="spellStart"/>
      <w:r w:rsidRPr="00AF243B">
        <w:rPr>
          <w:rFonts w:ascii="Times New Roman" w:hAnsi="Times New Roman"/>
          <w:sz w:val="24"/>
          <w:szCs w:val="24"/>
        </w:rPr>
        <w:t>Beretta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243B">
        <w:rPr>
          <w:rFonts w:ascii="Times New Roman" w:hAnsi="Times New Roman"/>
          <w:sz w:val="24"/>
          <w:szCs w:val="24"/>
        </w:rPr>
        <w:t>Dragoon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18031F4F" w14:textId="15069083" w:rsidR="00D12F72" w:rsidRDefault="00D12F72" w:rsidP="00D12F72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iCs/>
          <w:snapToGrid w:val="0"/>
          <w:sz w:val="24"/>
          <w:szCs w:val="24"/>
        </w:rPr>
        <w:t>HDPE kanystr se šroubovým uzávěrem</w:t>
      </w:r>
      <w:r w:rsidRPr="00AF243B">
        <w:rPr>
          <w:rFonts w:ascii="Times New Roman" w:hAnsi="Times New Roman"/>
          <w:sz w:val="24"/>
          <w:szCs w:val="24"/>
        </w:rPr>
        <w:t xml:space="preserve"> a přípravkem v množství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10 l</w:t>
      </w:r>
      <w:r w:rsidRPr="00AF243B">
        <w:rPr>
          <w:rFonts w:ascii="Times New Roman" w:hAnsi="Times New Roman"/>
          <w:sz w:val="24"/>
          <w:szCs w:val="24"/>
        </w:rPr>
        <w:t>.</w:t>
      </w:r>
    </w:p>
    <w:p w14:paraId="092F629D" w14:textId="77777777" w:rsidR="004E5852" w:rsidRPr="00735CF6" w:rsidRDefault="004E5852" w:rsidP="00641139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79E6DFE6" w14:textId="77777777" w:rsidR="000D635B" w:rsidRPr="00735CF6" w:rsidRDefault="000D635B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2928639B" w14:textId="77777777" w:rsidR="0056386A" w:rsidRPr="00735CF6" w:rsidRDefault="005638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81FE43" w14:textId="02DD59AD" w:rsidR="0067476A" w:rsidRPr="00735CF6" w:rsidRDefault="006747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735CF6">
        <w:rPr>
          <w:rFonts w:ascii="Times New Roman" w:hAnsi="Times New Roman"/>
          <w:sz w:val="24"/>
          <w:szCs w:val="24"/>
        </w:rPr>
        <w:t>ÚKZÚZ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o povolení </w:t>
      </w:r>
      <w:r w:rsidR="003465CA" w:rsidRPr="00735CF6">
        <w:rPr>
          <w:rFonts w:ascii="Times New Roman" w:hAnsi="Times New Roman"/>
          <w:sz w:val="24"/>
          <w:szCs w:val="24"/>
        </w:rPr>
        <w:t xml:space="preserve">přípravku </w:t>
      </w:r>
      <w:r w:rsidR="00B725C8" w:rsidRPr="00735CF6">
        <w:rPr>
          <w:rFonts w:ascii="Times New Roman" w:hAnsi="Times New Roman"/>
          <w:sz w:val="24"/>
          <w:szCs w:val="24"/>
        </w:rPr>
        <w:t>pro omezené a kontrolované</w:t>
      </w:r>
      <w:r w:rsidR="00D06B3A" w:rsidRPr="00735CF6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735CF6">
        <w:rPr>
          <w:rFonts w:ascii="Times New Roman" w:hAnsi="Times New Roman"/>
          <w:sz w:val="24"/>
          <w:szCs w:val="24"/>
        </w:rPr>
        <w:t>5</w:t>
      </w:r>
      <w:r w:rsidR="00B725C8" w:rsidRPr="00735CF6">
        <w:rPr>
          <w:rFonts w:ascii="Times New Roman" w:hAnsi="Times New Roman"/>
          <w:sz w:val="24"/>
          <w:szCs w:val="24"/>
        </w:rPr>
        <w:t>3</w:t>
      </w:r>
      <w:r w:rsidR="00523BAD"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nařízení </w:t>
      </w:r>
      <w:r w:rsidR="00AC3433" w:rsidRPr="00735CF6">
        <w:rPr>
          <w:rFonts w:ascii="Times New Roman" w:hAnsi="Times New Roman"/>
          <w:sz w:val="24"/>
          <w:szCs w:val="24"/>
        </w:rPr>
        <w:t xml:space="preserve">ES </w:t>
      </w:r>
      <w:r w:rsidR="0030355A" w:rsidRPr="0030355A">
        <w:rPr>
          <w:rFonts w:ascii="Times New Roman" w:hAnsi="Times New Roman"/>
          <w:sz w:val="24"/>
          <w:szCs w:val="24"/>
        </w:rPr>
        <w:t>nabývá účinnosti počátkem patnáctého dne následujícího po dni jeho vyhlášení.</w:t>
      </w:r>
    </w:p>
    <w:p w14:paraId="4F0418B8" w14:textId="77777777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353683" w14:textId="7457B1AB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735CF6">
        <w:rPr>
          <w:rFonts w:ascii="Times New Roman" w:hAnsi="Times New Roman"/>
          <w:sz w:val="24"/>
          <w:szCs w:val="24"/>
        </w:rPr>
        <w:t xml:space="preserve">omezenou </w:t>
      </w:r>
      <w:r w:rsidRPr="009359F9">
        <w:rPr>
          <w:rFonts w:ascii="Times New Roman" w:hAnsi="Times New Roman"/>
          <w:sz w:val="24"/>
          <w:szCs w:val="24"/>
        </w:rPr>
        <w:t xml:space="preserve">dobu </w:t>
      </w:r>
      <w:r w:rsidR="00B725C8" w:rsidRPr="0098532E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A335A2">
        <w:rPr>
          <w:rFonts w:ascii="Times New Roman" w:hAnsi="Times New Roman"/>
          <w:b/>
          <w:sz w:val="24"/>
          <w:szCs w:val="24"/>
          <w:u w:val="single"/>
        </w:rPr>
        <w:t>3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CD5A7F" w:rsidRPr="00CD5A7F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A335A2">
        <w:rPr>
          <w:rFonts w:ascii="Times New Roman" w:hAnsi="Times New Roman"/>
          <w:b/>
          <w:sz w:val="24"/>
          <w:szCs w:val="24"/>
          <w:u w:val="single"/>
        </w:rPr>
        <w:t>3</w:t>
      </w:r>
      <w:r w:rsidR="003465CA" w:rsidRPr="00431AE4">
        <w:rPr>
          <w:rFonts w:ascii="Times New Roman" w:hAnsi="Times New Roman"/>
          <w:b/>
          <w:sz w:val="24"/>
          <w:szCs w:val="24"/>
        </w:rPr>
        <w:t>.</w:t>
      </w:r>
    </w:p>
    <w:p w14:paraId="1E25742C" w14:textId="77777777" w:rsidR="0098532E" w:rsidRPr="00735CF6" w:rsidRDefault="0098532E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AFF42" w14:textId="77777777" w:rsidR="006746F3" w:rsidRPr="00735CF6" w:rsidRDefault="006746F3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740F3B59" w14:textId="77777777" w:rsidR="00D45A79" w:rsidRPr="00735CF6" w:rsidRDefault="00D45A79" w:rsidP="00641139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764C444" w14:textId="5DA98C5C" w:rsidR="00A11D7E" w:rsidRDefault="00A94C50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3E3C52">
        <w:rPr>
          <w:rFonts w:ascii="Times New Roman" w:hAnsi="Times New Roman"/>
          <w:sz w:val="24"/>
          <w:szCs w:val="24"/>
        </w:rPr>
        <w:t>pozdějších předpisů</w:t>
      </w:r>
      <w:r>
        <w:rPr>
          <w:rFonts w:ascii="Times New Roman" w:hAnsi="Times New Roman"/>
          <w:sz w:val="24"/>
          <w:szCs w:val="24"/>
        </w:rPr>
        <w:t>,</w:t>
      </w:r>
      <w:r w:rsidRPr="003E3C5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ařízení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E</w:t>
      </w:r>
      <w:r>
        <w:rPr>
          <w:rFonts w:ascii="Times New Roman" w:hAnsi="Times New Roman"/>
          <w:color w:val="333333"/>
          <w:sz w:val="24"/>
          <w:szCs w:val="24"/>
        </w:rPr>
        <w:t>vropského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Parlamentu a Rady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(ES) č. 1272/2008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ze dne 16. prosince 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o klasifikaci, 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označování a balení látek a směsí, o změně a zrušení směrnic 67/548/EHS a 1999/45/ES </w:t>
      </w:r>
      <w:r>
        <w:rPr>
          <w:rFonts w:ascii="Times New Roman" w:hAnsi="Times New Roman"/>
          <w:color w:val="333333"/>
          <w:sz w:val="24"/>
          <w:szCs w:val="24"/>
        </w:rPr>
        <w:t xml:space="preserve">a o změně nařízení (ES) č. </w:t>
      </w:r>
      <w:r w:rsidRPr="00D6431A">
        <w:rPr>
          <w:rFonts w:ascii="Times New Roman" w:hAnsi="Times New Roman"/>
          <w:color w:val="333333"/>
          <w:sz w:val="24"/>
          <w:szCs w:val="24"/>
        </w:rPr>
        <w:t>1907/2006</w:t>
      </w:r>
      <w:r w:rsidR="00D40771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 (nařízení CLP)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2F4CB07B" w14:textId="77777777" w:rsidR="0030355A" w:rsidRDefault="0030355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A8B15D5" w14:textId="207ACE92" w:rsidR="0030355A" w:rsidRPr="00BB438B" w:rsidRDefault="0030355A" w:rsidP="0030355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Pr="00BB438B">
        <w:rPr>
          <w:rFonts w:ascii="Times New Roman" w:hAnsi="Times New Roman"/>
          <w:b/>
          <w:sz w:val="24"/>
          <w:szCs w:val="24"/>
          <w:u w:val="single"/>
        </w:rPr>
        <w:t>Reglone</w:t>
      </w:r>
      <w:proofErr w:type="spellEnd"/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4D169F8" w14:textId="5C686769" w:rsidR="0030355A" w:rsidRPr="00C856CC" w:rsidRDefault="0030355A" w:rsidP="0030355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B438B">
        <w:rPr>
          <w:rFonts w:ascii="Times New Roman" w:hAnsi="Times New Roman"/>
          <w:b/>
          <w:sz w:val="24"/>
          <w:szCs w:val="24"/>
        </w:rPr>
        <w:t>od 29. 5. 202</w:t>
      </w:r>
      <w:r w:rsidR="00A335A2">
        <w:rPr>
          <w:rFonts w:ascii="Times New Roman" w:hAnsi="Times New Roman"/>
          <w:b/>
          <w:sz w:val="24"/>
          <w:szCs w:val="24"/>
        </w:rPr>
        <w:t>3</w:t>
      </w:r>
      <w:r w:rsidRPr="00BB438B">
        <w:rPr>
          <w:rFonts w:ascii="Times New Roman" w:hAnsi="Times New Roman"/>
          <w:b/>
          <w:sz w:val="24"/>
          <w:szCs w:val="24"/>
        </w:rPr>
        <w:t xml:space="preserve"> do 25. 9. 202</w:t>
      </w:r>
      <w:r w:rsidR="00A335A2">
        <w:rPr>
          <w:rFonts w:ascii="Times New Roman" w:hAnsi="Times New Roman"/>
          <w:b/>
          <w:sz w:val="24"/>
          <w:szCs w:val="24"/>
        </w:rPr>
        <w:t>3</w:t>
      </w:r>
      <w:r w:rsidRPr="00BB438B">
        <w:rPr>
          <w:rFonts w:ascii="Times New Roman" w:hAnsi="Times New Roman"/>
          <w:sz w:val="24"/>
          <w:szCs w:val="24"/>
        </w:rPr>
        <w:t>) podle čl. 53 nařízení Evropského parlamentu a Rady (ES) č. 1107/2009 ze dne 21. října 2009 o uvádění přípravků na ochranu rostlin na trh a o zrušení směrnic Rady 79/117/EHS a 91/414/EHS, v platném znění.</w:t>
      </w:r>
    </w:p>
    <w:p w14:paraId="7AB16D40" w14:textId="03B9267E" w:rsidR="00E95E63" w:rsidRDefault="00E95E63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B4440AF" w14:textId="14CDEEF4" w:rsidR="0089015D" w:rsidRDefault="0089015D" w:rsidP="0089015D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EA72B07" w14:textId="4E2AA3E1" w:rsidR="00507A86" w:rsidRDefault="00507A86" w:rsidP="00E0715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0466C38" w14:textId="0868ECB5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Česká republika je významným </w:t>
      </w:r>
      <w:r w:rsidR="00BB7100">
        <w:rPr>
          <w:rFonts w:ascii="Times New Roman" w:hAnsi="Times New Roman"/>
          <w:sz w:val="24"/>
          <w:szCs w:val="24"/>
        </w:rPr>
        <w:t xml:space="preserve">evropským </w:t>
      </w:r>
      <w:r w:rsidRPr="00507A86">
        <w:rPr>
          <w:rFonts w:ascii="Times New Roman" w:hAnsi="Times New Roman"/>
          <w:sz w:val="24"/>
          <w:szCs w:val="24"/>
        </w:rPr>
        <w:t>producentem osiv</w:t>
      </w:r>
      <w:r w:rsidR="00BB7100">
        <w:rPr>
          <w:rFonts w:ascii="Times New Roman" w:hAnsi="Times New Roman"/>
          <w:sz w:val="24"/>
          <w:szCs w:val="24"/>
        </w:rPr>
        <w:t>a</w:t>
      </w:r>
      <w:r w:rsidRPr="00507A86">
        <w:rPr>
          <w:rFonts w:ascii="Times New Roman" w:hAnsi="Times New Roman"/>
          <w:sz w:val="24"/>
          <w:szCs w:val="24"/>
        </w:rPr>
        <w:t xml:space="preserve">. Produkce kvalitních osiv závisí na včasné a účinné desikaci, která se provádí na počátku dozrávání porostu. Vzhledem k omezování používání přípravků na ochranu rostlin dochází k zákazům účinných látek, které ovšem nemají v zemědělství vhodnou náhradu. V současné době nejsou k dispozici žádné povolené přípravky, které by bylo možné použít k desikaci množitelských porostů vojtěšky, svazenky </w:t>
      </w:r>
      <w:proofErr w:type="spellStart"/>
      <w:r w:rsidRPr="00507A86">
        <w:rPr>
          <w:rFonts w:ascii="Times New Roman" w:hAnsi="Times New Roman"/>
          <w:sz w:val="24"/>
          <w:szCs w:val="24"/>
        </w:rPr>
        <w:t>vratičolisté</w:t>
      </w:r>
      <w:proofErr w:type="spellEnd"/>
      <w:r w:rsidRPr="00507A86">
        <w:rPr>
          <w:rFonts w:ascii="Times New Roman" w:hAnsi="Times New Roman"/>
          <w:sz w:val="24"/>
          <w:szCs w:val="24"/>
        </w:rPr>
        <w:t>, ředkve olejné,</w:t>
      </w:r>
      <w:r w:rsidR="00BB7100">
        <w:rPr>
          <w:rFonts w:ascii="Times New Roman" w:hAnsi="Times New Roman"/>
          <w:sz w:val="24"/>
          <w:szCs w:val="24"/>
        </w:rPr>
        <w:t xml:space="preserve"> lnu,</w:t>
      </w:r>
      <w:r w:rsidRPr="00507A86">
        <w:rPr>
          <w:rFonts w:ascii="Times New Roman" w:hAnsi="Times New Roman"/>
          <w:sz w:val="24"/>
          <w:szCs w:val="24"/>
        </w:rPr>
        <w:t xml:space="preserve"> hrachu setého pelušky a převážné části produkce z množitelských porostů jetelovin.</w:t>
      </w:r>
    </w:p>
    <w:p w14:paraId="38B28AAB" w14:textId="5459F0A9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507A86">
        <w:rPr>
          <w:rFonts w:ascii="Times New Roman" w:hAnsi="Times New Roman"/>
          <w:sz w:val="24"/>
          <w:szCs w:val="24"/>
        </w:rPr>
        <w:t>Reglone</w:t>
      </w:r>
      <w:proofErr w:type="spellEnd"/>
      <w:r>
        <w:rPr>
          <w:rFonts w:ascii="Times New Roman" w:hAnsi="Times New Roman"/>
          <w:sz w:val="24"/>
          <w:szCs w:val="24"/>
        </w:rPr>
        <w:t xml:space="preserve"> včetně jeho dalších obchodních jmen </w:t>
      </w:r>
      <w:proofErr w:type="spellStart"/>
      <w:r>
        <w:rPr>
          <w:rFonts w:ascii="Times New Roman" w:hAnsi="Times New Roman"/>
          <w:sz w:val="24"/>
          <w:szCs w:val="24"/>
        </w:rPr>
        <w:t>Beretta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Dragoon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, byl </w:t>
      </w:r>
      <w:r w:rsidR="00717934" w:rsidRPr="00507A86">
        <w:rPr>
          <w:rFonts w:ascii="Times New Roman" w:hAnsi="Times New Roman"/>
          <w:sz w:val="24"/>
          <w:szCs w:val="24"/>
        </w:rPr>
        <w:t xml:space="preserve">do roku </w:t>
      </w:r>
      <w:r w:rsidR="00717934">
        <w:rPr>
          <w:rFonts w:ascii="Times New Roman" w:hAnsi="Times New Roman"/>
          <w:sz w:val="24"/>
          <w:szCs w:val="24"/>
        </w:rPr>
        <w:t xml:space="preserve">2019 </w:t>
      </w:r>
      <w:r w:rsidRPr="00507A86">
        <w:rPr>
          <w:rFonts w:ascii="Times New Roman" w:hAnsi="Times New Roman"/>
          <w:sz w:val="24"/>
          <w:szCs w:val="24"/>
        </w:rPr>
        <w:t>součástí technologie sklizně semen jetel</w:t>
      </w:r>
      <w:r w:rsidR="00717934">
        <w:rPr>
          <w:rFonts w:ascii="Times New Roman" w:hAnsi="Times New Roman"/>
          <w:sz w:val="24"/>
          <w:szCs w:val="24"/>
        </w:rPr>
        <w:t>e plazivého a jetele lučního</w:t>
      </w:r>
      <w:r w:rsidRPr="00507A86">
        <w:rPr>
          <w:rFonts w:ascii="Times New Roman" w:hAnsi="Times New Roman"/>
          <w:sz w:val="24"/>
          <w:szCs w:val="24"/>
        </w:rPr>
        <w:t>. Možnost je</w:t>
      </w:r>
      <w:r>
        <w:rPr>
          <w:rFonts w:ascii="Times New Roman" w:hAnsi="Times New Roman"/>
          <w:sz w:val="24"/>
          <w:szCs w:val="24"/>
        </w:rPr>
        <w:t>jich</w:t>
      </w:r>
      <w:r w:rsidRPr="00507A86">
        <w:rPr>
          <w:rFonts w:ascii="Times New Roman" w:hAnsi="Times New Roman"/>
          <w:sz w:val="24"/>
          <w:szCs w:val="24"/>
        </w:rPr>
        <w:t xml:space="preserve"> použití skončila 4. 2. 2020 bez vhodné náhrady. </w:t>
      </w:r>
    </w:p>
    <w:p w14:paraId="347E924C" w14:textId="197271C4" w:rsidR="00507A86" w:rsidRDefault="00507A86" w:rsidP="004A2CC8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Podobná situace je u sadbových brambor. Pro desikaci množitelských porostů brambor jsou sice k dispozici přípravky </w:t>
      </w:r>
      <w:proofErr w:type="spellStart"/>
      <w:r w:rsidRPr="00507A86">
        <w:rPr>
          <w:rFonts w:ascii="Times New Roman" w:hAnsi="Times New Roman"/>
          <w:sz w:val="24"/>
          <w:szCs w:val="24"/>
        </w:rPr>
        <w:t>Beloukha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kyselina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pelargonová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507A86">
        <w:rPr>
          <w:rFonts w:ascii="Times New Roman" w:hAnsi="Times New Roman"/>
          <w:sz w:val="24"/>
          <w:szCs w:val="24"/>
        </w:rPr>
        <w:t>Kabuki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), ty jsou však podle pokusů v praxi, které </w:t>
      </w:r>
      <w:r w:rsidRPr="00BB438B">
        <w:rPr>
          <w:rFonts w:ascii="Times New Roman" w:hAnsi="Times New Roman"/>
          <w:sz w:val="24"/>
          <w:szCs w:val="24"/>
        </w:rPr>
        <w:t>prov</w:t>
      </w:r>
      <w:r w:rsidR="006160BD" w:rsidRPr="00BB438B">
        <w:rPr>
          <w:rFonts w:ascii="Times New Roman" w:hAnsi="Times New Roman"/>
          <w:sz w:val="24"/>
          <w:szCs w:val="24"/>
        </w:rPr>
        <w:t>edli</w:t>
      </w:r>
      <w:r w:rsidR="006160BD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členové Bramborářského svazu i </w:t>
      </w:r>
      <w:r w:rsidRPr="00507A86">
        <w:rPr>
          <w:rFonts w:ascii="Times New Roman" w:hAnsi="Times New Roman"/>
          <w:sz w:val="24"/>
          <w:szCs w:val="24"/>
        </w:rPr>
        <w:lastRenderedPageBreak/>
        <w:t xml:space="preserve">oborových výzkumných institucí použitelné pouze pro desikaci porostů brambor konzumních nikoli sadbových. Sadbové brambory se </w:t>
      </w:r>
      <w:proofErr w:type="spellStart"/>
      <w:r w:rsidRPr="00507A86">
        <w:rPr>
          <w:rFonts w:ascii="Times New Roman" w:hAnsi="Times New Roman"/>
          <w:sz w:val="24"/>
          <w:szCs w:val="24"/>
        </w:rPr>
        <w:t>desikují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v době, kdy je nať v plné vegetaci a po aplikaci přípravků začne rychle znovu obrůstat. Při aplikaci kyseliny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pelargonové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pyraflufen-ethylu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je efekt významně pomalejší a v důsledku toho dochází i k výrazně většímu obrůstání, čímž se zvyšuje citlivost k přenosu virových chorob, následně poškozujících hlízy sadbových brambor, což vede k jejich znehodnocení jako sadby. U přípravk</w:t>
      </w:r>
      <w:r w:rsidR="00BB7100">
        <w:rPr>
          <w:rFonts w:ascii="Times New Roman" w:hAnsi="Times New Roman"/>
          <w:sz w:val="24"/>
          <w:szCs w:val="24"/>
        </w:rPr>
        <w:t>ů</w:t>
      </w:r>
      <w:r w:rsidRPr="00507A86">
        <w:rPr>
          <w:rFonts w:ascii="Times New Roman" w:hAnsi="Times New Roman"/>
          <w:sz w:val="24"/>
          <w:szCs w:val="24"/>
        </w:rPr>
        <w:t xml:space="preserve"> </w:t>
      </w:r>
      <w:r w:rsidR="00BB7100">
        <w:rPr>
          <w:rFonts w:ascii="Times New Roman" w:hAnsi="Times New Roman"/>
          <w:sz w:val="24"/>
          <w:szCs w:val="24"/>
        </w:rPr>
        <w:t xml:space="preserve">na bázi </w:t>
      </w:r>
      <w:proofErr w:type="spellStart"/>
      <w:r w:rsidR="00BB7100">
        <w:rPr>
          <w:rFonts w:ascii="Times New Roman" w:hAnsi="Times New Roman"/>
          <w:sz w:val="24"/>
          <w:szCs w:val="24"/>
        </w:rPr>
        <w:t>dikvátu</w:t>
      </w:r>
      <w:proofErr w:type="spellEnd"/>
      <w:r w:rsidR="00BB7100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je dostatečný desikační účinek několik desetiletí prověřen. </w:t>
      </w:r>
    </w:p>
    <w:p w14:paraId="658419AE" w14:textId="4ECE6F9F" w:rsidR="00BB7100" w:rsidRDefault="00BB7100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9CFA4E" w14:textId="013B707C" w:rsidR="00E5592B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6F8F8" w14:textId="77777777" w:rsidR="00E5592B" w:rsidRPr="00507A86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A4C682" w14:textId="55B2B54F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2822C" w14:textId="77777777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802EC0" w14:textId="2A3AB6A4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D7CCF" w14:textId="77777777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1DE40B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C227EE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829633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8F9F9" w14:textId="6A1240B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499BBF" w14:textId="77777777" w:rsidR="000256C9" w:rsidRPr="00735CF6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2A77F5" w14:textId="77777777" w:rsidR="00825990" w:rsidRPr="009516AD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Ing. Pavel Minář</w:t>
      </w:r>
      <w:r w:rsidR="003058B6" w:rsidRPr="009516AD">
        <w:rPr>
          <w:rFonts w:ascii="Times New Roman" w:hAnsi="Times New Roman"/>
          <w:sz w:val="24"/>
          <w:szCs w:val="24"/>
        </w:rPr>
        <w:t xml:space="preserve"> Ph.D.</w:t>
      </w:r>
    </w:p>
    <w:p w14:paraId="4E48DC2D" w14:textId="77777777" w:rsidR="00B725C8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ředitel odboru</w:t>
      </w:r>
    </w:p>
    <w:sectPr w:rsidR="00B725C8" w:rsidSect="00F708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FF62" w14:textId="77777777" w:rsidR="004463F4" w:rsidRDefault="004463F4">
      <w:r>
        <w:separator/>
      </w:r>
    </w:p>
  </w:endnote>
  <w:endnote w:type="continuationSeparator" w:id="0">
    <w:p w14:paraId="65FFB895" w14:textId="77777777" w:rsidR="004463F4" w:rsidRDefault="004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B78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7804F8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7E08" w14:textId="68C44408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BF70" w14:textId="035DAA02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1868" w14:textId="77777777" w:rsidR="004463F4" w:rsidRDefault="004463F4">
      <w:r>
        <w:separator/>
      </w:r>
    </w:p>
  </w:footnote>
  <w:footnote w:type="continuationSeparator" w:id="0">
    <w:p w14:paraId="20624CD1" w14:textId="77777777" w:rsidR="004463F4" w:rsidRDefault="0044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9877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10D469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53C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5F5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7CF563D2" wp14:editId="6D0359C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9ECFE95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53EF673B" w14:textId="1AD0A5E4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335A2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335A2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25818C1" w14:textId="77777777" w:rsidR="00A154A9" w:rsidRDefault="00A154A9" w:rsidP="00A154A9">
    <w:pPr>
      <w:pStyle w:val="Zhlav"/>
      <w:rPr>
        <w:rFonts w:ascii="Calibri" w:hAnsi="Calibri"/>
      </w:rPr>
    </w:pPr>
  </w:p>
  <w:p w14:paraId="28BA612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98A0E33"/>
    <w:multiLevelType w:val="hybridMultilevel"/>
    <w:tmpl w:val="9E769626"/>
    <w:lvl w:ilvl="0" w:tplc="8CB21616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910491"/>
    <w:multiLevelType w:val="hybridMultilevel"/>
    <w:tmpl w:val="DB2814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593">
    <w:abstractNumId w:val="1"/>
  </w:num>
  <w:num w:numId="2" w16cid:durableId="774835236">
    <w:abstractNumId w:val="2"/>
  </w:num>
  <w:num w:numId="3" w16cid:durableId="1161040364">
    <w:abstractNumId w:val="13"/>
  </w:num>
  <w:num w:numId="4" w16cid:durableId="1502501350">
    <w:abstractNumId w:val="23"/>
  </w:num>
  <w:num w:numId="5" w16cid:durableId="1350908040">
    <w:abstractNumId w:val="12"/>
  </w:num>
  <w:num w:numId="6" w16cid:durableId="1835221328">
    <w:abstractNumId w:val="4"/>
  </w:num>
  <w:num w:numId="7" w16cid:durableId="1834762848">
    <w:abstractNumId w:val="33"/>
  </w:num>
  <w:num w:numId="8" w16cid:durableId="1561670346">
    <w:abstractNumId w:val="18"/>
  </w:num>
  <w:num w:numId="9" w16cid:durableId="1045980570">
    <w:abstractNumId w:val="21"/>
  </w:num>
  <w:num w:numId="10" w16cid:durableId="972180003">
    <w:abstractNumId w:val="26"/>
  </w:num>
  <w:num w:numId="11" w16cid:durableId="906763829">
    <w:abstractNumId w:val="11"/>
  </w:num>
  <w:num w:numId="12" w16cid:durableId="998537255">
    <w:abstractNumId w:val="17"/>
  </w:num>
  <w:num w:numId="13" w16cid:durableId="2061972048">
    <w:abstractNumId w:val="5"/>
  </w:num>
  <w:num w:numId="14" w16cid:durableId="1328482058">
    <w:abstractNumId w:val="31"/>
  </w:num>
  <w:num w:numId="15" w16cid:durableId="913390581">
    <w:abstractNumId w:val="20"/>
  </w:num>
  <w:num w:numId="16" w16cid:durableId="1319387581">
    <w:abstractNumId w:val="7"/>
  </w:num>
  <w:num w:numId="17" w16cid:durableId="183710324">
    <w:abstractNumId w:val="32"/>
  </w:num>
  <w:num w:numId="18" w16cid:durableId="1257713555">
    <w:abstractNumId w:val="19"/>
  </w:num>
  <w:num w:numId="19" w16cid:durableId="1847744338">
    <w:abstractNumId w:val="8"/>
  </w:num>
  <w:num w:numId="20" w16cid:durableId="541863955">
    <w:abstractNumId w:val="16"/>
  </w:num>
  <w:num w:numId="21" w16cid:durableId="743576611">
    <w:abstractNumId w:val="25"/>
  </w:num>
  <w:num w:numId="22" w16cid:durableId="1581866619">
    <w:abstractNumId w:val="9"/>
  </w:num>
  <w:num w:numId="23" w16cid:durableId="1537236472">
    <w:abstractNumId w:val="6"/>
  </w:num>
  <w:num w:numId="24" w16cid:durableId="899293583">
    <w:abstractNumId w:val="14"/>
  </w:num>
  <w:num w:numId="25" w16cid:durableId="1333604487">
    <w:abstractNumId w:val="30"/>
  </w:num>
  <w:num w:numId="26" w16cid:durableId="245261940">
    <w:abstractNumId w:val="15"/>
  </w:num>
  <w:num w:numId="27" w16cid:durableId="2125273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722838">
    <w:abstractNumId w:val="27"/>
  </w:num>
  <w:num w:numId="29" w16cid:durableId="813375380">
    <w:abstractNumId w:val="3"/>
  </w:num>
  <w:num w:numId="30" w16cid:durableId="418601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0649734">
    <w:abstractNumId w:val="22"/>
  </w:num>
  <w:num w:numId="32" w16cid:durableId="2063555392">
    <w:abstractNumId w:val="0"/>
  </w:num>
  <w:num w:numId="33" w16cid:durableId="1272516807">
    <w:abstractNumId w:val="10"/>
  </w:num>
  <w:num w:numId="34" w16cid:durableId="2063208043">
    <w:abstractNumId w:val="24"/>
  </w:num>
  <w:num w:numId="35" w16cid:durableId="1267495636">
    <w:abstractNumId w:val="28"/>
  </w:num>
  <w:num w:numId="36" w16cid:durableId="1623222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4C0D"/>
    <w:rsid w:val="000256C9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4F24"/>
    <w:rsid w:val="00055136"/>
    <w:rsid w:val="00056B8E"/>
    <w:rsid w:val="00057113"/>
    <w:rsid w:val="00060740"/>
    <w:rsid w:val="00066A5C"/>
    <w:rsid w:val="00066D89"/>
    <w:rsid w:val="00070793"/>
    <w:rsid w:val="00070A72"/>
    <w:rsid w:val="000764FE"/>
    <w:rsid w:val="000830DE"/>
    <w:rsid w:val="00083595"/>
    <w:rsid w:val="00083F3E"/>
    <w:rsid w:val="000867B0"/>
    <w:rsid w:val="00087658"/>
    <w:rsid w:val="00087F67"/>
    <w:rsid w:val="000930E2"/>
    <w:rsid w:val="00094A63"/>
    <w:rsid w:val="00095AE4"/>
    <w:rsid w:val="000A149C"/>
    <w:rsid w:val="000A4D4E"/>
    <w:rsid w:val="000A5DE4"/>
    <w:rsid w:val="000A72B2"/>
    <w:rsid w:val="000B0A7A"/>
    <w:rsid w:val="000C0D88"/>
    <w:rsid w:val="000C164E"/>
    <w:rsid w:val="000C453B"/>
    <w:rsid w:val="000D0880"/>
    <w:rsid w:val="000D0E19"/>
    <w:rsid w:val="000D2627"/>
    <w:rsid w:val="000D400A"/>
    <w:rsid w:val="000D488D"/>
    <w:rsid w:val="000D635B"/>
    <w:rsid w:val="000D6F5A"/>
    <w:rsid w:val="000D7D00"/>
    <w:rsid w:val="000E0738"/>
    <w:rsid w:val="000E0A92"/>
    <w:rsid w:val="000E11B0"/>
    <w:rsid w:val="000E244C"/>
    <w:rsid w:val="000E371D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6920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6517"/>
    <w:rsid w:val="001B79DB"/>
    <w:rsid w:val="001B7FE4"/>
    <w:rsid w:val="001C30F6"/>
    <w:rsid w:val="001D383F"/>
    <w:rsid w:val="001D3F8F"/>
    <w:rsid w:val="001E2C35"/>
    <w:rsid w:val="001E4630"/>
    <w:rsid w:val="001E72BC"/>
    <w:rsid w:val="001F064A"/>
    <w:rsid w:val="001F78D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47C39"/>
    <w:rsid w:val="002507E8"/>
    <w:rsid w:val="00252890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833DB"/>
    <w:rsid w:val="00284BF9"/>
    <w:rsid w:val="00285700"/>
    <w:rsid w:val="0028771B"/>
    <w:rsid w:val="002913DE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596C"/>
    <w:rsid w:val="002C6E2B"/>
    <w:rsid w:val="002C76E0"/>
    <w:rsid w:val="002D2A24"/>
    <w:rsid w:val="002E1514"/>
    <w:rsid w:val="002E2525"/>
    <w:rsid w:val="002E6627"/>
    <w:rsid w:val="002F0B84"/>
    <w:rsid w:val="002F3331"/>
    <w:rsid w:val="002F39C4"/>
    <w:rsid w:val="002F5ECF"/>
    <w:rsid w:val="00300C4A"/>
    <w:rsid w:val="00301A70"/>
    <w:rsid w:val="003023E2"/>
    <w:rsid w:val="0030355A"/>
    <w:rsid w:val="003040E4"/>
    <w:rsid w:val="003044BC"/>
    <w:rsid w:val="00304D60"/>
    <w:rsid w:val="003052DA"/>
    <w:rsid w:val="003058B6"/>
    <w:rsid w:val="00307A1A"/>
    <w:rsid w:val="0031463C"/>
    <w:rsid w:val="00317E70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46D47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975B0"/>
    <w:rsid w:val="003A0AEB"/>
    <w:rsid w:val="003A37E1"/>
    <w:rsid w:val="003B0CBC"/>
    <w:rsid w:val="003B0DCB"/>
    <w:rsid w:val="003B2DB7"/>
    <w:rsid w:val="003B304E"/>
    <w:rsid w:val="003B5541"/>
    <w:rsid w:val="003C4622"/>
    <w:rsid w:val="003D04D1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1E1A"/>
    <w:rsid w:val="003F246E"/>
    <w:rsid w:val="003F263A"/>
    <w:rsid w:val="003F3028"/>
    <w:rsid w:val="003F554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116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3F4"/>
    <w:rsid w:val="00446D9A"/>
    <w:rsid w:val="00447EA0"/>
    <w:rsid w:val="004515B6"/>
    <w:rsid w:val="004519D7"/>
    <w:rsid w:val="00452E73"/>
    <w:rsid w:val="00454E6F"/>
    <w:rsid w:val="00454F72"/>
    <w:rsid w:val="0046175B"/>
    <w:rsid w:val="0046396D"/>
    <w:rsid w:val="00470208"/>
    <w:rsid w:val="00476519"/>
    <w:rsid w:val="004779C9"/>
    <w:rsid w:val="004806D1"/>
    <w:rsid w:val="00482935"/>
    <w:rsid w:val="00484595"/>
    <w:rsid w:val="00491C1B"/>
    <w:rsid w:val="00496418"/>
    <w:rsid w:val="00496493"/>
    <w:rsid w:val="004A07F6"/>
    <w:rsid w:val="004A0C17"/>
    <w:rsid w:val="004A0C8C"/>
    <w:rsid w:val="004A2458"/>
    <w:rsid w:val="004A257C"/>
    <w:rsid w:val="004A2CC8"/>
    <w:rsid w:val="004A3A97"/>
    <w:rsid w:val="004A3AD6"/>
    <w:rsid w:val="004A7F9A"/>
    <w:rsid w:val="004B1904"/>
    <w:rsid w:val="004B2C42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01D"/>
    <w:rsid w:val="004D346E"/>
    <w:rsid w:val="004D40BA"/>
    <w:rsid w:val="004D57CB"/>
    <w:rsid w:val="004D5949"/>
    <w:rsid w:val="004E01D8"/>
    <w:rsid w:val="004E4CF5"/>
    <w:rsid w:val="004E5852"/>
    <w:rsid w:val="004F42D6"/>
    <w:rsid w:val="004F4AC7"/>
    <w:rsid w:val="004F6DA6"/>
    <w:rsid w:val="004F7DD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7A86"/>
    <w:rsid w:val="00510243"/>
    <w:rsid w:val="0051176D"/>
    <w:rsid w:val="0051539D"/>
    <w:rsid w:val="00517327"/>
    <w:rsid w:val="00517493"/>
    <w:rsid w:val="005202A9"/>
    <w:rsid w:val="00520472"/>
    <w:rsid w:val="00523BAD"/>
    <w:rsid w:val="005241F9"/>
    <w:rsid w:val="00524942"/>
    <w:rsid w:val="00526052"/>
    <w:rsid w:val="005261D5"/>
    <w:rsid w:val="00542061"/>
    <w:rsid w:val="00542139"/>
    <w:rsid w:val="00542707"/>
    <w:rsid w:val="00542BFE"/>
    <w:rsid w:val="005473B7"/>
    <w:rsid w:val="00551312"/>
    <w:rsid w:val="005532C7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02F2"/>
    <w:rsid w:val="005B21CF"/>
    <w:rsid w:val="005B2F33"/>
    <w:rsid w:val="005C12FA"/>
    <w:rsid w:val="005C6505"/>
    <w:rsid w:val="005C6F8A"/>
    <w:rsid w:val="005D0B47"/>
    <w:rsid w:val="005D2D6F"/>
    <w:rsid w:val="005D39DE"/>
    <w:rsid w:val="005D5D41"/>
    <w:rsid w:val="005D6095"/>
    <w:rsid w:val="005E130B"/>
    <w:rsid w:val="005E1DB5"/>
    <w:rsid w:val="005E1F17"/>
    <w:rsid w:val="005E27F5"/>
    <w:rsid w:val="005E321F"/>
    <w:rsid w:val="005E369F"/>
    <w:rsid w:val="005E3A32"/>
    <w:rsid w:val="005E4E21"/>
    <w:rsid w:val="005E5BE9"/>
    <w:rsid w:val="005E708A"/>
    <w:rsid w:val="005F1579"/>
    <w:rsid w:val="005F7B9F"/>
    <w:rsid w:val="00600529"/>
    <w:rsid w:val="006047C5"/>
    <w:rsid w:val="00604B8F"/>
    <w:rsid w:val="00610D18"/>
    <w:rsid w:val="00612FAF"/>
    <w:rsid w:val="00613EA8"/>
    <w:rsid w:val="0061535F"/>
    <w:rsid w:val="006157D5"/>
    <w:rsid w:val="006160BD"/>
    <w:rsid w:val="00616E1A"/>
    <w:rsid w:val="00617753"/>
    <w:rsid w:val="006210FB"/>
    <w:rsid w:val="006230C1"/>
    <w:rsid w:val="00631599"/>
    <w:rsid w:val="00632F65"/>
    <w:rsid w:val="00641139"/>
    <w:rsid w:val="0064144E"/>
    <w:rsid w:val="00645303"/>
    <w:rsid w:val="00647116"/>
    <w:rsid w:val="00647153"/>
    <w:rsid w:val="00647AC5"/>
    <w:rsid w:val="006517C2"/>
    <w:rsid w:val="00652AD1"/>
    <w:rsid w:val="00657D82"/>
    <w:rsid w:val="00660548"/>
    <w:rsid w:val="00660E5E"/>
    <w:rsid w:val="006664AC"/>
    <w:rsid w:val="00666AAD"/>
    <w:rsid w:val="00671941"/>
    <w:rsid w:val="006746F3"/>
    <w:rsid w:val="0067476A"/>
    <w:rsid w:val="00680C56"/>
    <w:rsid w:val="00684369"/>
    <w:rsid w:val="00686149"/>
    <w:rsid w:val="00686454"/>
    <w:rsid w:val="006877E5"/>
    <w:rsid w:val="006A45B5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03A8"/>
    <w:rsid w:val="006E24BA"/>
    <w:rsid w:val="006E298F"/>
    <w:rsid w:val="006E2A85"/>
    <w:rsid w:val="006E6346"/>
    <w:rsid w:val="006F062E"/>
    <w:rsid w:val="006F09BF"/>
    <w:rsid w:val="006F0F1D"/>
    <w:rsid w:val="006F2A3A"/>
    <w:rsid w:val="006F7366"/>
    <w:rsid w:val="007003BF"/>
    <w:rsid w:val="007005D1"/>
    <w:rsid w:val="00702414"/>
    <w:rsid w:val="007065BA"/>
    <w:rsid w:val="0071064C"/>
    <w:rsid w:val="00711928"/>
    <w:rsid w:val="00716415"/>
    <w:rsid w:val="00716C60"/>
    <w:rsid w:val="00717934"/>
    <w:rsid w:val="00721B50"/>
    <w:rsid w:val="00722EA8"/>
    <w:rsid w:val="00723EDF"/>
    <w:rsid w:val="0072530B"/>
    <w:rsid w:val="007258F0"/>
    <w:rsid w:val="007271E6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4672"/>
    <w:rsid w:val="00755DCC"/>
    <w:rsid w:val="00757BFA"/>
    <w:rsid w:val="00763698"/>
    <w:rsid w:val="00763B45"/>
    <w:rsid w:val="0076484F"/>
    <w:rsid w:val="0077003B"/>
    <w:rsid w:val="00770495"/>
    <w:rsid w:val="00771065"/>
    <w:rsid w:val="00773AC8"/>
    <w:rsid w:val="00782807"/>
    <w:rsid w:val="00782A9C"/>
    <w:rsid w:val="00786C45"/>
    <w:rsid w:val="00787CD2"/>
    <w:rsid w:val="00787EE5"/>
    <w:rsid w:val="00791B22"/>
    <w:rsid w:val="00794D33"/>
    <w:rsid w:val="00796583"/>
    <w:rsid w:val="007A0379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303E"/>
    <w:rsid w:val="007F4147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13C0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9015D"/>
    <w:rsid w:val="00895079"/>
    <w:rsid w:val="00897A1A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28B"/>
    <w:rsid w:val="008D73E9"/>
    <w:rsid w:val="008D74E6"/>
    <w:rsid w:val="008D7678"/>
    <w:rsid w:val="008E43F8"/>
    <w:rsid w:val="008E4E0B"/>
    <w:rsid w:val="008E623A"/>
    <w:rsid w:val="008E6E83"/>
    <w:rsid w:val="008F1194"/>
    <w:rsid w:val="008F17BE"/>
    <w:rsid w:val="008F2A24"/>
    <w:rsid w:val="008F4076"/>
    <w:rsid w:val="008F465B"/>
    <w:rsid w:val="008F6693"/>
    <w:rsid w:val="008F6E68"/>
    <w:rsid w:val="008F7086"/>
    <w:rsid w:val="00900E22"/>
    <w:rsid w:val="009016D8"/>
    <w:rsid w:val="0090474E"/>
    <w:rsid w:val="00904A38"/>
    <w:rsid w:val="00906FE2"/>
    <w:rsid w:val="00913B64"/>
    <w:rsid w:val="00915291"/>
    <w:rsid w:val="00916777"/>
    <w:rsid w:val="0092150E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23FC"/>
    <w:rsid w:val="0098286E"/>
    <w:rsid w:val="0098532E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5907"/>
    <w:rsid w:val="009B65A1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3D56"/>
    <w:rsid w:val="009F50C9"/>
    <w:rsid w:val="009F67F0"/>
    <w:rsid w:val="009F7380"/>
    <w:rsid w:val="00A006D3"/>
    <w:rsid w:val="00A0185A"/>
    <w:rsid w:val="00A01B2F"/>
    <w:rsid w:val="00A01DF8"/>
    <w:rsid w:val="00A0208D"/>
    <w:rsid w:val="00A027E9"/>
    <w:rsid w:val="00A03233"/>
    <w:rsid w:val="00A0379E"/>
    <w:rsid w:val="00A0492A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35A2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6452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2D9D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5856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34E"/>
    <w:rsid w:val="00AE4347"/>
    <w:rsid w:val="00AE52C0"/>
    <w:rsid w:val="00AE5D56"/>
    <w:rsid w:val="00AE5EBA"/>
    <w:rsid w:val="00AF243B"/>
    <w:rsid w:val="00AF2C22"/>
    <w:rsid w:val="00AF5EE3"/>
    <w:rsid w:val="00AF704A"/>
    <w:rsid w:val="00AF7328"/>
    <w:rsid w:val="00B0201A"/>
    <w:rsid w:val="00B02B6E"/>
    <w:rsid w:val="00B1200E"/>
    <w:rsid w:val="00B237AD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5772B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3F5E"/>
    <w:rsid w:val="00B96A57"/>
    <w:rsid w:val="00BA1E41"/>
    <w:rsid w:val="00BA48C3"/>
    <w:rsid w:val="00BA505D"/>
    <w:rsid w:val="00BA72BA"/>
    <w:rsid w:val="00BB1153"/>
    <w:rsid w:val="00BB1229"/>
    <w:rsid w:val="00BB438B"/>
    <w:rsid w:val="00BB492D"/>
    <w:rsid w:val="00BB66B2"/>
    <w:rsid w:val="00BB6DC7"/>
    <w:rsid w:val="00BB7100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3F13"/>
    <w:rsid w:val="00BF697E"/>
    <w:rsid w:val="00BF6FEF"/>
    <w:rsid w:val="00BF732A"/>
    <w:rsid w:val="00C00DC6"/>
    <w:rsid w:val="00C019F4"/>
    <w:rsid w:val="00C0308D"/>
    <w:rsid w:val="00C034FE"/>
    <w:rsid w:val="00C07FA3"/>
    <w:rsid w:val="00C107BA"/>
    <w:rsid w:val="00C13610"/>
    <w:rsid w:val="00C13D29"/>
    <w:rsid w:val="00C16296"/>
    <w:rsid w:val="00C21630"/>
    <w:rsid w:val="00C222A8"/>
    <w:rsid w:val="00C2347F"/>
    <w:rsid w:val="00C25A66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454AA"/>
    <w:rsid w:val="00C51201"/>
    <w:rsid w:val="00C53B13"/>
    <w:rsid w:val="00C54950"/>
    <w:rsid w:val="00C54D10"/>
    <w:rsid w:val="00C5731D"/>
    <w:rsid w:val="00C61D03"/>
    <w:rsid w:val="00C70084"/>
    <w:rsid w:val="00C8015C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1E16"/>
    <w:rsid w:val="00CA209A"/>
    <w:rsid w:val="00CA26DF"/>
    <w:rsid w:val="00CB039A"/>
    <w:rsid w:val="00CB0E12"/>
    <w:rsid w:val="00CB2741"/>
    <w:rsid w:val="00CB43F3"/>
    <w:rsid w:val="00CC1D5F"/>
    <w:rsid w:val="00CC503D"/>
    <w:rsid w:val="00CC5159"/>
    <w:rsid w:val="00CC585A"/>
    <w:rsid w:val="00CC598A"/>
    <w:rsid w:val="00CD3C42"/>
    <w:rsid w:val="00CD4A98"/>
    <w:rsid w:val="00CD598C"/>
    <w:rsid w:val="00CD5A7F"/>
    <w:rsid w:val="00CD6510"/>
    <w:rsid w:val="00CE62C3"/>
    <w:rsid w:val="00CF44E6"/>
    <w:rsid w:val="00CF79E8"/>
    <w:rsid w:val="00D049E7"/>
    <w:rsid w:val="00D06836"/>
    <w:rsid w:val="00D06B3A"/>
    <w:rsid w:val="00D1058D"/>
    <w:rsid w:val="00D1087A"/>
    <w:rsid w:val="00D11D28"/>
    <w:rsid w:val="00D12F72"/>
    <w:rsid w:val="00D1757F"/>
    <w:rsid w:val="00D1795E"/>
    <w:rsid w:val="00D22973"/>
    <w:rsid w:val="00D22997"/>
    <w:rsid w:val="00D22DF2"/>
    <w:rsid w:val="00D23885"/>
    <w:rsid w:val="00D25BF8"/>
    <w:rsid w:val="00D40771"/>
    <w:rsid w:val="00D42B9F"/>
    <w:rsid w:val="00D45754"/>
    <w:rsid w:val="00D45A79"/>
    <w:rsid w:val="00D47691"/>
    <w:rsid w:val="00D50F3E"/>
    <w:rsid w:val="00D548CB"/>
    <w:rsid w:val="00D5676B"/>
    <w:rsid w:val="00D61476"/>
    <w:rsid w:val="00D62971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762DC"/>
    <w:rsid w:val="00D85425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3EEF"/>
    <w:rsid w:val="00DA5B72"/>
    <w:rsid w:val="00DA7883"/>
    <w:rsid w:val="00DB390A"/>
    <w:rsid w:val="00DB40FF"/>
    <w:rsid w:val="00DC2BFE"/>
    <w:rsid w:val="00DC33CB"/>
    <w:rsid w:val="00DC3985"/>
    <w:rsid w:val="00DC50FC"/>
    <w:rsid w:val="00DC5E1C"/>
    <w:rsid w:val="00DC6BCE"/>
    <w:rsid w:val="00DC7F54"/>
    <w:rsid w:val="00DD1E7B"/>
    <w:rsid w:val="00DD4A46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155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2F50"/>
    <w:rsid w:val="00E33DA8"/>
    <w:rsid w:val="00E4168B"/>
    <w:rsid w:val="00E4452A"/>
    <w:rsid w:val="00E448EF"/>
    <w:rsid w:val="00E521E3"/>
    <w:rsid w:val="00E52990"/>
    <w:rsid w:val="00E5592B"/>
    <w:rsid w:val="00E57074"/>
    <w:rsid w:val="00E6191A"/>
    <w:rsid w:val="00E62474"/>
    <w:rsid w:val="00E62540"/>
    <w:rsid w:val="00E673B9"/>
    <w:rsid w:val="00E7003A"/>
    <w:rsid w:val="00E711B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3F"/>
    <w:rsid w:val="00E91DBE"/>
    <w:rsid w:val="00E91FB0"/>
    <w:rsid w:val="00E9312F"/>
    <w:rsid w:val="00E95E63"/>
    <w:rsid w:val="00E97475"/>
    <w:rsid w:val="00EA135C"/>
    <w:rsid w:val="00EB092D"/>
    <w:rsid w:val="00EB4CCD"/>
    <w:rsid w:val="00EB7A2A"/>
    <w:rsid w:val="00EC0C7B"/>
    <w:rsid w:val="00EC22EE"/>
    <w:rsid w:val="00EC4F33"/>
    <w:rsid w:val="00EC72C7"/>
    <w:rsid w:val="00EC7E32"/>
    <w:rsid w:val="00ED1260"/>
    <w:rsid w:val="00EE2A51"/>
    <w:rsid w:val="00EE4CC3"/>
    <w:rsid w:val="00EF63ED"/>
    <w:rsid w:val="00EF727B"/>
    <w:rsid w:val="00F00D6C"/>
    <w:rsid w:val="00F02718"/>
    <w:rsid w:val="00F07E57"/>
    <w:rsid w:val="00F11941"/>
    <w:rsid w:val="00F12A76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4BAB"/>
    <w:rsid w:val="00F665B4"/>
    <w:rsid w:val="00F70806"/>
    <w:rsid w:val="00F70D3A"/>
    <w:rsid w:val="00F72492"/>
    <w:rsid w:val="00F72FEF"/>
    <w:rsid w:val="00F80024"/>
    <w:rsid w:val="00F801BD"/>
    <w:rsid w:val="00F82E19"/>
    <w:rsid w:val="00F845F2"/>
    <w:rsid w:val="00F85028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934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46C1"/>
    <w:rsid w:val="00FE5C1C"/>
    <w:rsid w:val="00FF1309"/>
    <w:rsid w:val="00FF2C7D"/>
    <w:rsid w:val="00FF477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80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3B64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6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agri.cz/public/web/ukzuz/portal/krmiva/neviditelny/ro-zemedelske-inspekce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ukzu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C299-E729-441C-932C-AE140056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2349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2023-02-16T06:39:00Z</dcterms:created>
  <dcterms:modified xsi:type="dcterms:W3CDTF">2023-02-16T06:40:00Z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