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2DD27" w14:textId="77777777" w:rsidR="00CA52ED" w:rsidRPr="00CA52ED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73334068"/>
      <w:r w:rsidRPr="00CA52ED">
        <w:rPr>
          <w:rFonts w:ascii="Times New Roman" w:hAnsi="Times New Roman" w:cs="Times New Roman"/>
          <w:b/>
          <w:sz w:val="24"/>
          <w:szCs w:val="24"/>
        </w:rPr>
        <w:t>Město Pelhřimov</w:t>
      </w:r>
    </w:p>
    <w:p w14:paraId="395AD099" w14:textId="77777777" w:rsidR="00CA52ED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A52ED">
        <w:rPr>
          <w:rFonts w:ascii="Times New Roman" w:hAnsi="Times New Roman" w:cs="Times New Roman"/>
          <w:b/>
          <w:sz w:val="24"/>
          <w:szCs w:val="24"/>
        </w:rPr>
        <w:t>Zastupitelstvo města Pelhřimov</w:t>
      </w:r>
    </w:p>
    <w:p w14:paraId="54675345" w14:textId="77777777" w:rsidR="00CA52ED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035D4CC" w14:textId="77777777" w:rsidR="00D759C5" w:rsidRDefault="00D759C5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14FBB8C" w14:textId="77777777" w:rsidR="00D759C5" w:rsidRDefault="00D759C5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FD40611" w14:textId="77777777" w:rsidR="00DF4F2D" w:rsidRDefault="003B6AF8" w:rsidP="003B6AF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2ED">
        <w:rPr>
          <w:rFonts w:ascii="Times New Roman" w:hAnsi="Times New Roman" w:cs="Times New Roman"/>
          <w:b/>
          <w:sz w:val="28"/>
          <w:szCs w:val="28"/>
          <w:u w:val="single"/>
        </w:rPr>
        <w:t xml:space="preserve">Obecně závazná vyhláška </w:t>
      </w:r>
      <w:r w:rsidR="00CA52ED" w:rsidRPr="00CA52ED">
        <w:rPr>
          <w:rFonts w:ascii="Times New Roman" w:hAnsi="Times New Roman" w:cs="Times New Roman"/>
          <w:b/>
          <w:sz w:val="28"/>
          <w:szCs w:val="28"/>
          <w:u w:val="single"/>
        </w:rPr>
        <w:t>města Pelhřimov</w:t>
      </w:r>
      <w:r w:rsidR="00DF4F2D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</w:p>
    <w:p w14:paraId="50A5764A" w14:textId="29D67740" w:rsidR="003B6AF8" w:rsidRPr="00DF4F2D" w:rsidRDefault="00DF4F2D" w:rsidP="003B6AF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4F2D">
        <w:rPr>
          <w:rFonts w:ascii="Times New Roman" w:hAnsi="Times New Roman" w:cs="Times New Roman"/>
          <w:b/>
          <w:sz w:val="24"/>
          <w:szCs w:val="24"/>
          <w:u w:val="single"/>
        </w:rPr>
        <w:t>kterou se mění obecně závazná vyhláška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č. 11/2024</w:t>
      </w:r>
    </w:p>
    <w:p w14:paraId="76B7C487" w14:textId="77777777" w:rsidR="003B6AF8" w:rsidRPr="00DF4F2D" w:rsidRDefault="003B6AF8" w:rsidP="003B6AF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4F2D">
        <w:rPr>
          <w:rFonts w:ascii="Times New Roman" w:hAnsi="Times New Roman" w:cs="Times New Roman"/>
          <w:b/>
          <w:sz w:val="24"/>
          <w:szCs w:val="24"/>
          <w:u w:val="single"/>
        </w:rPr>
        <w:t>o stanovení místních koeficientů daně z nemovitých věcí</w:t>
      </w:r>
    </w:p>
    <w:p w14:paraId="02FB7279" w14:textId="77777777" w:rsidR="003B6AF8" w:rsidRDefault="003B6AF8" w:rsidP="003B6AF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9A41C3" w14:textId="77777777" w:rsidR="00D759C5" w:rsidRPr="00CA52ED" w:rsidRDefault="00D759C5" w:rsidP="003B6AF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633027" w14:textId="2EC693A2" w:rsidR="003B6AF8" w:rsidRDefault="003B6AF8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52ED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CA52ED" w:rsidRPr="00CA52ED">
        <w:rPr>
          <w:rFonts w:ascii="Times New Roman" w:hAnsi="Times New Roman" w:cs="Times New Roman"/>
          <w:sz w:val="24"/>
          <w:szCs w:val="24"/>
        </w:rPr>
        <w:t>města Pelhřimov</w:t>
      </w:r>
      <w:r w:rsidRPr="00CA52ED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DF4F2D">
        <w:rPr>
          <w:rFonts w:ascii="Times New Roman" w:hAnsi="Times New Roman" w:cs="Times New Roman"/>
          <w:sz w:val="24"/>
          <w:szCs w:val="24"/>
        </w:rPr>
        <w:t>06. 11</w:t>
      </w:r>
      <w:r w:rsidR="00CA52ED" w:rsidRPr="00CA52ED">
        <w:rPr>
          <w:rFonts w:ascii="Times New Roman" w:hAnsi="Times New Roman" w:cs="Times New Roman"/>
          <w:sz w:val="24"/>
          <w:szCs w:val="24"/>
        </w:rPr>
        <w:t>. 2024</w:t>
      </w:r>
      <w:r w:rsidRPr="00CA52ED">
        <w:rPr>
          <w:rFonts w:ascii="Times New Roman" w:hAnsi="Times New Roman" w:cs="Times New Roman"/>
          <w:sz w:val="24"/>
          <w:szCs w:val="24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66DC1869" w14:textId="77777777" w:rsidR="00D759C5" w:rsidRPr="00CA52ED" w:rsidRDefault="00D759C5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7EDCDF" w14:textId="23A9A0ED" w:rsidR="00DF4F2D" w:rsidRPr="00DF4F2D" w:rsidRDefault="00DF4F2D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4F2D">
        <w:rPr>
          <w:rFonts w:ascii="Times New Roman" w:hAnsi="Times New Roman" w:cs="Times New Roman"/>
          <w:sz w:val="24"/>
          <w:szCs w:val="24"/>
        </w:rPr>
        <w:t>Čl. I.:</w:t>
      </w:r>
      <w:r>
        <w:rPr>
          <w:rFonts w:ascii="Times New Roman" w:hAnsi="Times New Roman" w:cs="Times New Roman"/>
          <w:sz w:val="24"/>
          <w:szCs w:val="24"/>
        </w:rPr>
        <w:t xml:space="preserve"> mění se Čl. 1 obecně závazné vyhlášky o stanovení místních koeficientů daně z nemovitých věcí tak, že zní:</w:t>
      </w:r>
    </w:p>
    <w:p w14:paraId="634B0353" w14:textId="1679E1D7" w:rsidR="003B6AF8" w:rsidRDefault="00DF4F2D" w:rsidP="003B6AF8">
      <w:pPr>
        <w:keepNext/>
        <w:spacing w:line="276" w:lineRule="auto"/>
        <w:ind w:left="3545" w:firstLine="709"/>
        <w:rPr>
          <w:rFonts w:ascii="Times New Roman" w:hAnsi="Times New Roman" w:cs="Times New Roman"/>
          <w:b/>
          <w:sz w:val="24"/>
          <w:szCs w:val="24"/>
        </w:rPr>
      </w:pPr>
      <w:r w:rsidRPr="00DF4F2D">
        <w:rPr>
          <w:rFonts w:ascii="Times New Roman" w:hAnsi="Times New Roman" w:cs="Times New Roman"/>
          <w:bCs/>
          <w:sz w:val="24"/>
          <w:szCs w:val="24"/>
        </w:rPr>
        <w:t>„</w:t>
      </w:r>
      <w:r w:rsidR="003B6AF8" w:rsidRPr="00F35DFF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33318549" w14:textId="77777777" w:rsidR="00A54228" w:rsidRPr="00E96ED7" w:rsidRDefault="00A54228" w:rsidP="00A5422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ED7">
        <w:rPr>
          <w:rFonts w:ascii="Times New Roman" w:hAnsi="Times New Roman" w:cs="Times New Roman"/>
          <w:b/>
          <w:sz w:val="24"/>
          <w:szCs w:val="24"/>
        </w:rPr>
        <w:t>Místní koeficient pro jednotlivé katastrální území</w:t>
      </w:r>
    </w:p>
    <w:p w14:paraId="0DD30F13" w14:textId="1C633477" w:rsidR="00A54228" w:rsidRPr="00960899" w:rsidRDefault="00A54228" w:rsidP="00670C7E">
      <w:pPr>
        <w:pStyle w:val="Odstavecseseznamem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 xml:space="preserve">Město Pelhřimov stanovuje místní koeficient pro jednotlivá katastrální území, a to v následující výši: </w:t>
      </w:r>
    </w:p>
    <w:tbl>
      <w:tblPr>
        <w:tblStyle w:val="Mkatabulky"/>
        <w:tblW w:w="0" w:type="auto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3778"/>
      </w:tblGrid>
      <w:tr w:rsidR="00960899" w:rsidRPr="00960899" w14:paraId="4C30B6C8" w14:textId="437E4099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6A8A06B8" w14:textId="77777777" w:rsidR="00B55635" w:rsidRPr="00960899" w:rsidRDefault="00B55635" w:rsidP="00C909CE">
            <w:pPr>
              <w:tabs>
                <w:tab w:val="left" w:pos="1134"/>
              </w:tabs>
              <w:spacing w:after="0"/>
              <w:ind w:left="596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katastrální území</w:t>
            </w:r>
          </w:p>
        </w:tc>
        <w:tc>
          <w:tcPr>
            <w:tcW w:w="3778" w:type="dxa"/>
            <w:vAlign w:val="center"/>
          </w:tcPr>
          <w:p w14:paraId="5D81191A" w14:textId="0F0397E2" w:rsidR="00B55635" w:rsidRPr="00960899" w:rsidRDefault="00B55635" w:rsidP="00C909CE">
            <w:pPr>
              <w:tabs>
                <w:tab w:val="left" w:pos="1134"/>
              </w:tabs>
              <w:spacing w:after="0"/>
              <w:ind w:firstLine="1436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koeficient</w:t>
            </w:r>
          </w:p>
        </w:tc>
      </w:tr>
      <w:tr w:rsidR="003455E9" w:rsidRPr="003455E9" w14:paraId="6A59C892" w14:textId="3CACED63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03E103C1" w14:textId="5D6A988E" w:rsidR="00B55635" w:rsidRPr="003455E9" w:rsidRDefault="00B55635" w:rsidP="00C909CE">
            <w:pPr>
              <w:spacing w:after="0"/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Benátky</w:t>
            </w:r>
            <w:r w:rsidR="007D26DE" w:rsidRPr="003455E9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="007D26DE" w:rsidRPr="003455E9">
              <w:rPr>
                <w:rFonts w:ascii="Times New Roman" w:hAnsi="Times New Roman" w:cs="Times New Roman"/>
                <w:sz w:val="24"/>
                <w:szCs w:val="24"/>
              </w:rPr>
              <w:t>Houserovky</w:t>
            </w:r>
            <w:proofErr w:type="spellEnd"/>
          </w:p>
        </w:tc>
        <w:tc>
          <w:tcPr>
            <w:tcW w:w="3778" w:type="dxa"/>
            <w:vAlign w:val="center"/>
          </w:tcPr>
          <w:p w14:paraId="511BBADE" w14:textId="37E717AE" w:rsidR="00B55635" w:rsidRPr="003455E9" w:rsidRDefault="00B55635" w:rsidP="00C909CE">
            <w:pPr>
              <w:spacing w:after="0"/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21BEAA32" w14:textId="2FDCB090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1170717E" w14:textId="7FD6E3F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Bitětice</w:t>
            </w:r>
            <w:proofErr w:type="spellEnd"/>
          </w:p>
        </w:tc>
        <w:tc>
          <w:tcPr>
            <w:tcW w:w="3778" w:type="dxa"/>
            <w:vAlign w:val="center"/>
          </w:tcPr>
          <w:p w14:paraId="406E5CF4" w14:textId="7F1ECD1B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455E9" w:rsidRPr="003455E9" w14:paraId="0933098A" w14:textId="64F0D1E8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2A93F537" w14:textId="5CF79985" w:rsidR="00B55635" w:rsidRPr="003455E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Čakovice</w:t>
            </w:r>
            <w:r w:rsidR="007D26DE" w:rsidRPr="003455E9">
              <w:rPr>
                <w:rFonts w:ascii="Times New Roman" w:hAnsi="Times New Roman" w:cs="Times New Roman"/>
                <w:sz w:val="24"/>
                <w:szCs w:val="24"/>
              </w:rPr>
              <w:t xml:space="preserve"> u Pelhřimova</w:t>
            </w:r>
          </w:p>
        </w:tc>
        <w:tc>
          <w:tcPr>
            <w:tcW w:w="3778" w:type="dxa"/>
            <w:vAlign w:val="center"/>
          </w:tcPr>
          <w:p w14:paraId="05B1A640" w14:textId="5BAF731A" w:rsidR="00B55635" w:rsidRPr="003455E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06D7B211" w14:textId="0B43871F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06019C59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Hodějovice</w:t>
            </w:r>
          </w:p>
        </w:tc>
        <w:tc>
          <w:tcPr>
            <w:tcW w:w="3778" w:type="dxa"/>
            <w:vAlign w:val="center"/>
          </w:tcPr>
          <w:p w14:paraId="38A367A2" w14:textId="74DF94AB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1D1C70DF" w14:textId="6FCB949B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1BD6DE57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Houserovka</w:t>
            </w:r>
            <w:proofErr w:type="spellEnd"/>
          </w:p>
        </w:tc>
        <w:tc>
          <w:tcPr>
            <w:tcW w:w="3778" w:type="dxa"/>
            <w:vAlign w:val="center"/>
          </w:tcPr>
          <w:p w14:paraId="7010E795" w14:textId="4057575C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3E8BF53F" w14:textId="539120E9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6722D681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Chvojnov</w:t>
            </w:r>
            <w:proofErr w:type="spellEnd"/>
          </w:p>
        </w:tc>
        <w:tc>
          <w:tcPr>
            <w:tcW w:w="3778" w:type="dxa"/>
            <w:vAlign w:val="center"/>
          </w:tcPr>
          <w:p w14:paraId="01A86623" w14:textId="71BF4C58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455E9" w:rsidRPr="003455E9" w14:paraId="791971BC" w14:textId="3462F7E0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1A4C3852" w14:textId="6CFFB389" w:rsidR="00B55635" w:rsidRPr="003455E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Janovice</w:t>
            </w:r>
            <w:r w:rsidR="007D26DE" w:rsidRPr="003455E9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="007D26DE" w:rsidRPr="003455E9">
              <w:rPr>
                <w:rFonts w:ascii="Times New Roman" w:hAnsi="Times New Roman" w:cs="Times New Roman"/>
                <w:sz w:val="24"/>
                <w:szCs w:val="24"/>
              </w:rPr>
              <w:t>Houserovky</w:t>
            </w:r>
            <w:proofErr w:type="spellEnd"/>
          </w:p>
        </w:tc>
        <w:tc>
          <w:tcPr>
            <w:tcW w:w="3778" w:type="dxa"/>
            <w:vAlign w:val="center"/>
          </w:tcPr>
          <w:p w14:paraId="53CC17D4" w14:textId="52E0C9B3" w:rsidR="00B55635" w:rsidRPr="003455E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40ECE1DE" w14:textId="57BB01FC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602D323B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Jelcovy Lhotky</w:t>
            </w:r>
          </w:p>
        </w:tc>
        <w:tc>
          <w:tcPr>
            <w:tcW w:w="3778" w:type="dxa"/>
            <w:vAlign w:val="center"/>
          </w:tcPr>
          <w:p w14:paraId="3C47FA29" w14:textId="14A6AA14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50F68551" w14:textId="38E686ED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4B09C5CF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Lešov</w:t>
            </w:r>
            <w:proofErr w:type="spellEnd"/>
          </w:p>
        </w:tc>
        <w:tc>
          <w:tcPr>
            <w:tcW w:w="3778" w:type="dxa"/>
            <w:vAlign w:val="center"/>
          </w:tcPr>
          <w:p w14:paraId="7ED30869" w14:textId="5C0E158C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779D5FAC" w14:textId="00F6ADF1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1C655C94" w14:textId="3AEC500B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Lipi</w:t>
            </w:r>
            <w:r w:rsidR="008B2252" w:rsidRPr="0096089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3778" w:type="dxa"/>
            <w:vAlign w:val="center"/>
          </w:tcPr>
          <w:p w14:paraId="127BAB87" w14:textId="235D8FDA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3148B9A8" w14:textId="2D701DA2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6B6C3561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Myslotín</w:t>
            </w:r>
            <w:proofErr w:type="spellEnd"/>
          </w:p>
        </w:tc>
        <w:tc>
          <w:tcPr>
            <w:tcW w:w="3778" w:type="dxa"/>
            <w:vAlign w:val="center"/>
          </w:tcPr>
          <w:p w14:paraId="412D88AF" w14:textId="57645890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072624F6" w14:textId="0AE185F2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4E073FC4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Nemojov</w:t>
            </w:r>
          </w:p>
        </w:tc>
        <w:tc>
          <w:tcPr>
            <w:tcW w:w="3778" w:type="dxa"/>
            <w:vAlign w:val="center"/>
          </w:tcPr>
          <w:p w14:paraId="08DC40FA" w14:textId="3FA67942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455E9" w:rsidRPr="003455E9" w14:paraId="7B64E97F" w14:textId="04B562CF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5D64B447" w14:textId="34043677" w:rsidR="00B55635" w:rsidRPr="003455E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Ostrovec</w:t>
            </w:r>
            <w:r w:rsidR="007D26DE" w:rsidRPr="003455E9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="007D26DE" w:rsidRPr="003455E9">
              <w:rPr>
                <w:rFonts w:ascii="Times New Roman" w:hAnsi="Times New Roman" w:cs="Times New Roman"/>
                <w:sz w:val="24"/>
                <w:szCs w:val="24"/>
              </w:rPr>
              <w:t>Houserovky</w:t>
            </w:r>
            <w:proofErr w:type="spellEnd"/>
          </w:p>
        </w:tc>
        <w:tc>
          <w:tcPr>
            <w:tcW w:w="3778" w:type="dxa"/>
            <w:vAlign w:val="center"/>
          </w:tcPr>
          <w:p w14:paraId="3D9C4437" w14:textId="7086B6DC" w:rsidR="00B55635" w:rsidRPr="003455E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6F5DBDA9" w14:textId="2EF1C17B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695EA7F1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Pejškov</w:t>
            </w:r>
            <w:proofErr w:type="spellEnd"/>
          </w:p>
        </w:tc>
        <w:tc>
          <w:tcPr>
            <w:tcW w:w="3778" w:type="dxa"/>
            <w:vAlign w:val="center"/>
          </w:tcPr>
          <w:p w14:paraId="0B985AD0" w14:textId="7B22069C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4FF771BD" w14:textId="6EE089D8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7A41F8EC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Pobistrýce</w:t>
            </w:r>
            <w:proofErr w:type="spellEnd"/>
          </w:p>
        </w:tc>
        <w:tc>
          <w:tcPr>
            <w:tcW w:w="3778" w:type="dxa"/>
            <w:vAlign w:val="center"/>
          </w:tcPr>
          <w:p w14:paraId="37150AB9" w14:textId="63649611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5FDE0C4E" w14:textId="3D491A5F" w:rsidTr="003455E9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62D3512D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Radětín</w:t>
            </w:r>
            <w:proofErr w:type="spellEnd"/>
          </w:p>
        </w:tc>
        <w:tc>
          <w:tcPr>
            <w:tcW w:w="3778" w:type="dxa"/>
            <w:tcBorders>
              <w:bottom w:val="nil"/>
            </w:tcBorders>
            <w:vAlign w:val="center"/>
          </w:tcPr>
          <w:p w14:paraId="38858D12" w14:textId="24DDECB5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455E9" w:rsidRPr="003455E9" w14:paraId="3FEC5B2D" w14:textId="7681CE37" w:rsidTr="003455E9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648AE7D2" w14:textId="012BC512" w:rsidR="00B55635" w:rsidRPr="003455E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Radňov</w:t>
            </w:r>
            <w:proofErr w:type="spellEnd"/>
            <w:r w:rsidR="007D26DE" w:rsidRPr="003455E9">
              <w:rPr>
                <w:rFonts w:ascii="Times New Roman" w:hAnsi="Times New Roman" w:cs="Times New Roman"/>
                <w:sz w:val="24"/>
                <w:szCs w:val="24"/>
              </w:rPr>
              <w:t xml:space="preserve"> u Rynárce</w:t>
            </w:r>
          </w:p>
        </w:tc>
        <w:tc>
          <w:tcPr>
            <w:tcW w:w="3778" w:type="dxa"/>
            <w:tcBorders>
              <w:bottom w:val="nil"/>
            </w:tcBorders>
            <w:vAlign w:val="center"/>
          </w:tcPr>
          <w:p w14:paraId="6CD11CA6" w14:textId="70CEB01F" w:rsidR="00B55635" w:rsidRPr="003455E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455E9" w:rsidRPr="003455E9" w14:paraId="0B5BD8AF" w14:textId="19769F4E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3E48D68E" w14:textId="34AB40CA" w:rsidR="00B55635" w:rsidRPr="003455E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Služátky</w:t>
            </w:r>
            <w:r w:rsidR="007D26DE" w:rsidRPr="003455E9">
              <w:rPr>
                <w:rFonts w:ascii="Times New Roman" w:hAnsi="Times New Roman" w:cs="Times New Roman"/>
                <w:sz w:val="24"/>
                <w:szCs w:val="24"/>
              </w:rPr>
              <w:t xml:space="preserve"> u Pelhřimova</w:t>
            </w:r>
          </w:p>
        </w:tc>
        <w:tc>
          <w:tcPr>
            <w:tcW w:w="3778" w:type="dxa"/>
            <w:vAlign w:val="center"/>
          </w:tcPr>
          <w:p w14:paraId="76CA2CA7" w14:textId="6798D3E9" w:rsidR="003455E9" w:rsidRPr="003455E9" w:rsidRDefault="00B55635" w:rsidP="003455E9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237C384C" w14:textId="45200126" w:rsidTr="003455E9">
        <w:trPr>
          <w:cantSplit/>
          <w:trHeight w:val="396"/>
        </w:trPr>
        <w:tc>
          <w:tcPr>
            <w:tcW w:w="4835" w:type="dxa"/>
            <w:vAlign w:val="center"/>
          </w:tcPr>
          <w:p w14:paraId="5D9475E8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Strměchy</w:t>
            </w:r>
            <w:proofErr w:type="spellEnd"/>
          </w:p>
        </w:tc>
        <w:tc>
          <w:tcPr>
            <w:tcW w:w="3778" w:type="dxa"/>
            <w:vAlign w:val="center"/>
          </w:tcPr>
          <w:p w14:paraId="77D8D9A8" w14:textId="639D88A3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3455E9" w:rsidRPr="003455E9" w14:paraId="17ACBBDD" w14:textId="0B90C604" w:rsidTr="003455E9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6EA05368" w14:textId="6AAA9679" w:rsidR="00B55635" w:rsidRPr="003455E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Vlásenice</w:t>
            </w:r>
            <w:proofErr w:type="spellEnd"/>
            <w:r w:rsidR="007D26DE" w:rsidRPr="003455E9">
              <w:rPr>
                <w:rFonts w:ascii="Times New Roman" w:hAnsi="Times New Roman" w:cs="Times New Roman"/>
                <w:sz w:val="24"/>
                <w:szCs w:val="24"/>
              </w:rPr>
              <w:t xml:space="preserve"> u Pelhřimova</w:t>
            </w:r>
          </w:p>
        </w:tc>
        <w:tc>
          <w:tcPr>
            <w:tcW w:w="3778" w:type="dxa"/>
            <w:tcBorders>
              <w:bottom w:val="nil"/>
            </w:tcBorders>
            <w:vAlign w:val="center"/>
          </w:tcPr>
          <w:p w14:paraId="4C093263" w14:textId="7D88EEC1" w:rsidR="00B55635" w:rsidRPr="003455E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69DEC65F" w14:textId="17DEDCE1" w:rsidTr="003455E9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58AFC328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Vlásenice</w:t>
            </w:r>
            <w:proofErr w:type="spellEnd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-Drbohlavy</w:t>
            </w:r>
          </w:p>
        </w:tc>
        <w:tc>
          <w:tcPr>
            <w:tcW w:w="3778" w:type="dxa"/>
            <w:tcBorders>
              <w:bottom w:val="nil"/>
            </w:tcBorders>
            <w:vAlign w:val="center"/>
          </w:tcPr>
          <w:p w14:paraId="5BCC6034" w14:textId="093C5030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14:paraId="541C3C78" w14:textId="1C16AF7B" w:rsidR="00A54228" w:rsidRPr="00960899" w:rsidRDefault="0059598D" w:rsidP="00F40961">
      <w:pPr>
        <w:pStyle w:val="Odstavecseseznamem"/>
        <w:keepNext/>
        <w:numPr>
          <w:ilvl w:val="0"/>
          <w:numId w:val="8"/>
        </w:numPr>
        <w:tabs>
          <w:tab w:val="left" w:pos="1134"/>
        </w:tabs>
        <w:spacing w:before="240"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960899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DF4F2D">
        <w:rPr>
          <w:rFonts w:ascii="Times New Roman" w:hAnsi="Times New Roman" w:cs="Times New Roman"/>
          <w:sz w:val="24"/>
          <w:szCs w:val="24"/>
        </w:rPr>
        <w:t>“</w:t>
      </w:r>
    </w:p>
    <w:p w14:paraId="69FEC9E5" w14:textId="77777777" w:rsidR="003B6AF8" w:rsidRDefault="003B6AF8" w:rsidP="00A10B32">
      <w:pPr>
        <w:spacing w:line="276" w:lineRule="auto"/>
        <w:rPr>
          <w:rFonts w:ascii="Arial" w:hAnsi="Arial" w:cs="Arial"/>
        </w:rPr>
      </w:pPr>
    </w:p>
    <w:p w14:paraId="4BF018CB" w14:textId="0C46247D" w:rsidR="00D759C5" w:rsidRPr="00DF4F2D" w:rsidRDefault="00D759C5" w:rsidP="00D759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4F2D">
        <w:rPr>
          <w:rFonts w:ascii="Times New Roman" w:hAnsi="Times New Roman" w:cs="Times New Roman"/>
          <w:sz w:val="24"/>
          <w:szCs w:val="24"/>
        </w:rPr>
        <w:t>Čl.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F4F2D">
        <w:rPr>
          <w:rFonts w:ascii="Times New Roman" w:hAnsi="Times New Roman" w:cs="Times New Roman"/>
          <w:sz w:val="24"/>
          <w:szCs w:val="24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mění se Čl.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obecně závazné vyhlášky o stanovení místních koeficientů daně z nemovitých věcí tak, že zní:</w:t>
      </w:r>
    </w:p>
    <w:p w14:paraId="1C0A122B" w14:textId="54864B80" w:rsidR="00D759C5" w:rsidRPr="00F35DFF" w:rsidRDefault="00D759C5" w:rsidP="00D759C5">
      <w:pPr>
        <w:keepNext/>
        <w:spacing w:line="276" w:lineRule="auto"/>
        <w:ind w:left="3545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4967B88A" w14:textId="77777777" w:rsidR="00D759C5" w:rsidRPr="007D0CB9" w:rsidRDefault="00D759C5" w:rsidP="00D759C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CB9">
        <w:rPr>
          <w:rFonts w:ascii="Times New Roman" w:hAnsi="Times New Roman" w:cs="Times New Roman"/>
          <w:b/>
          <w:sz w:val="24"/>
          <w:szCs w:val="24"/>
        </w:rPr>
        <w:t>Místní koeficient pro jednotlivé skupiny nemovitých věcí</w:t>
      </w:r>
    </w:p>
    <w:p w14:paraId="2B1F5376" w14:textId="77777777" w:rsidR="00D759C5" w:rsidRPr="007D0CB9" w:rsidRDefault="00D759C5" w:rsidP="00D759C5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Pelhřimov</w:t>
      </w:r>
      <w:r w:rsidRPr="007D0CB9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7D0CB9">
        <w:rPr>
          <w:rFonts w:ascii="Times New Roman" w:hAnsi="Times New Roman" w:cs="Times New Roman"/>
          <w:sz w:val="24"/>
          <w:szCs w:val="24"/>
        </w:rPr>
        <w:t xml:space="preserve">stanovuje místní koeficient pro jednotlivé skupiny </w:t>
      </w:r>
      <w:r>
        <w:rPr>
          <w:rFonts w:ascii="Times New Roman" w:hAnsi="Times New Roman" w:cs="Times New Roman"/>
          <w:sz w:val="24"/>
          <w:szCs w:val="24"/>
        </w:rPr>
        <w:t>staveb a jednotek dle § 10a zákona o dani z nemovitých věcí</w:t>
      </w:r>
      <w:r w:rsidRPr="007D0CB9">
        <w:rPr>
          <w:rFonts w:ascii="Times New Roman" w:hAnsi="Times New Roman" w:cs="Times New Roman"/>
          <w:sz w:val="24"/>
          <w:szCs w:val="24"/>
        </w:rPr>
        <w:t xml:space="preserve">, a to v následující výši: </w:t>
      </w:r>
    </w:p>
    <w:p w14:paraId="6BD19AB9" w14:textId="77777777" w:rsidR="00D759C5" w:rsidRDefault="00D759C5" w:rsidP="00D759C5">
      <w:pPr>
        <w:pStyle w:val="Odstavecseseznamem"/>
        <w:numPr>
          <w:ilvl w:val="0"/>
          <w:numId w:val="6"/>
        </w:numPr>
        <w:tabs>
          <w:tab w:val="left" w:pos="709"/>
          <w:tab w:val="left" w:pos="7088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rekreační budovy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7D0CB9">
        <w:rPr>
          <w:rFonts w:ascii="Times New Roman" w:hAnsi="Times New Roman" w:cs="Times New Roman"/>
          <w:sz w:val="24"/>
          <w:szCs w:val="24"/>
        </w:rPr>
        <w:t xml:space="preserve">koeficient </w:t>
      </w:r>
      <w:r>
        <w:rPr>
          <w:rFonts w:ascii="Times New Roman" w:hAnsi="Times New Roman" w:cs="Times New Roman"/>
          <w:sz w:val="24"/>
          <w:szCs w:val="24"/>
        </w:rPr>
        <w:t>1,5</w:t>
      </w:r>
      <w:r w:rsidRPr="007D0CB9">
        <w:rPr>
          <w:rFonts w:ascii="Times New Roman" w:hAnsi="Times New Roman" w:cs="Times New Roman"/>
          <w:sz w:val="24"/>
          <w:szCs w:val="24"/>
        </w:rPr>
        <w:t>,</w:t>
      </w:r>
    </w:p>
    <w:p w14:paraId="6329A8A3" w14:textId="77777777" w:rsidR="00D759C5" w:rsidRPr="007D0CB9" w:rsidRDefault="00D759C5" w:rsidP="00D759C5">
      <w:pPr>
        <w:pStyle w:val="Odstavecseseznamem"/>
        <w:numPr>
          <w:ilvl w:val="0"/>
          <w:numId w:val="6"/>
        </w:numPr>
        <w:tabs>
          <w:tab w:val="left" w:pos="1134"/>
          <w:tab w:val="left" w:pos="7088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7D0CB9">
        <w:rPr>
          <w:rFonts w:ascii="Times New Roman" w:hAnsi="Times New Roman" w:cs="Times New Roman"/>
          <w:sz w:val="24"/>
          <w:szCs w:val="24"/>
        </w:rPr>
        <w:t>gará</w:t>
      </w:r>
      <w:r>
        <w:rPr>
          <w:rFonts w:ascii="Times New Roman" w:hAnsi="Times New Roman" w:cs="Times New Roman"/>
          <w:sz w:val="24"/>
          <w:szCs w:val="24"/>
        </w:rPr>
        <w:t xml:space="preserve">že                                                                             </w:t>
      </w:r>
      <w:r w:rsidRPr="007D0CB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>
        <w:rPr>
          <w:rFonts w:ascii="Times New Roman" w:hAnsi="Times New Roman" w:cs="Times New Roman"/>
          <w:sz w:val="24"/>
          <w:szCs w:val="24"/>
        </w:rPr>
        <w:t>1,5</w:t>
      </w:r>
      <w:r w:rsidRPr="007D0CB9">
        <w:rPr>
          <w:rFonts w:ascii="Times New Roman" w:hAnsi="Times New Roman" w:cs="Times New Roman"/>
          <w:sz w:val="24"/>
          <w:szCs w:val="24"/>
        </w:rPr>
        <w:t>,</w:t>
      </w:r>
    </w:p>
    <w:p w14:paraId="503751C0" w14:textId="77777777" w:rsidR="00D759C5" w:rsidRDefault="00D759C5" w:rsidP="00D759C5">
      <w:pPr>
        <w:pStyle w:val="Odstavecseseznamem"/>
        <w:numPr>
          <w:ilvl w:val="0"/>
          <w:numId w:val="6"/>
        </w:numPr>
        <w:tabs>
          <w:tab w:val="left" w:pos="7088"/>
        </w:tabs>
        <w:spacing w:after="160" w:line="259" w:lineRule="auto"/>
        <w:ind w:hanging="436"/>
        <w:jc w:val="left"/>
        <w:rPr>
          <w:rFonts w:ascii="Times New Roman" w:hAnsi="Times New Roman" w:cs="Times New Roman"/>
          <w:sz w:val="24"/>
          <w:szCs w:val="24"/>
        </w:rPr>
      </w:pPr>
      <w:r w:rsidRPr="008554D2">
        <w:rPr>
          <w:rFonts w:ascii="Times New Roman" w:hAnsi="Times New Roman" w:cs="Times New Roman"/>
          <w:sz w:val="24"/>
          <w:szCs w:val="24"/>
        </w:rPr>
        <w:t>zdanitelné stavby a zdanitelné jednotky</w:t>
      </w:r>
    </w:p>
    <w:p w14:paraId="75481919" w14:textId="77777777" w:rsidR="00D759C5" w:rsidRDefault="00D759C5" w:rsidP="00D759C5">
      <w:pPr>
        <w:pStyle w:val="Odstavecseseznamem"/>
        <w:tabs>
          <w:tab w:val="left" w:pos="7088"/>
        </w:tabs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554D2">
        <w:rPr>
          <w:rFonts w:ascii="Times New Roman" w:hAnsi="Times New Roman" w:cs="Times New Roman"/>
          <w:sz w:val="24"/>
          <w:szCs w:val="24"/>
        </w:rPr>
        <w:t xml:space="preserve">ro podnikání v zemědělské prvovýrobě, </w:t>
      </w:r>
    </w:p>
    <w:p w14:paraId="69F7D8ED" w14:textId="77777777" w:rsidR="00D759C5" w:rsidRPr="00094ACB" w:rsidRDefault="00D759C5" w:rsidP="00D759C5">
      <w:pPr>
        <w:pStyle w:val="Odstavecseseznamem"/>
        <w:tabs>
          <w:tab w:val="left" w:pos="7088"/>
        </w:tabs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554D2">
        <w:rPr>
          <w:rFonts w:ascii="Times New Roman" w:hAnsi="Times New Roman" w:cs="Times New Roman"/>
          <w:sz w:val="24"/>
          <w:szCs w:val="24"/>
        </w:rPr>
        <w:t>lesním nebo vodním hospodářství</w:t>
      </w:r>
      <w:r w:rsidRPr="00094A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94ACB">
        <w:rPr>
          <w:rFonts w:ascii="Times New Roman" w:hAnsi="Times New Roman" w:cs="Times New Roman"/>
          <w:sz w:val="24"/>
          <w:szCs w:val="24"/>
        </w:rPr>
        <w:t>koeficient 1,5,</w:t>
      </w:r>
    </w:p>
    <w:p w14:paraId="6449FE3F" w14:textId="77777777" w:rsidR="00D759C5" w:rsidRPr="00395F68" w:rsidRDefault="00D759C5" w:rsidP="00D759C5">
      <w:pPr>
        <w:pStyle w:val="Odstavecseseznamem"/>
        <w:numPr>
          <w:ilvl w:val="0"/>
          <w:numId w:val="6"/>
        </w:numPr>
        <w:tabs>
          <w:tab w:val="left" w:pos="1134"/>
          <w:tab w:val="left" w:pos="7088"/>
        </w:tabs>
        <w:spacing w:after="0"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05ABA449" w14:textId="77777777" w:rsidR="00D759C5" w:rsidRPr="00395F68" w:rsidRDefault="00D759C5" w:rsidP="00D759C5">
      <w:pPr>
        <w:pStyle w:val="Odstavecseseznamem"/>
        <w:tabs>
          <w:tab w:val="left" w:pos="1134"/>
          <w:tab w:val="left" w:pos="7088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>podnikání v průmyslu, stavebnictví, dopravě,</w:t>
      </w:r>
    </w:p>
    <w:p w14:paraId="24CA3F7D" w14:textId="77777777" w:rsidR="00D759C5" w:rsidRPr="00395F68" w:rsidRDefault="00D759C5" w:rsidP="00D759C5">
      <w:pPr>
        <w:pStyle w:val="Odstavecseseznamem"/>
        <w:tabs>
          <w:tab w:val="left" w:pos="1134"/>
          <w:tab w:val="left" w:pos="7088"/>
        </w:tabs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>
        <w:rPr>
          <w:rFonts w:ascii="Times New Roman" w:hAnsi="Times New Roman" w:cs="Times New Roman"/>
          <w:sz w:val="24"/>
          <w:szCs w:val="24"/>
        </w:rPr>
        <w:tab/>
      </w:r>
      <w:r w:rsidRPr="00395F68">
        <w:rPr>
          <w:rFonts w:ascii="Times New Roman" w:hAnsi="Times New Roman" w:cs="Times New Roman"/>
          <w:sz w:val="24"/>
          <w:szCs w:val="24"/>
        </w:rPr>
        <w:t>koeficient 1,5,</w:t>
      </w:r>
    </w:p>
    <w:p w14:paraId="7DF2765F" w14:textId="77777777" w:rsidR="00D759C5" w:rsidRPr="00395F68" w:rsidRDefault="00D759C5" w:rsidP="00D759C5">
      <w:pPr>
        <w:pStyle w:val="Odstavecseseznamem"/>
        <w:numPr>
          <w:ilvl w:val="0"/>
          <w:numId w:val="6"/>
        </w:numPr>
        <w:tabs>
          <w:tab w:val="left" w:pos="1134"/>
          <w:tab w:val="left" w:pos="7088"/>
        </w:tabs>
        <w:spacing w:after="0" w:line="276" w:lineRule="auto"/>
        <w:ind w:hanging="436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59B42427" w14:textId="77777777" w:rsidR="00D759C5" w:rsidRPr="00395F68" w:rsidRDefault="00D759C5" w:rsidP="00D759C5">
      <w:pPr>
        <w:pStyle w:val="Odstavecseseznamem"/>
        <w:tabs>
          <w:tab w:val="left" w:pos="1134"/>
          <w:tab w:val="left" w:pos="7088"/>
        </w:tabs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>ostatní druhy podnikání</w:t>
      </w:r>
      <w:r>
        <w:rPr>
          <w:rFonts w:ascii="Times New Roman" w:hAnsi="Times New Roman" w:cs="Times New Roman"/>
          <w:sz w:val="24"/>
          <w:szCs w:val="24"/>
        </w:rPr>
        <w:tab/>
      </w:r>
      <w:r w:rsidRPr="00395F68">
        <w:rPr>
          <w:rFonts w:ascii="Times New Roman" w:hAnsi="Times New Roman" w:cs="Times New Roman"/>
          <w:sz w:val="24"/>
          <w:szCs w:val="24"/>
        </w:rPr>
        <w:t>koeficient 1,5,</w:t>
      </w:r>
    </w:p>
    <w:p w14:paraId="6EDBDFEE" w14:textId="77777777" w:rsidR="00D759C5" w:rsidRPr="00094ACB" w:rsidRDefault="00D759C5" w:rsidP="00D759C5">
      <w:pPr>
        <w:pStyle w:val="Odstavecseseznamem"/>
        <w:numPr>
          <w:ilvl w:val="0"/>
          <w:numId w:val="6"/>
        </w:numPr>
        <w:tabs>
          <w:tab w:val="left" w:pos="1134"/>
          <w:tab w:val="left" w:pos="7088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094ACB">
        <w:rPr>
          <w:rFonts w:ascii="Times New Roman" w:hAnsi="Times New Roman" w:cs="Times New Roman"/>
          <w:sz w:val="24"/>
          <w:szCs w:val="24"/>
        </w:rPr>
        <w:t>ostatní zdanitelné stavby</w:t>
      </w:r>
      <w:r>
        <w:rPr>
          <w:rFonts w:ascii="Times New Roman" w:hAnsi="Times New Roman" w:cs="Times New Roman"/>
          <w:sz w:val="24"/>
          <w:szCs w:val="24"/>
        </w:rPr>
        <w:tab/>
        <w:t>k</w:t>
      </w:r>
      <w:r w:rsidRPr="00094ACB">
        <w:rPr>
          <w:rFonts w:ascii="Times New Roman" w:hAnsi="Times New Roman" w:cs="Times New Roman"/>
          <w:sz w:val="24"/>
          <w:szCs w:val="24"/>
        </w:rPr>
        <w:t>oeficient 1,5,</w:t>
      </w:r>
      <w:r w:rsidRPr="00094ACB">
        <w:rPr>
          <w:rFonts w:ascii="Times New Roman" w:hAnsi="Times New Roman" w:cs="Times New Roman"/>
          <w:sz w:val="24"/>
          <w:szCs w:val="24"/>
        </w:rPr>
        <w:tab/>
      </w:r>
    </w:p>
    <w:p w14:paraId="042A9FA8" w14:textId="77777777" w:rsidR="00D759C5" w:rsidRPr="00D33D63" w:rsidRDefault="00D759C5" w:rsidP="00D759C5">
      <w:pPr>
        <w:pStyle w:val="Odstavecseseznamem"/>
        <w:numPr>
          <w:ilvl w:val="0"/>
          <w:numId w:val="6"/>
        </w:numPr>
        <w:tabs>
          <w:tab w:val="left" w:pos="1134"/>
          <w:tab w:val="left" w:pos="7088"/>
        </w:tabs>
        <w:spacing w:line="276" w:lineRule="auto"/>
        <w:ind w:left="721" w:hanging="437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 xml:space="preserve">ostatní zdanitelné </w:t>
      </w:r>
      <w:r>
        <w:rPr>
          <w:rFonts w:ascii="Times New Roman" w:hAnsi="Times New Roman" w:cs="Times New Roman"/>
          <w:sz w:val="24"/>
          <w:szCs w:val="24"/>
        </w:rPr>
        <w:t>jednotky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Pr="00D33D63">
        <w:rPr>
          <w:rFonts w:ascii="Times New Roman" w:hAnsi="Times New Roman" w:cs="Times New Roman"/>
          <w:sz w:val="24"/>
          <w:szCs w:val="24"/>
        </w:rPr>
        <w:t>eficient 1,5.</w:t>
      </w:r>
    </w:p>
    <w:p w14:paraId="723B9C9C" w14:textId="77777777" w:rsidR="00D759C5" w:rsidRDefault="00D759C5" w:rsidP="00D759C5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7D0CB9">
        <w:rPr>
          <w:rFonts w:ascii="Times New Roman" w:hAnsi="Times New Roman" w:cs="Times New Roman"/>
          <w:sz w:val="24"/>
          <w:szCs w:val="24"/>
        </w:rPr>
        <w:t xml:space="preserve">Místní koeficient pro jednotlivou skupinu nemovitých věcí se vztahuje na všechny </w:t>
      </w:r>
      <w:r w:rsidRPr="00E96ED7">
        <w:rPr>
          <w:rFonts w:ascii="Times New Roman" w:hAnsi="Times New Roman" w:cs="Times New Roman"/>
          <w:sz w:val="24"/>
          <w:szCs w:val="24"/>
        </w:rPr>
        <w:t>nemovité věci dané skupiny nemovitých věcí na území celého města.</w:t>
      </w:r>
      <w:r w:rsidRPr="00E96ED7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73F40FCB" w14:textId="767F49FB" w:rsidR="00D759C5" w:rsidRPr="00A54228" w:rsidRDefault="00D759C5" w:rsidP="00D759C5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A54228">
        <w:rPr>
          <w:rFonts w:ascii="Times New Roman" w:hAnsi="Times New Roman" w:cs="Times New Roman"/>
          <w:sz w:val="24"/>
          <w:szCs w:val="24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A54228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50C5B651" w14:textId="77777777" w:rsidR="00D759C5" w:rsidRDefault="00D759C5" w:rsidP="00A10B32">
      <w:pPr>
        <w:spacing w:line="276" w:lineRule="auto"/>
        <w:rPr>
          <w:rFonts w:ascii="Arial" w:hAnsi="Arial" w:cs="Arial"/>
        </w:rPr>
      </w:pPr>
    </w:p>
    <w:p w14:paraId="340353D4" w14:textId="7D4FBC28" w:rsidR="003B6AF8" w:rsidRPr="00DF4F2D" w:rsidRDefault="00DF4F2D" w:rsidP="00402868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F4F2D">
        <w:rPr>
          <w:rFonts w:ascii="Times New Roman" w:hAnsi="Times New Roman" w:cs="Times New Roman"/>
          <w:sz w:val="24"/>
          <w:szCs w:val="24"/>
        </w:rPr>
        <w:lastRenderedPageBreak/>
        <w:t>Čl. II</w:t>
      </w:r>
      <w:r w:rsidR="00D759C5">
        <w:rPr>
          <w:rFonts w:ascii="Times New Roman" w:hAnsi="Times New Roman" w:cs="Times New Roman"/>
          <w:sz w:val="24"/>
          <w:szCs w:val="24"/>
        </w:rPr>
        <w:t>I</w:t>
      </w:r>
      <w:r w:rsidRPr="00DF4F2D">
        <w:rPr>
          <w:rFonts w:ascii="Times New Roman" w:hAnsi="Times New Roman" w:cs="Times New Roman"/>
          <w:sz w:val="24"/>
          <w:szCs w:val="24"/>
        </w:rPr>
        <w:t xml:space="preserve">.: </w:t>
      </w:r>
      <w:r w:rsidR="003B6AF8" w:rsidRPr="00960899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dnem 1. ledna </w:t>
      </w:r>
      <w:r w:rsidR="00E96ED7" w:rsidRPr="00960899">
        <w:rPr>
          <w:rFonts w:ascii="Times New Roman" w:hAnsi="Times New Roman" w:cs="Times New Roman"/>
          <w:sz w:val="24"/>
          <w:szCs w:val="24"/>
        </w:rPr>
        <w:t>2025</w:t>
      </w:r>
      <w:r w:rsidR="003B6AF8" w:rsidRPr="00960899">
        <w:rPr>
          <w:rFonts w:ascii="Times New Roman" w:hAnsi="Times New Roman" w:cs="Times New Roman"/>
          <w:sz w:val="24"/>
          <w:szCs w:val="24"/>
        </w:rPr>
        <w:t>.</w:t>
      </w:r>
    </w:p>
    <w:p w14:paraId="7EB3C613" w14:textId="77777777" w:rsidR="003B6AF8" w:rsidRDefault="003B6AF8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E0CA91" w14:textId="77777777" w:rsidR="00670C7E" w:rsidRDefault="00670C7E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E6E500" w14:textId="77777777" w:rsidR="00670C7E" w:rsidRDefault="00670C7E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EBFA6D" w14:textId="77777777" w:rsidR="0087347A" w:rsidRDefault="0087347A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E7CCC4" w14:textId="4906E25A" w:rsidR="0087347A" w:rsidRDefault="0087347A" w:rsidP="0087347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L.S.</w:t>
      </w:r>
    </w:p>
    <w:bookmarkEnd w:id="0"/>
    <w:p w14:paraId="0EDB0B17" w14:textId="77777777" w:rsidR="002B78DD" w:rsidRDefault="002B78DD" w:rsidP="00670C7E"/>
    <w:p w14:paraId="60D491D8" w14:textId="77777777" w:rsidR="00670C7E" w:rsidRDefault="00670C7E" w:rsidP="00670C7E"/>
    <w:p w14:paraId="592172D5" w14:textId="77777777" w:rsidR="00670C7E" w:rsidRDefault="00670C7E" w:rsidP="00670C7E"/>
    <w:p w14:paraId="703D35DD" w14:textId="77777777" w:rsidR="00670C7E" w:rsidRDefault="00670C7E" w:rsidP="00670C7E"/>
    <w:p w14:paraId="2F056A44" w14:textId="4DF9E4AB" w:rsidR="00670C7E" w:rsidRPr="00670C7E" w:rsidRDefault="00670C7E" w:rsidP="00670C7E">
      <w:pPr>
        <w:rPr>
          <w:rFonts w:ascii="Times New Roman" w:hAnsi="Times New Roman" w:cs="Times New Roman"/>
          <w:sz w:val="24"/>
          <w:szCs w:val="24"/>
        </w:rPr>
      </w:pPr>
      <w:r w:rsidRPr="00670C7E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…………………………….</w:t>
      </w:r>
      <w:r w:rsidRPr="00670C7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0DD08C81" w14:textId="7FEBA415" w:rsidR="00670C7E" w:rsidRDefault="00670C7E" w:rsidP="00670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70C7E">
        <w:rPr>
          <w:rFonts w:ascii="Times New Roman" w:hAnsi="Times New Roman" w:cs="Times New Roman"/>
          <w:sz w:val="24"/>
          <w:szCs w:val="24"/>
        </w:rPr>
        <w:t>Ladislav Med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Zdeněk Jaroš</w:t>
      </w:r>
    </w:p>
    <w:p w14:paraId="199D1255" w14:textId="1BBFD691" w:rsidR="00670C7E" w:rsidRPr="00670C7E" w:rsidRDefault="00670C7E" w:rsidP="00670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starosta města                                                                            místostarosta</w:t>
      </w:r>
    </w:p>
    <w:sectPr w:rsidR="00670C7E" w:rsidRPr="00670C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C0AE3" w14:textId="77777777" w:rsidR="00636BCD" w:rsidRDefault="00636BCD" w:rsidP="003B6AF8">
      <w:pPr>
        <w:spacing w:after="0"/>
      </w:pPr>
      <w:r>
        <w:separator/>
      </w:r>
    </w:p>
  </w:endnote>
  <w:endnote w:type="continuationSeparator" w:id="0">
    <w:p w14:paraId="274C1DF2" w14:textId="77777777" w:rsidR="00636BCD" w:rsidRDefault="00636BCD" w:rsidP="003B6A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188ECD6D" w14:textId="77777777" w:rsidR="003B6AF8" w:rsidRPr="00456B24" w:rsidRDefault="003B6AF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241F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96B884B" w14:textId="77777777" w:rsidR="003B6AF8" w:rsidRDefault="003B6A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681C5" w14:textId="77777777" w:rsidR="00636BCD" w:rsidRDefault="00636BCD" w:rsidP="003B6AF8">
      <w:pPr>
        <w:spacing w:after="0"/>
      </w:pPr>
      <w:r>
        <w:separator/>
      </w:r>
    </w:p>
  </w:footnote>
  <w:footnote w:type="continuationSeparator" w:id="0">
    <w:p w14:paraId="5BCA9E3E" w14:textId="77777777" w:rsidR="00636BCD" w:rsidRDefault="00636BCD" w:rsidP="003B6AF8">
      <w:pPr>
        <w:spacing w:after="0"/>
      </w:pPr>
      <w:r>
        <w:continuationSeparator/>
      </w:r>
    </w:p>
  </w:footnote>
  <w:footnote w:id="1">
    <w:p w14:paraId="437CEBDF" w14:textId="77777777" w:rsidR="0059598D" w:rsidRPr="00964558" w:rsidRDefault="0059598D" w:rsidP="0059598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750EDA26" w14:textId="77777777" w:rsidR="00D759C5" w:rsidRPr="00A23364" w:rsidRDefault="00D759C5" w:rsidP="00D759C5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55D3EA4D" w14:textId="77777777" w:rsidR="00D759C5" w:rsidRDefault="00D759C5" w:rsidP="00D759C5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A1C48"/>
    <w:multiLevelType w:val="hybridMultilevel"/>
    <w:tmpl w:val="A66C0E2E"/>
    <w:lvl w:ilvl="0" w:tplc="39C469FA">
      <w:start w:val="1"/>
      <w:numFmt w:val="decimal"/>
      <w:lvlText w:val="(%1)"/>
      <w:lvlJc w:val="left"/>
      <w:pPr>
        <w:ind w:left="9433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080D53"/>
    <w:multiLevelType w:val="hybridMultilevel"/>
    <w:tmpl w:val="7CEE44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A33CD"/>
    <w:multiLevelType w:val="hybridMultilevel"/>
    <w:tmpl w:val="E76A7F16"/>
    <w:lvl w:ilvl="0" w:tplc="89C836A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884524">
    <w:abstractNumId w:val="7"/>
  </w:num>
  <w:num w:numId="2" w16cid:durableId="420108835">
    <w:abstractNumId w:val="8"/>
  </w:num>
  <w:num w:numId="3" w16cid:durableId="2061321927">
    <w:abstractNumId w:val="1"/>
  </w:num>
  <w:num w:numId="4" w16cid:durableId="1822699873">
    <w:abstractNumId w:val="4"/>
  </w:num>
  <w:num w:numId="5" w16cid:durableId="1784108618">
    <w:abstractNumId w:val="0"/>
  </w:num>
  <w:num w:numId="6" w16cid:durableId="1433163836">
    <w:abstractNumId w:val="2"/>
  </w:num>
  <w:num w:numId="7" w16cid:durableId="294140800">
    <w:abstractNumId w:val="5"/>
  </w:num>
  <w:num w:numId="8" w16cid:durableId="472135">
    <w:abstractNumId w:val="3"/>
  </w:num>
  <w:num w:numId="9" w16cid:durableId="1595285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085"/>
    <w:rsid w:val="0000606A"/>
    <w:rsid w:val="00062678"/>
    <w:rsid w:val="000A2B4C"/>
    <w:rsid w:val="00162346"/>
    <w:rsid w:val="001A0855"/>
    <w:rsid w:val="001E1118"/>
    <w:rsid w:val="00242F68"/>
    <w:rsid w:val="00247470"/>
    <w:rsid w:val="002A6028"/>
    <w:rsid w:val="002B78DD"/>
    <w:rsid w:val="003455E9"/>
    <w:rsid w:val="00380AA1"/>
    <w:rsid w:val="00395F68"/>
    <w:rsid w:val="003B6AF8"/>
    <w:rsid w:val="00402868"/>
    <w:rsid w:val="0041227C"/>
    <w:rsid w:val="00501B85"/>
    <w:rsid w:val="0059598D"/>
    <w:rsid w:val="005B3BE7"/>
    <w:rsid w:val="006126B3"/>
    <w:rsid w:val="006241F5"/>
    <w:rsid w:val="0063650E"/>
    <w:rsid w:val="00636BCD"/>
    <w:rsid w:val="00657AB1"/>
    <w:rsid w:val="00670C7E"/>
    <w:rsid w:val="006C7704"/>
    <w:rsid w:val="00703085"/>
    <w:rsid w:val="00754DAA"/>
    <w:rsid w:val="007D0CB9"/>
    <w:rsid w:val="007D26DE"/>
    <w:rsid w:val="007F6079"/>
    <w:rsid w:val="0084760F"/>
    <w:rsid w:val="0087347A"/>
    <w:rsid w:val="008B2252"/>
    <w:rsid w:val="008E5D6F"/>
    <w:rsid w:val="0090641E"/>
    <w:rsid w:val="00916523"/>
    <w:rsid w:val="00960899"/>
    <w:rsid w:val="00976D91"/>
    <w:rsid w:val="00990CF5"/>
    <w:rsid w:val="009C4075"/>
    <w:rsid w:val="00A10B32"/>
    <w:rsid w:val="00A52D0A"/>
    <w:rsid w:val="00A54228"/>
    <w:rsid w:val="00B1596C"/>
    <w:rsid w:val="00B55635"/>
    <w:rsid w:val="00C4719C"/>
    <w:rsid w:val="00C909CE"/>
    <w:rsid w:val="00C9148E"/>
    <w:rsid w:val="00CA52ED"/>
    <w:rsid w:val="00D33D63"/>
    <w:rsid w:val="00D57968"/>
    <w:rsid w:val="00D759C5"/>
    <w:rsid w:val="00D86B4E"/>
    <w:rsid w:val="00DD69D7"/>
    <w:rsid w:val="00DF476D"/>
    <w:rsid w:val="00DF4F2D"/>
    <w:rsid w:val="00E158C5"/>
    <w:rsid w:val="00E546C5"/>
    <w:rsid w:val="00E600A8"/>
    <w:rsid w:val="00E6155C"/>
    <w:rsid w:val="00E96ED7"/>
    <w:rsid w:val="00EA5DE2"/>
    <w:rsid w:val="00EB39C2"/>
    <w:rsid w:val="00F17184"/>
    <w:rsid w:val="00F35DFF"/>
    <w:rsid w:val="00F4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FB21"/>
  <w15:docId w15:val="{3AA38E09-4643-4BDD-99BE-CB04C2FD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A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73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6AF8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78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B6AF8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B6AF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AF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AF8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B6AF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B6A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B6AF8"/>
    <w:rPr>
      <w:kern w:val="0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78D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87347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katabulky">
    <w:name w:val="Table Grid"/>
    <w:basedOn w:val="Normlntabulka"/>
    <w:uiPriority w:val="39"/>
    <w:rsid w:val="00B5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2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295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0247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610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728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134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4928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964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277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17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2429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97C7B-C35A-455B-8E2D-1E744A08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462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Kubánek Miroslav</dc:creator>
  <cp:keywords/>
  <dc:description/>
  <cp:lastModifiedBy>Kubánek Miroslav</cp:lastModifiedBy>
  <cp:revision>9</cp:revision>
  <dcterms:created xsi:type="dcterms:W3CDTF">2024-07-31T14:47:00Z</dcterms:created>
  <dcterms:modified xsi:type="dcterms:W3CDTF">2024-10-23T07:20:00Z</dcterms:modified>
</cp:coreProperties>
</file>