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DF04" w14:textId="77777777" w:rsidR="007B3299" w:rsidRDefault="007B3299" w:rsidP="007B3299">
      <w:pPr>
        <w:pStyle w:val="Zhlav"/>
        <w:tabs>
          <w:tab w:val="left" w:pos="708"/>
        </w:tabs>
      </w:pPr>
    </w:p>
    <w:p w14:paraId="13D588CD" w14:textId="77777777" w:rsidR="007B3299" w:rsidRDefault="007B3299" w:rsidP="007B32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Hvězdlice</w:t>
      </w:r>
    </w:p>
    <w:p w14:paraId="01EDECFB" w14:textId="77777777" w:rsidR="007B3299" w:rsidRDefault="007B3299" w:rsidP="007B32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Hvězdlice</w:t>
      </w:r>
    </w:p>
    <w:p w14:paraId="1FA8F7C2" w14:textId="77777777" w:rsidR="007B3299" w:rsidRDefault="007B3299" w:rsidP="007B3299">
      <w:pPr>
        <w:spacing w:line="276" w:lineRule="auto"/>
        <w:jc w:val="center"/>
        <w:rPr>
          <w:rFonts w:ascii="Arial" w:hAnsi="Arial" w:cs="Arial"/>
          <w:b/>
        </w:rPr>
      </w:pPr>
    </w:p>
    <w:p w14:paraId="1041F214" w14:textId="19F7A529" w:rsidR="00CE6542" w:rsidRDefault="007B3299" w:rsidP="00AE3C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 Hvězdlice</w:t>
      </w:r>
      <w:r w:rsidR="00AE3CD2">
        <w:rPr>
          <w:rFonts w:ascii="Arial" w:hAnsi="Arial" w:cs="Arial"/>
          <w:b/>
        </w:rPr>
        <w:t>,</w:t>
      </w:r>
    </w:p>
    <w:p w14:paraId="4CF092A0" w14:textId="77777777" w:rsidR="007B3299" w:rsidRDefault="007B3299" w:rsidP="007B329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zrušují některé obecně závazné vyhlášky</w:t>
      </w:r>
    </w:p>
    <w:p w14:paraId="4435E828" w14:textId="77777777" w:rsidR="007B3299" w:rsidRDefault="007B3299" w:rsidP="007B3299">
      <w:pPr>
        <w:spacing w:line="276" w:lineRule="auto"/>
        <w:jc w:val="center"/>
        <w:rPr>
          <w:rFonts w:ascii="Arial" w:hAnsi="Arial" w:cs="Arial"/>
          <w:b/>
        </w:rPr>
      </w:pPr>
    </w:p>
    <w:p w14:paraId="63180CD0" w14:textId="77777777" w:rsidR="007B3299" w:rsidRDefault="007B3299" w:rsidP="007B329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městyse Hvězdlice se na svém zasedání dne 26. 2. 2025 usneslo vydat na základě § 84 odst. 2 písm. h) zákona č. 128/2000 Sb., o obcích (obecní zřízení), ve znění pozdějších předpisů, tuto obecně závaznou vyhlášku (dále jen „vyhláška“):</w:t>
      </w:r>
    </w:p>
    <w:p w14:paraId="2CB06FF0" w14:textId="77777777" w:rsidR="007B3299" w:rsidRDefault="007B3299" w:rsidP="007B3299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7C32501" w14:textId="77777777" w:rsidR="007B3299" w:rsidRDefault="007B3299" w:rsidP="007B329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46F5088" w14:textId="77777777" w:rsidR="007B3299" w:rsidRDefault="007B3299" w:rsidP="007B32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14:paraId="1D7161F3" w14:textId="77777777" w:rsidR="007B3299" w:rsidRDefault="007B3299" w:rsidP="007B329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1/2013, </w:t>
      </w:r>
      <w:r w:rsidRPr="007B3299">
        <w:rPr>
          <w:rFonts w:ascii="Arial" w:hAnsi="Arial" w:cs="Arial"/>
          <w:iCs/>
          <w:color w:val="000000" w:themeColor="text1"/>
          <w:sz w:val="22"/>
          <w:szCs w:val="22"/>
        </w:rPr>
        <w:t>o zákazu veškerého podomního prodeje</w:t>
      </w:r>
      <w:r w:rsidRPr="007B329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1C77A60" w14:textId="4C87DF40" w:rsidR="007B3299" w:rsidRDefault="007B3299" w:rsidP="007B3299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28. 2. 2013</w:t>
      </w:r>
      <w:r w:rsidR="00AE3C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CAE7935" w14:textId="138C6D6C" w:rsidR="007B3299" w:rsidRDefault="007B3299" w:rsidP="007B329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</w:t>
      </w:r>
      <w:r w:rsidR="00AE3C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/2013, požární řád městyse Hvězdlice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4C6CD945" w14:textId="1A7EDDAB" w:rsidR="007B3299" w:rsidRDefault="007B3299" w:rsidP="007B3299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ze dne 30. 10. 2013</w:t>
      </w:r>
      <w:r w:rsidR="00AE3CD2">
        <w:rPr>
          <w:rFonts w:ascii="Arial" w:hAnsi="Arial" w:cs="Arial"/>
          <w:color w:val="0070C0"/>
          <w:sz w:val="22"/>
          <w:szCs w:val="22"/>
        </w:rPr>
        <w:t>.</w:t>
      </w:r>
    </w:p>
    <w:p w14:paraId="06D7FF04" w14:textId="77777777" w:rsidR="007B3299" w:rsidRDefault="007B3299" w:rsidP="007B3299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5EF2DA" w14:textId="77777777" w:rsidR="007B3299" w:rsidRDefault="007B3299" w:rsidP="007B329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0976A18" w14:textId="77777777" w:rsidR="007B3299" w:rsidRDefault="007B3299" w:rsidP="007B329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BCDC67A" w14:textId="2819C230" w:rsidR="007B3299" w:rsidRDefault="007B3299" w:rsidP="007B3299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AE3CD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0441329" w14:textId="77777777" w:rsidR="007B3299" w:rsidRDefault="007B3299" w:rsidP="007B3299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E9FCCDC" w14:textId="77777777" w:rsidR="007B3299" w:rsidRDefault="007B3299" w:rsidP="007B32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82D9E8" w14:textId="77777777" w:rsidR="007B3299" w:rsidRDefault="007B3299" w:rsidP="007B32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EE65C9" w14:textId="77777777" w:rsidR="007B3299" w:rsidRDefault="007B3299" w:rsidP="007B3299">
      <w:pPr>
        <w:spacing w:line="288" w:lineRule="auto"/>
        <w:rPr>
          <w:rFonts w:ascii="Arial" w:hAnsi="Arial" w:cs="Arial"/>
          <w:sz w:val="22"/>
          <w:szCs w:val="22"/>
        </w:rPr>
        <w:sectPr w:rsidR="007B3299">
          <w:pgSz w:w="11906" w:h="16838"/>
          <w:pgMar w:top="1417" w:right="1417" w:bottom="1417" w:left="1417" w:header="708" w:footer="708" w:gutter="0"/>
          <w:cols w:space="708"/>
        </w:sectPr>
      </w:pPr>
    </w:p>
    <w:p w14:paraId="5DC394F4" w14:textId="77777777" w:rsidR="007B3299" w:rsidRDefault="007B3299" w:rsidP="007B329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333632AD" w14:textId="519EEAE8" w:rsidR="007B3299" w:rsidRDefault="007B3299" w:rsidP="007B329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Tejkal</w:t>
      </w:r>
      <w:r w:rsidR="00AE3CD2">
        <w:rPr>
          <w:rFonts w:ascii="Arial" w:hAnsi="Arial" w:cs="Arial"/>
        </w:rPr>
        <w:t xml:space="preserve"> v. r.</w:t>
      </w:r>
    </w:p>
    <w:p w14:paraId="4142EF1D" w14:textId="77777777" w:rsidR="007B3299" w:rsidRDefault="007B3299" w:rsidP="007B3299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3FDC0453" w14:textId="2D92FAD6" w:rsidR="007B3299" w:rsidRDefault="007B3299" w:rsidP="007B3299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Marek Studýnka</w:t>
      </w:r>
      <w:r w:rsidR="00AE3CD2">
        <w:rPr>
          <w:rFonts w:ascii="Arial" w:hAnsi="Arial" w:cs="Arial"/>
        </w:rPr>
        <w:t xml:space="preserve"> v. r.</w:t>
      </w:r>
    </w:p>
    <w:p w14:paraId="769EC75B" w14:textId="77777777" w:rsidR="007B3299" w:rsidRDefault="00CE6542" w:rsidP="007B3299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7B329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</w:t>
      </w:r>
    </w:p>
    <w:p w14:paraId="4452DAC8" w14:textId="77777777" w:rsidR="005D7907" w:rsidRPr="00CE6542" w:rsidRDefault="005D7907" w:rsidP="00CE6542"/>
    <w:sectPr w:rsidR="005D7907" w:rsidRPr="00CE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D78A" w14:textId="77777777" w:rsidR="002400E1" w:rsidRDefault="002400E1" w:rsidP="007B3299">
      <w:r>
        <w:separator/>
      </w:r>
    </w:p>
  </w:endnote>
  <w:endnote w:type="continuationSeparator" w:id="0">
    <w:p w14:paraId="5E422DCA" w14:textId="77777777" w:rsidR="002400E1" w:rsidRDefault="002400E1" w:rsidP="007B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6AC7" w14:textId="77777777" w:rsidR="002400E1" w:rsidRDefault="002400E1" w:rsidP="007B3299">
      <w:r>
        <w:separator/>
      </w:r>
    </w:p>
  </w:footnote>
  <w:footnote w:type="continuationSeparator" w:id="0">
    <w:p w14:paraId="3FB75CA9" w14:textId="77777777" w:rsidR="002400E1" w:rsidRDefault="002400E1" w:rsidP="007B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550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99"/>
    <w:rsid w:val="0011430B"/>
    <w:rsid w:val="002400E1"/>
    <w:rsid w:val="005D7907"/>
    <w:rsid w:val="007B3299"/>
    <w:rsid w:val="008B360A"/>
    <w:rsid w:val="009339CF"/>
    <w:rsid w:val="00A57A63"/>
    <w:rsid w:val="00AE3CD2"/>
    <w:rsid w:val="00C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5574"/>
  <w15:chartTrackingRefBased/>
  <w15:docId w15:val="{0A66086B-6140-4BEE-A8B6-9A61FD4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B3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B32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B329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B3299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7B3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2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Valíková Radomíra, JUDr.</cp:lastModifiedBy>
  <cp:revision>3</cp:revision>
  <cp:lastPrinted>2025-02-18T13:06:00Z</cp:lastPrinted>
  <dcterms:created xsi:type="dcterms:W3CDTF">2025-02-18T13:07:00Z</dcterms:created>
  <dcterms:modified xsi:type="dcterms:W3CDTF">2025-02-18T13:27:00Z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