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20698634" w:rsidR="00131160" w:rsidRPr="002E0EAD" w:rsidRDefault="00D26B80" w:rsidP="00131160">
      <w:pPr>
        <w:pStyle w:val="Zhlav"/>
        <w:tabs>
          <w:tab w:val="clear" w:pos="4536"/>
          <w:tab w:val="clear" w:pos="9072"/>
        </w:tabs>
      </w:pPr>
      <w:r>
        <w:t>e</w:t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1403F4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542ED">
        <w:rPr>
          <w:rFonts w:ascii="Arial" w:hAnsi="Arial" w:cs="Arial"/>
          <w:b/>
        </w:rPr>
        <w:t>VYSOKÁ LIBYNĚ</w:t>
      </w:r>
    </w:p>
    <w:p w14:paraId="0A8F3313" w14:textId="78E8360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542ED">
        <w:rPr>
          <w:rFonts w:ascii="Arial" w:hAnsi="Arial" w:cs="Arial"/>
          <w:b/>
        </w:rPr>
        <w:t>Vysoká Libyně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61EA79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542ED">
        <w:rPr>
          <w:rFonts w:ascii="Arial" w:hAnsi="Arial" w:cs="Arial"/>
          <w:b/>
        </w:rPr>
        <w:t>Vysoká Libyně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17E5CE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542ED">
        <w:rPr>
          <w:rFonts w:ascii="Arial" w:hAnsi="Arial" w:cs="Arial"/>
          <w:b w:val="0"/>
          <w:sz w:val="22"/>
          <w:szCs w:val="22"/>
        </w:rPr>
        <w:t>Vysoká Libyně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619EA">
        <w:rPr>
          <w:rFonts w:ascii="Arial" w:hAnsi="Arial" w:cs="Arial"/>
          <w:b w:val="0"/>
          <w:sz w:val="22"/>
          <w:szCs w:val="22"/>
        </w:rPr>
        <w:t>15. 11. 2023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4C2B4A">
        <w:rPr>
          <w:rFonts w:ascii="Arial" w:hAnsi="Arial" w:cs="Arial"/>
          <w:b w:val="0"/>
          <w:sz w:val="22"/>
          <w:szCs w:val="22"/>
        </w:rPr>
        <w:t xml:space="preserve">usnesením </w:t>
      </w:r>
      <w:r w:rsidR="003619EA">
        <w:rPr>
          <w:rFonts w:ascii="Arial" w:hAnsi="Arial" w:cs="Arial"/>
          <w:b w:val="0"/>
          <w:sz w:val="22"/>
          <w:szCs w:val="22"/>
        </w:rPr>
        <w:t>č. v 90/2023 v</w:t>
      </w:r>
      <w:r w:rsidRPr="002E0EAD">
        <w:rPr>
          <w:rFonts w:ascii="Arial" w:hAnsi="Arial" w:cs="Arial"/>
          <w:b w:val="0"/>
          <w:sz w:val="22"/>
          <w:szCs w:val="22"/>
        </w:rPr>
        <w:t>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9BE894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0786F">
        <w:rPr>
          <w:rFonts w:ascii="Arial" w:hAnsi="Arial" w:cs="Arial"/>
          <w:sz w:val="22"/>
          <w:szCs w:val="22"/>
        </w:rPr>
        <w:t xml:space="preserve"> Vysoká Libyně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3F1B3F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244B08">
        <w:rPr>
          <w:rFonts w:ascii="Arial" w:hAnsi="Arial" w:cs="Arial"/>
          <w:sz w:val="22"/>
          <w:szCs w:val="22"/>
        </w:rPr>
        <w:t xml:space="preserve"> Vysoká Libyně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813DD4A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9B14F6">
        <w:rPr>
          <w:sz w:val="22"/>
          <w:szCs w:val="22"/>
        </w:rPr>
        <w:t>Vysoká Libyně</w:t>
      </w:r>
      <w:r w:rsidR="00B31B21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985FF64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F09E94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C11C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988156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B74A3A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924F9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7B5EA4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807685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501BF8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9266630" w14:textId="59D150BE" w:rsidR="00166420" w:rsidRPr="00DE105E" w:rsidRDefault="00131160" w:rsidP="00DE105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497A9D20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="00E52873">
        <w:rPr>
          <w:rFonts w:ascii="Arial" w:hAnsi="Arial" w:cs="Arial"/>
          <w:sz w:val="22"/>
          <w:szCs w:val="22"/>
        </w:rPr>
        <w:t xml:space="preserve">1. splátka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52873">
        <w:rPr>
          <w:rFonts w:ascii="Arial" w:hAnsi="Arial" w:cs="Arial"/>
          <w:sz w:val="22"/>
          <w:szCs w:val="22"/>
        </w:rPr>
        <w:t>31.3.</w:t>
      </w:r>
      <w:r w:rsidR="00642BA2">
        <w:rPr>
          <w:rFonts w:ascii="Arial" w:hAnsi="Arial" w:cs="Arial"/>
          <w:sz w:val="22"/>
          <w:szCs w:val="22"/>
        </w:rPr>
        <w:t xml:space="preserve"> příslušného kalendářního roku, druhá splátka</w:t>
      </w:r>
      <w:r w:rsidRPr="008B6E2F">
        <w:rPr>
          <w:rFonts w:ascii="Arial" w:hAnsi="Arial" w:cs="Arial"/>
          <w:sz w:val="22"/>
          <w:szCs w:val="22"/>
        </w:rPr>
        <w:t xml:space="preserve"> do </w:t>
      </w:r>
      <w:r w:rsidR="002964EE">
        <w:rPr>
          <w:rFonts w:ascii="Arial" w:hAnsi="Arial" w:cs="Arial"/>
          <w:sz w:val="22"/>
          <w:szCs w:val="22"/>
        </w:rPr>
        <w:t>30.6.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DC3F75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298DDE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poplatku se </w:t>
      </w:r>
      <w:r w:rsidR="005560A0">
        <w:rPr>
          <w:rFonts w:ascii="Arial" w:hAnsi="Arial" w:cs="Arial"/>
          <w:sz w:val="22"/>
          <w:szCs w:val="22"/>
        </w:rPr>
        <w:t xml:space="preserve">dále </w:t>
      </w:r>
      <w:r w:rsidRPr="002E0EAD">
        <w:rPr>
          <w:rFonts w:ascii="Arial" w:hAnsi="Arial" w:cs="Arial"/>
          <w:sz w:val="22"/>
          <w:szCs w:val="22"/>
        </w:rPr>
        <w:t>osvobozuj</w:t>
      </w:r>
      <w:r w:rsidR="003E5852">
        <w:rPr>
          <w:rFonts w:ascii="Arial" w:hAnsi="Arial" w:cs="Arial"/>
          <w:sz w:val="22"/>
          <w:szCs w:val="22"/>
        </w:rPr>
        <w:t xml:space="preserve">e </w:t>
      </w:r>
      <w:r w:rsidR="005560A0">
        <w:rPr>
          <w:rFonts w:ascii="Arial" w:hAnsi="Arial" w:cs="Arial"/>
          <w:sz w:val="22"/>
          <w:szCs w:val="22"/>
        </w:rPr>
        <w:t xml:space="preserve">fyzická </w:t>
      </w:r>
      <w:r w:rsidR="003E5852">
        <w:rPr>
          <w:rFonts w:ascii="Arial" w:hAnsi="Arial" w:cs="Arial"/>
          <w:sz w:val="22"/>
          <w:szCs w:val="22"/>
        </w:rPr>
        <w:t>osoba</w:t>
      </w:r>
      <w:r w:rsidR="00833598">
        <w:rPr>
          <w:rFonts w:ascii="Arial" w:hAnsi="Arial" w:cs="Arial"/>
          <w:sz w:val="22"/>
          <w:szCs w:val="22"/>
        </w:rPr>
        <w:t>:</w:t>
      </w:r>
    </w:p>
    <w:p w14:paraId="213DB950" w14:textId="18461D82" w:rsidR="00131160" w:rsidRPr="002E0EAD" w:rsidRDefault="0083359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 do 15 let věku ve výši 400,- Kč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58D711D5" w:rsidR="00131160" w:rsidRPr="002E0EAD" w:rsidRDefault="003858A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Důchodci ve věku nad 70 let ve výši 600,- Kč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44D6B7F9" w:rsidR="00131160" w:rsidRDefault="009712E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Invalidní důchodce ve výši 100,-</w:t>
      </w:r>
      <w:r w:rsidR="00122369">
        <w:rPr>
          <w:rFonts w:ascii="Arial" w:hAnsi="Arial" w:cs="Arial"/>
          <w:sz w:val="22"/>
          <w:szCs w:val="22"/>
        </w:rPr>
        <w:t>Kč,</w:t>
      </w:r>
    </w:p>
    <w:p w14:paraId="07163F1E" w14:textId="22D07048" w:rsidR="00122369" w:rsidRDefault="0012236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Starobní důchodce ve výši 100,- Kč,</w:t>
      </w:r>
    </w:p>
    <w:p w14:paraId="3B2E2803" w14:textId="582C35FB" w:rsidR="00122369" w:rsidRDefault="00B4112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Které příjem </w:t>
      </w:r>
      <w:r w:rsidR="009A5077">
        <w:rPr>
          <w:rFonts w:ascii="Arial" w:hAnsi="Arial" w:cs="Arial"/>
          <w:sz w:val="22"/>
          <w:szCs w:val="22"/>
        </w:rPr>
        <w:t xml:space="preserve">nepřevyšuje 1,5 násobek aktuálního životního minima </w:t>
      </w:r>
      <w:r w:rsidR="00CD267E">
        <w:rPr>
          <w:rFonts w:ascii="Arial" w:hAnsi="Arial" w:cs="Arial"/>
          <w:sz w:val="22"/>
          <w:szCs w:val="22"/>
        </w:rPr>
        <w:t>na domácnost,</w:t>
      </w:r>
    </w:p>
    <w:p w14:paraId="64C67A1F" w14:textId="1C9252A0" w:rsidR="00CD267E" w:rsidRDefault="00CD267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dlouhodobě pobývá mimo území ČR (minimálně 1 rok nepřetržitě).</w:t>
      </w:r>
    </w:p>
    <w:p w14:paraId="1CDC7E77" w14:textId="02E0347E" w:rsidR="00F71D1C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7E7A8E">
        <w:rPr>
          <w:rFonts w:ascii="Arial" w:hAnsi="Arial" w:cs="Arial"/>
          <w:sz w:val="22"/>
          <w:szCs w:val="22"/>
        </w:rPr>
        <w:t>.</w:t>
      </w:r>
    </w:p>
    <w:p w14:paraId="4C8B05C9" w14:textId="3C902ACE" w:rsidR="00272909" w:rsidRDefault="00272909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Osvobozený je dále občan </w:t>
      </w:r>
      <w:r w:rsidR="00C410DA">
        <w:rPr>
          <w:rFonts w:ascii="Arial" w:hAnsi="Arial" w:cs="Arial"/>
          <w:sz w:val="22"/>
          <w:szCs w:val="22"/>
        </w:rPr>
        <w:t xml:space="preserve">přihlášený </w:t>
      </w:r>
      <w:r w:rsidR="00906E74">
        <w:rPr>
          <w:rFonts w:ascii="Arial" w:hAnsi="Arial" w:cs="Arial"/>
          <w:sz w:val="22"/>
          <w:szCs w:val="22"/>
        </w:rPr>
        <w:t xml:space="preserve">na ohlašovně (Obecní úřad </w:t>
      </w:r>
      <w:r w:rsidR="00B80CAE">
        <w:rPr>
          <w:rFonts w:ascii="Arial" w:hAnsi="Arial" w:cs="Arial"/>
          <w:sz w:val="22"/>
          <w:szCs w:val="22"/>
        </w:rPr>
        <w:t xml:space="preserve">Vysoká Libyně), který se současně v obci Vysoká Libyně nezdržuje déle než 6 po sobě </w:t>
      </w:r>
      <w:r w:rsidR="00A72CA9">
        <w:rPr>
          <w:rFonts w:ascii="Arial" w:hAnsi="Arial" w:cs="Arial"/>
          <w:sz w:val="22"/>
          <w:szCs w:val="22"/>
        </w:rPr>
        <w:t>jdoucích měsíců.</w:t>
      </w:r>
    </w:p>
    <w:p w14:paraId="3A035EF6" w14:textId="1E483AD6" w:rsidR="007E7A8E" w:rsidRDefault="007E7A8E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 rozhodný pro osvobození </w:t>
      </w:r>
      <w:r w:rsidR="00F05718">
        <w:rPr>
          <w:rFonts w:ascii="Arial" w:hAnsi="Arial" w:cs="Arial"/>
          <w:sz w:val="22"/>
          <w:szCs w:val="22"/>
        </w:rPr>
        <w:t>dle odst. 3 tohoto článku je poplatník povinen ohlásit ve lhůtě do 30 dnů od skutečnosti zakládající nárok na osvobození.</w:t>
      </w:r>
    </w:p>
    <w:p w14:paraId="3D0350F7" w14:textId="6F159CCC" w:rsidR="00BA1E8D" w:rsidRPr="007E7A8E" w:rsidRDefault="00F71D1C" w:rsidP="007E7A8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E7A8E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109EF94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FB4A0F">
        <w:rPr>
          <w:rFonts w:ascii="Arial" w:hAnsi="Arial" w:cs="Arial"/>
          <w:sz w:val="22"/>
          <w:szCs w:val="22"/>
        </w:rPr>
        <w:t xml:space="preserve"> 1/2021 o místním poplatku </w:t>
      </w:r>
      <w:r w:rsidR="005F12BC">
        <w:rPr>
          <w:rFonts w:ascii="Arial" w:hAnsi="Arial" w:cs="Arial"/>
          <w:sz w:val="22"/>
          <w:szCs w:val="22"/>
        </w:rPr>
        <w:t>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7306DB">
        <w:rPr>
          <w:rFonts w:ascii="Arial" w:hAnsi="Arial" w:cs="Arial"/>
          <w:sz w:val="22"/>
          <w:szCs w:val="22"/>
        </w:rPr>
        <w:t xml:space="preserve"> 15.</w:t>
      </w:r>
      <w:r w:rsidR="003619EA">
        <w:rPr>
          <w:rFonts w:ascii="Arial" w:hAnsi="Arial" w:cs="Arial"/>
          <w:sz w:val="22"/>
          <w:szCs w:val="22"/>
        </w:rPr>
        <w:t xml:space="preserve"> </w:t>
      </w:r>
      <w:r w:rsidR="007306DB">
        <w:rPr>
          <w:rFonts w:ascii="Arial" w:hAnsi="Arial" w:cs="Arial"/>
          <w:sz w:val="22"/>
          <w:szCs w:val="22"/>
        </w:rPr>
        <w:t>12.</w:t>
      </w:r>
      <w:r w:rsidR="003619EA">
        <w:rPr>
          <w:rFonts w:ascii="Arial" w:hAnsi="Arial" w:cs="Arial"/>
          <w:sz w:val="22"/>
          <w:szCs w:val="22"/>
        </w:rPr>
        <w:t xml:space="preserve"> </w:t>
      </w:r>
      <w:r w:rsidR="007306DB">
        <w:rPr>
          <w:rFonts w:ascii="Arial" w:hAnsi="Arial" w:cs="Arial"/>
          <w:sz w:val="22"/>
          <w:szCs w:val="22"/>
        </w:rPr>
        <w:t xml:space="preserve">2021 </w:t>
      </w:r>
      <w:r w:rsidR="00FA5EAF">
        <w:rPr>
          <w:rFonts w:ascii="Arial" w:hAnsi="Arial" w:cs="Arial"/>
          <w:sz w:val="22"/>
          <w:szCs w:val="22"/>
        </w:rPr>
        <w:t>usnesením č. 224.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2411AB7F" w:rsidR="008D6906" w:rsidRPr="00E00015" w:rsidRDefault="00131160" w:rsidP="00E0001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295BE9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00015">
        <w:rPr>
          <w:rFonts w:ascii="Arial" w:hAnsi="Arial" w:cs="Arial"/>
          <w:sz w:val="22"/>
          <w:szCs w:val="22"/>
        </w:rPr>
        <w:t>1.</w:t>
      </w:r>
      <w:r w:rsidR="003619EA">
        <w:rPr>
          <w:rFonts w:ascii="Arial" w:hAnsi="Arial" w:cs="Arial"/>
          <w:sz w:val="22"/>
          <w:szCs w:val="22"/>
        </w:rPr>
        <w:t xml:space="preserve"> </w:t>
      </w:r>
      <w:r w:rsidR="00E00015">
        <w:rPr>
          <w:rFonts w:ascii="Arial" w:hAnsi="Arial" w:cs="Arial"/>
          <w:sz w:val="22"/>
          <w:szCs w:val="22"/>
        </w:rPr>
        <w:t>1.</w:t>
      </w:r>
      <w:r w:rsidR="003619EA">
        <w:rPr>
          <w:rFonts w:ascii="Arial" w:hAnsi="Arial" w:cs="Arial"/>
          <w:sz w:val="22"/>
          <w:szCs w:val="22"/>
        </w:rPr>
        <w:t xml:space="preserve"> </w:t>
      </w:r>
      <w:r w:rsidR="00E00015">
        <w:rPr>
          <w:rFonts w:ascii="Arial" w:hAnsi="Arial" w:cs="Arial"/>
          <w:sz w:val="22"/>
          <w:szCs w:val="22"/>
        </w:rPr>
        <w:t>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762A178" w14:textId="77777777" w:rsidR="00E00015" w:rsidRDefault="00E00015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F4BB969" w14:textId="77777777" w:rsidR="00E00015" w:rsidRDefault="00E00015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203A04" w14:textId="77777777" w:rsidR="00E00015" w:rsidRDefault="00E00015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8B2598" w14:textId="77777777" w:rsidR="0079308D" w:rsidRDefault="0079308D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A34D00F" w14:textId="77777777" w:rsidR="0079308D" w:rsidRDefault="0079308D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C56A482" w14:textId="77777777" w:rsidR="00E00015" w:rsidRDefault="00E00015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5FF53B" w14:textId="77777777" w:rsidR="00E00015" w:rsidRDefault="00E00015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31E5FA4" w14:textId="77777777" w:rsidR="00E00015" w:rsidRDefault="00E00015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45723D9" w14:textId="31B7ED64" w:rsidR="00B0329D" w:rsidRDefault="00B0329D" w:rsidP="00B0329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>
        <w:rPr>
          <w:rFonts w:ascii="Arial" w:hAnsi="Arial" w:cs="Arial"/>
          <w:i/>
          <w:sz w:val="22"/>
          <w:szCs w:val="22"/>
        </w:rPr>
        <w:t>...................................                                                ...................................</w:t>
      </w:r>
    </w:p>
    <w:p w14:paraId="7E073A15" w14:textId="77777777" w:rsidR="00B0329D" w:rsidRDefault="00B0329D" w:rsidP="00B032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Iveta Cepková v.r.                                                   Jitka Krivošová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 xml:space="preserve">. v.r.    </w:t>
      </w:r>
    </w:p>
    <w:p w14:paraId="764C3A4D" w14:textId="77777777" w:rsidR="00B0329D" w:rsidRDefault="00B0329D" w:rsidP="00B032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místostarostka                                                                  starosta</w:t>
      </w:r>
    </w:p>
    <w:p w14:paraId="05DF218D" w14:textId="77777777" w:rsidR="00E00015" w:rsidRPr="002E0EAD" w:rsidRDefault="00E00015" w:rsidP="00B0329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00015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AE2E" w14:textId="77777777" w:rsidR="00021F76" w:rsidRDefault="00021F76">
      <w:r>
        <w:separator/>
      </w:r>
    </w:p>
  </w:endnote>
  <w:endnote w:type="continuationSeparator" w:id="0">
    <w:p w14:paraId="3D19F64E" w14:textId="77777777" w:rsidR="00021F76" w:rsidRDefault="0002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480078D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619EA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E3CC" w14:textId="77777777" w:rsidR="00021F76" w:rsidRDefault="00021F76">
      <w:r>
        <w:separator/>
      </w:r>
    </w:p>
  </w:footnote>
  <w:footnote w:type="continuationSeparator" w:id="0">
    <w:p w14:paraId="7DE90E72" w14:textId="77777777" w:rsidR="00021F76" w:rsidRDefault="00021F7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8106086">
    <w:abstractNumId w:val="15"/>
  </w:num>
  <w:num w:numId="2" w16cid:durableId="1316570356">
    <w:abstractNumId w:val="8"/>
  </w:num>
  <w:num w:numId="3" w16cid:durableId="442382680">
    <w:abstractNumId w:val="21"/>
  </w:num>
  <w:num w:numId="4" w16cid:durableId="193080691">
    <w:abstractNumId w:val="9"/>
  </w:num>
  <w:num w:numId="5" w16cid:durableId="1741635887">
    <w:abstractNumId w:val="6"/>
  </w:num>
  <w:num w:numId="6" w16cid:durableId="1299917073">
    <w:abstractNumId w:val="28"/>
  </w:num>
  <w:num w:numId="7" w16cid:durableId="1559704618">
    <w:abstractNumId w:val="12"/>
  </w:num>
  <w:num w:numId="8" w16cid:durableId="1711419480">
    <w:abstractNumId w:val="14"/>
  </w:num>
  <w:num w:numId="9" w16cid:durableId="596602340">
    <w:abstractNumId w:val="11"/>
  </w:num>
  <w:num w:numId="10" w16cid:durableId="993682218">
    <w:abstractNumId w:val="0"/>
  </w:num>
  <w:num w:numId="11" w16cid:durableId="409428734">
    <w:abstractNumId w:val="10"/>
  </w:num>
  <w:num w:numId="12" w16cid:durableId="488986036">
    <w:abstractNumId w:val="7"/>
  </w:num>
  <w:num w:numId="13" w16cid:durableId="1936786817">
    <w:abstractNumId w:val="19"/>
  </w:num>
  <w:num w:numId="14" w16cid:durableId="1475373729">
    <w:abstractNumId w:val="27"/>
  </w:num>
  <w:num w:numId="15" w16cid:durableId="567881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01996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331320">
    <w:abstractNumId w:val="24"/>
  </w:num>
  <w:num w:numId="18" w16cid:durableId="2022899981">
    <w:abstractNumId w:val="5"/>
  </w:num>
  <w:num w:numId="19" w16cid:durableId="1514765135">
    <w:abstractNumId w:val="25"/>
  </w:num>
  <w:num w:numId="20" w16cid:durableId="2064868374">
    <w:abstractNumId w:val="17"/>
  </w:num>
  <w:num w:numId="21" w16cid:durableId="1863082556">
    <w:abstractNumId w:val="22"/>
  </w:num>
  <w:num w:numId="22" w16cid:durableId="1096515533">
    <w:abstractNumId w:val="4"/>
  </w:num>
  <w:num w:numId="23" w16cid:durableId="1214275429">
    <w:abstractNumId w:val="29"/>
  </w:num>
  <w:num w:numId="24" w16cid:durableId="9116220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84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3908024">
    <w:abstractNumId w:val="1"/>
  </w:num>
  <w:num w:numId="27" w16cid:durableId="199824333">
    <w:abstractNumId w:val="20"/>
  </w:num>
  <w:num w:numId="28" w16cid:durableId="1779136677">
    <w:abstractNumId w:val="18"/>
  </w:num>
  <w:num w:numId="29" w16cid:durableId="1850870636">
    <w:abstractNumId w:val="2"/>
  </w:num>
  <w:num w:numId="30" w16cid:durableId="1627421694">
    <w:abstractNumId w:val="13"/>
  </w:num>
  <w:num w:numId="31" w16cid:durableId="832644949">
    <w:abstractNumId w:val="13"/>
  </w:num>
  <w:num w:numId="32" w16cid:durableId="1056782073">
    <w:abstractNumId w:val="23"/>
  </w:num>
  <w:num w:numId="33" w16cid:durableId="644967716">
    <w:abstractNumId w:val="26"/>
  </w:num>
  <w:num w:numId="34" w16cid:durableId="394939666">
    <w:abstractNumId w:val="3"/>
  </w:num>
  <w:num w:numId="35" w16cid:durableId="3826773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86F"/>
    <w:rsid w:val="00010B51"/>
    <w:rsid w:val="000129AF"/>
    <w:rsid w:val="0001393E"/>
    <w:rsid w:val="000166A8"/>
    <w:rsid w:val="00017B56"/>
    <w:rsid w:val="00021F63"/>
    <w:rsid w:val="00021F76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5956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2FE6"/>
    <w:rsid w:val="00122369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4B08"/>
    <w:rsid w:val="00246383"/>
    <w:rsid w:val="002478DA"/>
    <w:rsid w:val="0025107F"/>
    <w:rsid w:val="00252437"/>
    <w:rsid w:val="00260886"/>
    <w:rsid w:val="00264B52"/>
    <w:rsid w:val="00264E4B"/>
    <w:rsid w:val="002666C2"/>
    <w:rsid w:val="00272909"/>
    <w:rsid w:val="0027609E"/>
    <w:rsid w:val="002871C2"/>
    <w:rsid w:val="002964EE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42ED"/>
    <w:rsid w:val="0036194E"/>
    <w:rsid w:val="003619EA"/>
    <w:rsid w:val="00362A72"/>
    <w:rsid w:val="00363015"/>
    <w:rsid w:val="00371501"/>
    <w:rsid w:val="00371A61"/>
    <w:rsid w:val="0038283D"/>
    <w:rsid w:val="00383E0E"/>
    <w:rsid w:val="00384D76"/>
    <w:rsid w:val="003858A4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2B4A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60A0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12BC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2BA2"/>
    <w:rsid w:val="0064305E"/>
    <w:rsid w:val="00645ADE"/>
    <w:rsid w:val="0064692B"/>
    <w:rsid w:val="00650483"/>
    <w:rsid w:val="006517F8"/>
    <w:rsid w:val="00652F4D"/>
    <w:rsid w:val="00656B22"/>
    <w:rsid w:val="00660C7E"/>
    <w:rsid w:val="00666C81"/>
    <w:rsid w:val="006679FA"/>
    <w:rsid w:val="0067325B"/>
    <w:rsid w:val="0067329D"/>
    <w:rsid w:val="00675992"/>
    <w:rsid w:val="00677447"/>
    <w:rsid w:val="006924F9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6DB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308D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A8E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59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17F7"/>
    <w:rsid w:val="008E43B1"/>
    <w:rsid w:val="008E5AE2"/>
    <w:rsid w:val="008F3152"/>
    <w:rsid w:val="00900DCA"/>
    <w:rsid w:val="00901BA3"/>
    <w:rsid w:val="00906E74"/>
    <w:rsid w:val="00912CE1"/>
    <w:rsid w:val="00915F90"/>
    <w:rsid w:val="0091776D"/>
    <w:rsid w:val="00917AB7"/>
    <w:rsid w:val="00924CDB"/>
    <w:rsid w:val="0093525E"/>
    <w:rsid w:val="00936907"/>
    <w:rsid w:val="0093742A"/>
    <w:rsid w:val="00941DAF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2E3"/>
    <w:rsid w:val="009820E8"/>
    <w:rsid w:val="00985BFB"/>
    <w:rsid w:val="0099250E"/>
    <w:rsid w:val="009954F5"/>
    <w:rsid w:val="009A488E"/>
    <w:rsid w:val="009A5077"/>
    <w:rsid w:val="009B14F6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2CA9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329D"/>
    <w:rsid w:val="00B0476F"/>
    <w:rsid w:val="00B0696E"/>
    <w:rsid w:val="00B0781C"/>
    <w:rsid w:val="00B10E4F"/>
    <w:rsid w:val="00B12EE6"/>
    <w:rsid w:val="00B31B21"/>
    <w:rsid w:val="00B36221"/>
    <w:rsid w:val="00B369A7"/>
    <w:rsid w:val="00B4112D"/>
    <w:rsid w:val="00B47464"/>
    <w:rsid w:val="00B63BFF"/>
    <w:rsid w:val="00B66C8E"/>
    <w:rsid w:val="00B71306"/>
    <w:rsid w:val="00B75719"/>
    <w:rsid w:val="00B76495"/>
    <w:rsid w:val="00B806F8"/>
    <w:rsid w:val="00B80CAE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10DA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267E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6B80"/>
    <w:rsid w:val="00D30A29"/>
    <w:rsid w:val="00D319CF"/>
    <w:rsid w:val="00D36B62"/>
    <w:rsid w:val="00D40D7B"/>
    <w:rsid w:val="00D50DA9"/>
    <w:rsid w:val="00D55526"/>
    <w:rsid w:val="00D5659B"/>
    <w:rsid w:val="00D57E6E"/>
    <w:rsid w:val="00D62C02"/>
    <w:rsid w:val="00D6303C"/>
    <w:rsid w:val="00D64083"/>
    <w:rsid w:val="00D727CA"/>
    <w:rsid w:val="00D90A95"/>
    <w:rsid w:val="00D91D9B"/>
    <w:rsid w:val="00D92F64"/>
    <w:rsid w:val="00DA00A6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05E"/>
    <w:rsid w:val="00DE18CB"/>
    <w:rsid w:val="00DE1BD0"/>
    <w:rsid w:val="00DE4471"/>
    <w:rsid w:val="00DE4F19"/>
    <w:rsid w:val="00DE7E22"/>
    <w:rsid w:val="00DF4D9E"/>
    <w:rsid w:val="00DF7748"/>
    <w:rsid w:val="00E00015"/>
    <w:rsid w:val="00E0202F"/>
    <w:rsid w:val="00E033AB"/>
    <w:rsid w:val="00E051B3"/>
    <w:rsid w:val="00E10B6A"/>
    <w:rsid w:val="00E114A3"/>
    <w:rsid w:val="00E13E49"/>
    <w:rsid w:val="00E152CF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2873"/>
    <w:rsid w:val="00E55843"/>
    <w:rsid w:val="00E60EC7"/>
    <w:rsid w:val="00E630DD"/>
    <w:rsid w:val="00E633AD"/>
    <w:rsid w:val="00E639E1"/>
    <w:rsid w:val="00E64A72"/>
    <w:rsid w:val="00E67F73"/>
    <w:rsid w:val="00E720B1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11C6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5718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5EAF"/>
    <w:rsid w:val="00FB319D"/>
    <w:rsid w:val="00FB336E"/>
    <w:rsid w:val="00FB3701"/>
    <w:rsid w:val="00FB4A0F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4CC4-3A1D-4CFC-AE20-F42E9BCA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4</Pages>
  <Words>823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46</cp:revision>
  <cp:lastPrinted>2015-10-16T08:54:00Z</cp:lastPrinted>
  <dcterms:created xsi:type="dcterms:W3CDTF">2023-08-03T12:20:00Z</dcterms:created>
  <dcterms:modified xsi:type="dcterms:W3CDTF">2023-12-12T10:43:00Z</dcterms:modified>
</cp:coreProperties>
</file>