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F549" w14:textId="47C771AD" w:rsidR="0013451C" w:rsidRDefault="00495668" w:rsidP="0013451C">
      <w:pPr>
        <w:framePr w:w="9343" w:h="2921" w:hSpace="141" w:wrap="around" w:vAnchor="text" w:hAnchor="page" w:x="1386" w:y="-175"/>
        <w:pBdr>
          <w:bottom w:val="single" w:sz="4" w:space="1" w:color="auto"/>
        </w:pBdr>
        <w:shd w:val="pct75" w:color="FFFF00" w:fill="auto"/>
        <w:jc w:val="center"/>
        <w:rPr>
          <w:rFonts w:ascii="Bodnoff" w:hAnsi="Bodnoff"/>
          <w:noProof/>
          <w:color w:val="000000"/>
          <w:sz w:val="52"/>
        </w:rPr>
      </w:pPr>
      <w:r w:rsidRPr="002E171E">
        <w:rPr>
          <w:rFonts w:ascii="Bodnoff" w:hAnsi="Bodnoff"/>
          <w:noProof/>
          <w:color w:val="000000"/>
          <w:sz w:val="52"/>
        </w:rPr>
        <w:drawing>
          <wp:inline distT="0" distB="0" distL="0" distR="0" wp14:anchorId="13FCFC35" wp14:editId="7F284AB8">
            <wp:extent cx="612775" cy="6902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451C" w:rsidRPr="0052537B">
        <w:rPr>
          <w:rFonts w:ascii="Bodnoff" w:hAnsi="Bodnoff"/>
          <w:color w:val="000000"/>
          <w:sz w:val="52"/>
        </w:rPr>
        <w:t xml:space="preserve">  Město</w:t>
      </w:r>
      <w:r w:rsidR="00AA7666">
        <w:rPr>
          <w:rFonts w:ascii="Bodnoff" w:hAnsi="Bodnoff"/>
          <w:color w:val="000000"/>
          <w:sz w:val="52"/>
        </w:rPr>
        <w:t xml:space="preserve"> </w:t>
      </w:r>
      <w:r w:rsidR="0013451C" w:rsidRPr="0052537B">
        <w:rPr>
          <w:rFonts w:ascii="Bodnoff" w:hAnsi="Bodnoff"/>
          <w:color w:val="000000"/>
          <w:sz w:val="52"/>
        </w:rPr>
        <w:t>Světlá</w:t>
      </w:r>
      <w:r w:rsidR="00AA7666">
        <w:rPr>
          <w:rFonts w:ascii="Bodnoff" w:hAnsi="Bodnoff"/>
          <w:color w:val="000000"/>
          <w:sz w:val="52"/>
        </w:rPr>
        <w:t xml:space="preserve"> </w:t>
      </w:r>
      <w:r w:rsidR="0013451C" w:rsidRPr="0052537B">
        <w:rPr>
          <w:rFonts w:ascii="Bodnoff" w:hAnsi="Bodnoff"/>
          <w:color w:val="000000"/>
          <w:sz w:val="52"/>
        </w:rPr>
        <w:t xml:space="preserve">n. S. </w:t>
      </w:r>
      <w:r w:rsidR="0013451C" w:rsidRPr="0052537B">
        <w:rPr>
          <w:rFonts w:ascii="Bodnoff" w:hAnsi="Bodnoff"/>
          <w:color w:val="000000"/>
          <w:sz w:val="116"/>
        </w:rPr>
        <w:t xml:space="preserve"> </w:t>
      </w:r>
      <w:r w:rsidRPr="002E171E">
        <w:rPr>
          <w:rFonts w:ascii="Bodnoff" w:hAnsi="Bodnoff"/>
          <w:noProof/>
          <w:color w:val="000000"/>
          <w:sz w:val="52"/>
        </w:rPr>
        <w:drawing>
          <wp:inline distT="0" distB="0" distL="0" distR="0" wp14:anchorId="6B64293C" wp14:editId="3EDB99DA">
            <wp:extent cx="603885" cy="69024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BCA76" w14:textId="77777777" w:rsidR="00966C67" w:rsidRPr="00966C67" w:rsidRDefault="00966C67" w:rsidP="00966C67">
      <w:pPr>
        <w:framePr w:w="9343" w:h="2921" w:hSpace="141" w:wrap="around" w:vAnchor="text" w:hAnchor="page" w:x="1386" w:y="-175"/>
        <w:pBdr>
          <w:bottom w:val="single" w:sz="4" w:space="1" w:color="auto"/>
        </w:pBdr>
        <w:shd w:val="pct75" w:color="FFFF00" w:fill="auto"/>
        <w:jc w:val="center"/>
        <w:rPr>
          <w:rFonts w:ascii="Bodnoff" w:hAnsi="Bodnoff"/>
          <w:color w:val="000000"/>
          <w:sz w:val="32"/>
          <w:szCs w:val="32"/>
        </w:rPr>
      </w:pPr>
      <w:r w:rsidRPr="00966C67">
        <w:rPr>
          <w:rFonts w:ascii="Bodnoff" w:hAnsi="Bodnoff"/>
          <w:color w:val="000000"/>
          <w:sz w:val="32"/>
          <w:szCs w:val="32"/>
        </w:rPr>
        <w:t xml:space="preserve">Zastupitelstvo města Světlá nad Sázavou </w:t>
      </w:r>
    </w:p>
    <w:p w14:paraId="2982DBA6" w14:textId="77777777" w:rsidR="00827D0B" w:rsidRPr="00827D0B" w:rsidRDefault="00827D0B" w:rsidP="0013451C">
      <w:pPr>
        <w:framePr w:w="9343" w:h="2921" w:hSpace="141" w:wrap="around" w:vAnchor="text" w:hAnchor="page" w:x="1386" w:y="-175"/>
        <w:pBdr>
          <w:bottom w:val="single" w:sz="4" w:space="1" w:color="auto"/>
        </w:pBdr>
        <w:jc w:val="center"/>
        <w:rPr>
          <w:rFonts w:ascii="Bodnoff" w:hAnsi="Bodnoff"/>
          <w:color w:val="000000"/>
          <w:sz w:val="32"/>
          <w:u w:val="single"/>
        </w:rPr>
      </w:pPr>
    </w:p>
    <w:p w14:paraId="1C312D6C" w14:textId="77777777" w:rsidR="00597DD7" w:rsidRDefault="0013451C" w:rsidP="0013451C">
      <w:pPr>
        <w:framePr w:w="9343" w:h="2921" w:hSpace="141" w:wrap="around" w:vAnchor="text" w:hAnchor="page" w:x="1386" w:y="-175"/>
        <w:pBdr>
          <w:bottom w:val="single" w:sz="4" w:space="1" w:color="auto"/>
        </w:pBdr>
        <w:jc w:val="center"/>
        <w:rPr>
          <w:rFonts w:ascii="Bodnoff" w:hAnsi="Bodnoff"/>
          <w:b/>
          <w:sz w:val="28"/>
          <w:szCs w:val="28"/>
        </w:rPr>
      </w:pPr>
      <w:r w:rsidRPr="006E0C98">
        <w:rPr>
          <w:rFonts w:ascii="Bodnoff" w:hAnsi="Bodnoff"/>
          <w:b/>
          <w:sz w:val="28"/>
          <w:szCs w:val="28"/>
        </w:rPr>
        <w:t xml:space="preserve">OBECNĚ ZÁVAZNÁ VYHLÁŠKA </w:t>
      </w:r>
      <w:r w:rsidR="0050005C">
        <w:rPr>
          <w:rFonts w:ascii="Bodnoff" w:hAnsi="Bodnoff"/>
          <w:b/>
          <w:sz w:val="28"/>
          <w:szCs w:val="28"/>
        </w:rPr>
        <w:t xml:space="preserve">MĚSTA </w:t>
      </w:r>
      <w:r w:rsidR="00597DD7">
        <w:rPr>
          <w:rFonts w:ascii="Bodnoff" w:hAnsi="Bodnoff"/>
          <w:b/>
          <w:sz w:val="28"/>
          <w:szCs w:val="28"/>
        </w:rPr>
        <w:t xml:space="preserve">SVĚTLÁ NAD SÁZAVOU </w:t>
      </w:r>
    </w:p>
    <w:p w14:paraId="25A851F7" w14:textId="34E2C944" w:rsidR="0013451C" w:rsidRPr="00597DD7" w:rsidRDefault="00837310" w:rsidP="00597DD7">
      <w:pPr>
        <w:framePr w:w="9343" w:h="2921" w:hSpace="141" w:wrap="around" w:vAnchor="text" w:hAnchor="page" w:x="1386" w:y="-175"/>
        <w:pBdr>
          <w:bottom w:val="single" w:sz="4" w:space="1" w:color="auto"/>
        </w:pBdr>
        <w:jc w:val="center"/>
        <w:rPr>
          <w:rFonts w:ascii="Bodnoff" w:hAnsi="Bodnoff"/>
          <w:b/>
          <w:sz w:val="28"/>
          <w:szCs w:val="28"/>
        </w:rPr>
      </w:pPr>
      <w:r>
        <w:rPr>
          <w:rFonts w:ascii="Bodnoff" w:hAnsi="Bodnoff"/>
          <w:b/>
          <w:color w:val="000000"/>
          <w:sz w:val="28"/>
          <w:szCs w:val="28"/>
        </w:rPr>
        <w:t xml:space="preserve">O STANOVENÍ OBECNÍHO SYSTÉMU ODPADOVÉHO HOSPODÁŘSTVÍ </w:t>
      </w:r>
      <w:r w:rsidR="0013451C">
        <w:rPr>
          <w:rFonts w:ascii="Bodnoff" w:hAnsi="Bodnoff"/>
          <w:b/>
          <w:color w:val="000000"/>
          <w:sz w:val="28"/>
          <w:szCs w:val="28"/>
        </w:rPr>
        <w:t>MĚSTA SVĚTLÁ NAD SÁZAVOU</w:t>
      </w:r>
    </w:p>
    <w:p w14:paraId="455D4061" w14:textId="2CA26030" w:rsidR="0013451C" w:rsidRDefault="0040643C" w:rsidP="0013451C">
      <w:pPr>
        <w:tabs>
          <w:tab w:val="left" w:pos="4820"/>
        </w:tabs>
        <w:jc w:val="both"/>
        <w:rPr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9FBCAC" wp14:editId="369C26E7">
            <wp:simplePos x="0" y="0"/>
            <wp:positionH relativeFrom="column">
              <wp:posOffset>5599749</wp:posOffset>
            </wp:positionH>
            <wp:positionV relativeFrom="paragraph">
              <wp:posOffset>309684</wp:posOffset>
            </wp:positionV>
            <wp:extent cx="1371429" cy="523810"/>
            <wp:effectExtent l="4763" t="0" r="5397" b="5398"/>
            <wp:wrapNone/>
            <wp:docPr id="1482797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972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BA64D" w14:textId="6EE6F06C" w:rsidR="0013451C" w:rsidRDefault="0013451C" w:rsidP="0013451C">
      <w:pPr>
        <w:tabs>
          <w:tab w:val="left" w:pos="4820"/>
        </w:tabs>
        <w:jc w:val="both"/>
        <w:rPr>
          <w:b/>
          <w:color w:val="000000"/>
          <w:sz w:val="22"/>
          <w:szCs w:val="22"/>
        </w:rPr>
      </w:pPr>
    </w:p>
    <w:p w14:paraId="13A7A261" w14:textId="77777777" w:rsidR="00BE25C6" w:rsidRDefault="00BE25C6" w:rsidP="0013451C">
      <w:pPr>
        <w:tabs>
          <w:tab w:val="left" w:pos="4820"/>
        </w:tabs>
        <w:jc w:val="both"/>
        <w:rPr>
          <w:b/>
          <w:color w:val="000000"/>
          <w:sz w:val="22"/>
          <w:szCs w:val="22"/>
        </w:rPr>
      </w:pPr>
    </w:p>
    <w:p w14:paraId="210D24E1" w14:textId="77777777" w:rsidR="00377552" w:rsidRPr="00BE25C6" w:rsidRDefault="00377552" w:rsidP="00BE25C6">
      <w:pPr>
        <w:tabs>
          <w:tab w:val="left" w:pos="4820"/>
        </w:tabs>
        <w:jc w:val="both"/>
        <w:rPr>
          <w:b/>
          <w:color w:val="000000"/>
        </w:rPr>
      </w:pPr>
    </w:p>
    <w:p w14:paraId="6265AAE4" w14:textId="55A72E4B" w:rsidR="00BE25C6" w:rsidRPr="00646C2F" w:rsidRDefault="00BE25C6" w:rsidP="00646C2F">
      <w:pPr>
        <w:pStyle w:val="Zkladntextodsazen2"/>
        <w:spacing w:after="0" w:line="240" w:lineRule="auto"/>
        <w:ind w:left="0"/>
        <w:jc w:val="both"/>
      </w:pPr>
      <w:r w:rsidRPr="00BE25C6">
        <w:t>Zastupitelstvo města Světlá nad Sázavou se na svém zasedání dne</w:t>
      </w:r>
      <w:r w:rsidR="00C17FDF" w:rsidRPr="00297E7D">
        <w:t xml:space="preserve"> </w:t>
      </w:r>
      <w:r w:rsidR="007C35DA" w:rsidRPr="00297E7D">
        <w:t xml:space="preserve">23. 4. 2025 </w:t>
      </w:r>
      <w:r w:rsidRPr="00297E7D">
        <w:t>usnesením č.</w:t>
      </w:r>
      <w:r w:rsidR="00C17FDF" w:rsidRPr="00297E7D">
        <w:t xml:space="preserve"> </w:t>
      </w:r>
      <w:r w:rsidR="007C35DA" w:rsidRPr="00297E7D">
        <w:t>Z/</w:t>
      </w:r>
      <w:r w:rsidR="0040643C">
        <w:t>26</w:t>
      </w:r>
      <w:r w:rsidR="007C35DA" w:rsidRPr="00297E7D">
        <w:t xml:space="preserve">/2025 </w:t>
      </w:r>
      <w:r w:rsidRPr="00297E7D">
        <w:t xml:space="preserve">usneslo </w:t>
      </w:r>
      <w:r w:rsidRPr="00BE25C6">
        <w:t>vydat na základě § 59 odst. 4 zákona č. 541/2020</w:t>
      </w:r>
      <w:r w:rsidR="007C35DA">
        <w:t xml:space="preserve"> </w:t>
      </w:r>
      <w:r w:rsidRPr="00BE25C6">
        <w:t>Sb., o odpadech (dále jen „zákon o odpadech“),</w:t>
      </w:r>
      <w:r w:rsidR="007C35DA">
        <w:t xml:space="preserve"> </w:t>
      </w:r>
      <w:r w:rsidRPr="00BE25C6">
        <w:t>a v souladu s § 10 písm. d) a § 84 odst. 2 písm. h) zákona č. 128/2000 Sb., o obcích (obecní zřízení), ve znění pozdějších předpisů, tuto obecně</w:t>
      </w:r>
      <w:r w:rsidR="007C35DA">
        <w:t xml:space="preserve"> </w:t>
      </w:r>
      <w:r w:rsidRPr="00BE25C6">
        <w:t>závaznou vyhlášku (dále jen „vyhláška“):</w:t>
      </w:r>
    </w:p>
    <w:p w14:paraId="7159DB7F" w14:textId="77777777" w:rsidR="007B4DAF" w:rsidRPr="000A525C" w:rsidRDefault="007B4DAF" w:rsidP="0013451C">
      <w:pPr>
        <w:jc w:val="center"/>
        <w:rPr>
          <w:b/>
        </w:rPr>
      </w:pPr>
    </w:p>
    <w:p w14:paraId="1F467BD8" w14:textId="77777777" w:rsidR="0013451C" w:rsidRPr="00D7562B" w:rsidRDefault="0013451C" w:rsidP="0013451C">
      <w:pPr>
        <w:jc w:val="center"/>
      </w:pPr>
      <w:r w:rsidRPr="00D7562B">
        <w:rPr>
          <w:b/>
        </w:rPr>
        <w:t>Čl. 1</w:t>
      </w:r>
    </w:p>
    <w:p w14:paraId="6E09C5BD" w14:textId="77777777" w:rsidR="0013451C" w:rsidRPr="00D7562B" w:rsidRDefault="0013451C" w:rsidP="0013451C">
      <w:pPr>
        <w:spacing w:after="120"/>
        <w:jc w:val="center"/>
        <w:rPr>
          <w:b/>
        </w:rPr>
      </w:pPr>
      <w:r w:rsidRPr="00D7562B">
        <w:rPr>
          <w:b/>
        </w:rPr>
        <w:t>Předmět vyhlášky</w:t>
      </w:r>
    </w:p>
    <w:p w14:paraId="07F3CD50" w14:textId="77777777" w:rsidR="00EC3C61" w:rsidRDefault="00EC3C61" w:rsidP="00EC3C61">
      <w:pPr>
        <w:numPr>
          <w:ilvl w:val="0"/>
          <w:numId w:val="32"/>
        </w:numPr>
        <w:jc w:val="both"/>
      </w:pPr>
      <w:r>
        <w:t>Tato vyhláška stanovuje obecní systém odpadového hospodářství na území města Světlá nad Sázavou (dále jen „města“).</w:t>
      </w:r>
    </w:p>
    <w:p w14:paraId="2F182E09" w14:textId="77777777" w:rsidR="00BE25C6" w:rsidRDefault="00BE25C6" w:rsidP="00BE25C6">
      <w:pPr>
        <w:ind w:left="720"/>
        <w:jc w:val="both"/>
      </w:pPr>
    </w:p>
    <w:p w14:paraId="4DAADD0B" w14:textId="74559A25" w:rsidR="00EC3C61" w:rsidRDefault="00EC3C61" w:rsidP="00EC3C61">
      <w:pPr>
        <w:numPr>
          <w:ilvl w:val="0"/>
          <w:numId w:val="32"/>
        </w:numPr>
        <w:jc w:val="both"/>
        <w:rPr>
          <w:spacing w:val="-2"/>
        </w:rPr>
      </w:pPr>
      <w:r w:rsidRPr="00AA7666">
        <w:rPr>
          <w:spacing w:val="-2"/>
        </w:rPr>
        <w:t>Každý je povinen odpad nebo movitou věc, které předává do obecního systému, odkládat na místa určená městem v souladu s povinnostmi stanovenými pro daný druh, kategorii nebo materiál odpadu nebo movitých věcí zákonem o odpadech a touto vyhláškou</w:t>
      </w:r>
      <w:r w:rsidR="00646C2F">
        <w:rPr>
          <w:rStyle w:val="Znakapoznpodarou"/>
          <w:spacing w:val="-2"/>
        </w:rPr>
        <w:footnoteReference w:id="1"/>
      </w:r>
      <w:r w:rsidRPr="00AA7666">
        <w:rPr>
          <w:spacing w:val="-2"/>
        </w:rPr>
        <w:t xml:space="preserve">. </w:t>
      </w:r>
    </w:p>
    <w:p w14:paraId="2EEEDDAB" w14:textId="77777777" w:rsidR="00BE25C6" w:rsidRDefault="00BE25C6" w:rsidP="00BE25C6">
      <w:pPr>
        <w:pStyle w:val="Odstavecseseznamem"/>
        <w:rPr>
          <w:spacing w:val="-2"/>
        </w:rPr>
      </w:pPr>
    </w:p>
    <w:p w14:paraId="1CBAA777" w14:textId="77777777" w:rsidR="00BE25C6" w:rsidRPr="00AA7666" w:rsidRDefault="00BE25C6" w:rsidP="00BE25C6">
      <w:pPr>
        <w:ind w:left="720"/>
        <w:jc w:val="both"/>
        <w:rPr>
          <w:spacing w:val="-2"/>
        </w:rPr>
      </w:pPr>
    </w:p>
    <w:p w14:paraId="3FB73881" w14:textId="5FB30720" w:rsidR="00EC3C61" w:rsidRDefault="00EC3C61" w:rsidP="00EC3C61">
      <w:pPr>
        <w:numPr>
          <w:ilvl w:val="0"/>
          <w:numId w:val="32"/>
        </w:numPr>
        <w:jc w:val="both"/>
      </w:pPr>
      <w:r>
        <w:t>V okamžiku, kdy osoba zapojená do obecního systému odloží movitou věc nebo odpad, s výjimkou výrobků s ukončenou životností, na místě městem k tomu účelu určeném, stává se město vlastníkem této movité věci nebo odpadu</w:t>
      </w:r>
      <w:r w:rsidR="00646C2F">
        <w:rPr>
          <w:rStyle w:val="Znakapoznpodarou"/>
        </w:rPr>
        <w:footnoteReference w:id="2"/>
      </w:r>
      <w:r>
        <w:t>.</w:t>
      </w:r>
    </w:p>
    <w:p w14:paraId="72FF7025" w14:textId="77777777" w:rsidR="00BE25C6" w:rsidRDefault="00BE25C6" w:rsidP="00BE25C6">
      <w:pPr>
        <w:ind w:left="720"/>
        <w:jc w:val="both"/>
      </w:pPr>
    </w:p>
    <w:p w14:paraId="2269B330" w14:textId="0D8B0219" w:rsidR="00A14BC8" w:rsidRPr="00646C2F" w:rsidRDefault="00EC3C61" w:rsidP="00BB2055">
      <w:pPr>
        <w:numPr>
          <w:ilvl w:val="0"/>
          <w:numId w:val="32"/>
        </w:numPr>
        <w:jc w:val="both"/>
        <w:rPr>
          <w:color w:val="000000"/>
        </w:rPr>
      </w:pPr>
      <w:r>
        <w:t xml:space="preserve">Stanoviště sběrných nádob je místo, kde jsou sběrné nádoby trvale nebo přechodně umístěny za účelem dalšího nakládání se směsným komunálním odpadem. </w:t>
      </w:r>
      <w:r w:rsidR="00A13B19">
        <w:t xml:space="preserve">Stanoviště sběrných nádob jsou individuální nebo společná pro více uživatelů. </w:t>
      </w:r>
      <w:r w:rsidR="00BB2055" w:rsidRPr="00561845">
        <w:rPr>
          <w:color w:val="000000"/>
        </w:rPr>
        <w:t>Pokud se nádoby ke svozu přistavují na jiné stanoviště, než na kterém jsou trvale umístěny, přistavují se výhradně v den svozu nebo večer v den předcházející dnu svozu; na svoje původní stanoviště se pak vracejí neprodleně</w:t>
      </w:r>
      <w:r w:rsidR="007C35DA">
        <w:rPr>
          <w:color w:val="0070C0"/>
        </w:rPr>
        <w:t xml:space="preserve"> </w:t>
      </w:r>
      <w:r w:rsidR="007C35DA" w:rsidRPr="00297E7D">
        <w:t>uživatelem nádoby</w:t>
      </w:r>
      <w:r w:rsidR="00BB2055" w:rsidRPr="00297E7D">
        <w:t>.</w:t>
      </w:r>
    </w:p>
    <w:p w14:paraId="05CCE37A" w14:textId="77777777" w:rsidR="00A555CB" w:rsidRDefault="00A555CB" w:rsidP="00BB2055">
      <w:pPr>
        <w:jc w:val="both"/>
      </w:pPr>
    </w:p>
    <w:p w14:paraId="708CA69A" w14:textId="0C66441F" w:rsidR="00BE25C6" w:rsidRPr="00D7562B" w:rsidRDefault="00BE25C6" w:rsidP="005A2F5F">
      <w:pPr>
        <w:tabs>
          <w:tab w:val="num" w:pos="360"/>
        </w:tabs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5EE067D7" w14:textId="77777777" w:rsidR="0013451C" w:rsidRPr="00D7562B" w:rsidRDefault="0013451C" w:rsidP="0013451C">
      <w:pPr>
        <w:jc w:val="center"/>
        <w:rPr>
          <w:b/>
        </w:rPr>
      </w:pPr>
      <w:r w:rsidRPr="00D7562B">
        <w:rPr>
          <w:b/>
        </w:rPr>
        <w:t>Čl. 2</w:t>
      </w:r>
    </w:p>
    <w:p w14:paraId="61FC93B9" w14:textId="77777777" w:rsidR="0013451C" w:rsidRPr="00D7562B" w:rsidRDefault="00A13B19" w:rsidP="00A14BC8">
      <w:pPr>
        <w:spacing w:after="60"/>
        <w:jc w:val="center"/>
        <w:rPr>
          <w:b/>
        </w:rPr>
      </w:pPr>
      <w:r>
        <w:rPr>
          <w:b/>
        </w:rPr>
        <w:t>Oddělené soustřeďování komunálního odpadu</w:t>
      </w:r>
    </w:p>
    <w:p w14:paraId="31BBFA46" w14:textId="77777777" w:rsidR="00A42892" w:rsidRDefault="00A13B19" w:rsidP="00AA7666">
      <w:pPr>
        <w:numPr>
          <w:ilvl w:val="0"/>
          <w:numId w:val="45"/>
        </w:numPr>
        <w:jc w:val="both"/>
      </w:pPr>
      <w:r>
        <w:t>Osoby předávající komunální odpad na místa určená městem jsou povinny odděleně soustřeďovat následující složky:</w:t>
      </w:r>
    </w:p>
    <w:p w14:paraId="137D0FA5" w14:textId="48E2F21B" w:rsidR="00A42892" w:rsidRPr="00D7562B" w:rsidRDefault="00A42892" w:rsidP="00AA7666">
      <w:pPr>
        <w:numPr>
          <w:ilvl w:val="0"/>
          <w:numId w:val="31"/>
        </w:numPr>
        <w:ind w:left="1134"/>
        <w:jc w:val="both"/>
        <w:rPr>
          <w:bCs/>
        </w:rPr>
      </w:pPr>
      <w:r w:rsidRPr="00D7562B">
        <w:rPr>
          <w:bCs/>
        </w:rPr>
        <w:t>Biologické odpady rostlinného původu</w:t>
      </w:r>
    </w:p>
    <w:p w14:paraId="3FCDF9F8" w14:textId="456ED890" w:rsidR="00A42892" w:rsidRPr="00D7562B" w:rsidRDefault="00A42892" w:rsidP="00AA7666">
      <w:pPr>
        <w:numPr>
          <w:ilvl w:val="0"/>
          <w:numId w:val="31"/>
        </w:numPr>
        <w:ind w:left="1134"/>
        <w:jc w:val="both"/>
        <w:rPr>
          <w:bCs/>
        </w:rPr>
      </w:pPr>
      <w:r w:rsidRPr="00D7562B">
        <w:rPr>
          <w:bCs/>
        </w:rPr>
        <w:t>Papír</w:t>
      </w:r>
    </w:p>
    <w:p w14:paraId="5BFB6E71" w14:textId="4876F596" w:rsidR="00A42892" w:rsidRPr="00D7562B" w:rsidRDefault="00E758C7" w:rsidP="00AA7666">
      <w:pPr>
        <w:numPr>
          <w:ilvl w:val="0"/>
          <w:numId w:val="31"/>
        </w:numPr>
        <w:ind w:left="1134"/>
        <w:jc w:val="both"/>
        <w:rPr>
          <w:bCs/>
        </w:rPr>
      </w:pPr>
      <w:r w:rsidRPr="00D7562B">
        <w:rPr>
          <w:bCs/>
        </w:rPr>
        <w:t>Plasty včetně PET lahví a nápojových kartonů</w:t>
      </w:r>
    </w:p>
    <w:p w14:paraId="57C8CC9A" w14:textId="16B85D34" w:rsidR="00A42892" w:rsidRPr="00D7562B" w:rsidRDefault="00A42892" w:rsidP="00AA7666">
      <w:pPr>
        <w:numPr>
          <w:ilvl w:val="0"/>
          <w:numId w:val="31"/>
        </w:numPr>
        <w:ind w:left="1134"/>
        <w:jc w:val="both"/>
        <w:rPr>
          <w:bCs/>
        </w:rPr>
      </w:pPr>
      <w:r w:rsidRPr="00D7562B">
        <w:rPr>
          <w:bCs/>
        </w:rPr>
        <w:t>Sklo</w:t>
      </w:r>
    </w:p>
    <w:p w14:paraId="4D5E0AD5" w14:textId="39DC41F9" w:rsidR="00A42892" w:rsidRPr="00D7562B" w:rsidRDefault="00A42892" w:rsidP="00AA7666">
      <w:pPr>
        <w:numPr>
          <w:ilvl w:val="0"/>
          <w:numId w:val="31"/>
        </w:numPr>
        <w:ind w:left="1134"/>
        <w:jc w:val="both"/>
        <w:rPr>
          <w:bCs/>
        </w:rPr>
      </w:pPr>
      <w:r w:rsidRPr="00D7562B">
        <w:rPr>
          <w:bCs/>
        </w:rPr>
        <w:lastRenderedPageBreak/>
        <w:t>Kovy</w:t>
      </w:r>
    </w:p>
    <w:p w14:paraId="2BD273E2" w14:textId="51DBBC22" w:rsidR="00A42892" w:rsidRPr="00D7562B" w:rsidRDefault="00A42892" w:rsidP="00AA7666">
      <w:pPr>
        <w:numPr>
          <w:ilvl w:val="0"/>
          <w:numId w:val="31"/>
        </w:numPr>
        <w:ind w:left="1134"/>
        <w:jc w:val="both"/>
        <w:rPr>
          <w:bCs/>
        </w:rPr>
      </w:pPr>
      <w:r w:rsidRPr="00D7562B">
        <w:rPr>
          <w:bCs/>
        </w:rPr>
        <w:t>Objemný odpad</w:t>
      </w:r>
    </w:p>
    <w:p w14:paraId="43B46B29" w14:textId="75CD338C" w:rsidR="00A42892" w:rsidRPr="00D7562B" w:rsidRDefault="00A42892" w:rsidP="00AA7666">
      <w:pPr>
        <w:numPr>
          <w:ilvl w:val="0"/>
          <w:numId w:val="31"/>
        </w:numPr>
        <w:ind w:left="1134"/>
        <w:jc w:val="both"/>
        <w:rPr>
          <w:iCs/>
        </w:rPr>
      </w:pPr>
      <w:r w:rsidRPr="00D7562B">
        <w:rPr>
          <w:bCs/>
        </w:rPr>
        <w:t>Nebezpečné odpady</w:t>
      </w:r>
    </w:p>
    <w:p w14:paraId="7B7FD75D" w14:textId="5C3F81D6" w:rsidR="00A42892" w:rsidRDefault="00A42892" w:rsidP="00AA7666">
      <w:pPr>
        <w:numPr>
          <w:ilvl w:val="0"/>
          <w:numId w:val="31"/>
        </w:numPr>
        <w:ind w:left="1134"/>
        <w:jc w:val="both"/>
        <w:rPr>
          <w:iCs/>
        </w:rPr>
      </w:pPr>
      <w:r w:rsidRPr="00211E22">
        <w:rPr>
          <w:iCs/>
        </w:rPr>
        <w:t>Jedlé oleje a tuky</w:t>
      </w:r>
    </w:p>
    <w:p w14:paraId="7275F1F5" w14:textId="0B64D1E0" w:rsidR="00A13B19" w:rsidRDefault="00A13B19" w:rsidP="00AA7666">
      <w:pPr>
        <w:numPr>
          <w:ilvl w:val="0"/>
          <w:numId w:val="31"/>
        </w:numPr>
        <w:ind w:left="1134"/>
        <w:jc w:val="both"/>
        <w:rPr>
          <w:iCs/>
        </w:rPr>
      </w:pPr>
      <w:r>
        <w:rPr>
          <w:iCs/>
        </w:rPr>
        <w:t>Textil</w:t>
      </w:r>
    </w:p>
    <w:p w14:paraId="31D048DA" w14:textId="35D43DC4" w:rsidR="00BE25C6" w:rsidRDefault="00A42892" w:rsidP="00BE25C6">
      <w:pPr>
        <w:numPr>
          <w:ilvl w:val="0"/>
          <w:numId w:val="31"/>
        </w:numPr>
        <w:ind w:left="1134"/>
        <w:jc w:val="both"/>
        <w:rPr>
          <w:iCs/>
        </w:rPr>
      </w:pPr>
      <w:r w:rsidRPr="00D7562B">
        <w:rPr>
          <w:iCs/>
        </w:rPr>
        <w:t xml:space="preserve">Směsný komunální odpad </w:t>
      </w:r>
    </w:p>
    <w:p w14:paraId="1E87AEFC" w14:textId="77777777" w:rsidR="00A13B19" w:rsidRDefault="00A13B19" w:rsidP="00A13B19">
      <w:pPr>
        <w:jc w:val="both"/>
        <w:rPr>
          <w:iCs/>
        </w:rPr>
      </w:pPr>
    </w:p>
    <w:p w14:paraId="5650C094" w14:textId="77777777" w:rsidR="00A42892" w:rsidRDefault="00A42892" w:rsidP="00AA7666">
      <w:pPr>
        <w:numPr>
          <w:ilvl w:val="0"/>
          <w:numId w:val="45"/>
        </w:numPr>
        <w:jc w:val="both"/>
      </w:pPr>
      <w:r w:rsidRPr="00D7562B">
        <w:t>Směsným komunálním odpadem se rozumí zbyl</w:t>
      </w:r>
      <w:r w:rsidR="00A13B19">
        <w:t xml:space="preserve">ý komunální odpad po stanoveném vytřídění podle odstavce 1 písm. </w:t>
      </w:r>
      <w:r w:rsidRPr="00D7562B">
        <w:t>a), b), c), d), e), f), g), h) a i).</w:t>
      </w:r>
    </w:p>
    <w:p w14:paraId="72F8CF18" w14:textId="77777777" w:rsidR="00BE25C6" w:rsidRPr="00AA7666" w:rsidRDefault="00BE25C6" w:rsidP="00BE25C6">
      <w:pPr>
        <w:ind w:left="720"/>
        <w:jc w:val="both"/>
      </w:pPr>
    </w:p>
    <w:p w14:paraId="4E2DCA0C" w14:textId="77777777" w:rsidR="00A13B19" w:rsidRPr="00AA7666" w:rsidRDefault="00A13B19" w:rsidP="00AA7666">
      <w:pPr>
        <w:numPr>
          <w:ilvl w:val="0"/>
          <w:numId w:val="45"/>
        </w:numPr>
        <w:jc w:val="both"/>
      </w:pPr>
      <w:r w:rsidRPr="00AA7666">
        <w:t>Objemný odpad je takový odpad, který vzhledem ke svým rozměrům nemůže být umístěn do sběrných nádo</w:t>
      </w:r>
      <w:r w:rsidR="003423CB" w:rsidRPr="00AA7666">
        <w:t>b.</w:t>
      </w:r>
    </w:p>
    <w:p w14:paraId="4DAD11CA" w14:textId="77777777" w:rsidR="00A13B19" w:rsidRDefault="00A13B19" w:rsidP="00A13B19">
      <w:pPr>
        <w:pStyle w:val="Odstavecseseznamem"/>
        <w:rPr>
          <w:b/>
        </w:rPr>
      </w:pPr>
    </w:p>
    <w:p w14:paraId="03904DA6" w14:textId="77777777" w:rsidR="0013451C" w:rsidRPr="00A13B19" w:rsidRDefault="0013451C" w:rsidP="00A13B19">
      <w:pPr>
        <w:ind w:left="851"/>
        <w:jc w:val="center"/>
        <w:rPr>
          <w:iCs/>
        </w:rPr>
      </w:pPr>
      <w:r w:rsidRPr="00A13B19">
        <w:rPr>
          <w:b/>
        </w:rPr>
        <w:t>Čl. 3</w:t>
      </w:r>
    </w:p>
    <w:p w14:paraId="51FF95EC" w14:textId="77777777" w:rsidR="0013451C" w:rsidRPr="00D7562B" w:rsidRDefault="00FF4D7F" w:rsidP="00A14BC8">
      <w:pPr>
        <w:spacing w:after="60"/>
        <w:jc w:val="center"/>
        <w:rPr>
          <w:b/>
        </w:rPr>
      </w:pPr>
      <w:r>
        <w:rPr>
          <w:b/>
        </w:rPr>
        <w:t>Soustřeďování papíru, plastů, skla, kovů, biologického odpadu rostlinného původu, jedlých olejů a tuků, textilu</w:t>
      </w:r>
    </w:p>
    <w:p w14:paraId="5527568D" w14:textId="77777777" w:rsidR="00FF4D7F" w:rsidRPr="00B80AAA" w:rsidRDefault="00FF4D7F" w:rsidP="0013451C">
      <w:pPr>
        <w:numPr>
          <w:ilvl w:val="0"/>
          <w:numId w:val="1"/>
        </w:numPr>
        <w:jc w:val="both"/>
        <w:rPr>
          <w:color w:val="000000"/>
        </w:rPr>
      </w:pPr>
      <w:r w:rsidRPr="00B80AAA">
        <w:rPr>
          <w:color w:val="000000"/>
        </w:rPr>
        <w:t>Biologicky rozložitelný komun</w:t>
      </w:r>
      <w:r w:rsidR="00705163" w:rsidRPr="00B80AAA">
        <w:rPr>
          <w:color w:val="000000"/>
        </w:rPr>
        <w:t>ální odpad</w:t>
      </w:r>
      <w:r w:rsidRPr="00B80AAA">
        <w:rPr>
          <w:color w:val="000000"/>
        </w:rPr>
        <w:t>, je</w:t>
      </w:r>
      <w:r w:rsidR="00574D39" w:rsidRPr="00B80AAA">
        <w:rPr>
          <w:color w:val="000000"/>
        </w:rPr>
        <w:t xml:space="preserve">dlé oleje a tuky, kovy, </w:t>
      </w:r>
      <w:r w:rsidRPr="00B80AAA">
        <w:rPr>
          <w:color w:val="000000"/>
        </w:rPr>
        <w:t>textil, papír, plasty a sklo se soustřeďují do zvláštních sběrných nádob, kterými jsou kontejnery o objemu 1 100 a 2 000 l a popelnice o objemu 120 a 240 l.</w:t>
      </w:r>
    </w:p>
    <w:p w14:paraId="61303490" w14:textId="77777777" w:rsidR="00A555CB" w:rsidRPr="00B80AAA" w:rsidRDefault="00A555CB" w:rsidP="00A555CB">
      <w:pPr>
        <w:ind w:left="720"/>
        <w:jc w:val="both"/>
        <w:rPr>
          <w:color w:val="000000"/>
        </w:rPr>
      </w:pPr>
    </w:p>
    <w:p w14:paraId="115D743F" w14:textId="3BC6F247" w:rsidR="0013451C" w:rsidRPr="00894032" w:rsidRDefault="00FF4D7F" w:rsidP="0013451C">
      <w:pPr>
        <w:numPr>
          <w:ilvl w:val="0"/>
          <w:numId w:val="1"/>
        </w:numPr>
        <w:jc w:val="both"/>
        <w:rPr>
          <w:color w:val="000000"/>
        </w:rPr>
      </w:pPr>
      <w:r w:rsidRPr="00894032">
        <w:rPr>
          <w:color w:val="000000"/>
        </w:rPr>
        <w:t>Zvláštní sběrné nádoby</w:t>
      </w:r>
      <w:r w:rsidR="0013451C" w:rsidRPr="00894032">
        <w:rPr>
          <w:color w:val="000000"/>
        </w:rPr>
        <w:t xml:space="preserve"> jsou rozmístěny na </w:t>
      </w:r>
      <w:r w:rsidRPr="00894032">
        <w:rPr>
          <w:color w:val="000000"/>
        </w:rPr>
        <w:t>stanovištích</w:t>
      </w:r>
      <w:r w:rsidR="007C0731" w:rsidRPr="00894032">
        <w:rPr>
          <w:color w:val="000000"/>
        </w:rPr>
        <w:t xml:space="preserve">: ve stáních </w:t>
      </w:r>
      <w:proofErr w:type="spellStart"/>
      <w:r w:rsidR="007C0731" w:rsidRPr="00894032">
        <w:rPr>
          <w:color w:val="000000"/>
        </w:rPr>
        <w:t>donášecího</w:t>
      </w:r>
      <w:proofErr w:type="spellEnd"/>
      <w:r w:rsidR="007C0731" w:rsidRPr="00894032">
        <w:rPr>
          <w:color w:val="000000"/>
        </w:rPr>
        <w:t xml:space="preserve"> systému</w:t>
      </w:r>
      <w:r w:rsidR="0013451C" w:rsidRPr="00894032">
        <w:rPr>
          <w:color w:val="000000"/>
        </w:rPr>
        <w:t xml:space="preserve"> </w:t>
      </w:r>
      <w:r w:rsidR="007C35DA">
        <w:rPr>
          <w:color w:val="000000"/>
        </w:rPr>
        <w:t>–</w:t>
      </w:r>
      <w:r w:rsidR="007C0731" w:rsidRPr="00894032">
        <w:rPr>
          <w:color w:val="000000"/>
        </w:rPr>
        <w:t xml:space="preserve"> </w:t>
      </w:r>
      <w:r w:rsidR="0013451C" w:rsidRPr="00894032">
        <w:rPr>
          <w:color w:val="000000"/>
        </w:rPr>
        <w:t xml:space="preserve">aktuální seznam </w:t>
      </w:r>
      <w:r w:rsidRPr="00894032">
        <w:rPr>
          <w:color w:val="000000"/>
        </w:rPr>
        <w:t>umístění je</w:t>
      </w:r>
      <w:r w:rsidR="0013451C" w:rsidRPr="00894032">
        <w:rPr>
          <w:color w:val="000000"/>
        </w:rPr>
        <w:t xml:space="preserve"> z</w:t>
      </w:r>
      <w:r w:rsidRPr="00894032">
        <w:rPr>
          <w:color w:val="000000"/>
        </w:rPr>
        <w:t>veřejňován na webových stránkách</w:t>
      </w:r>
      <w:r w:rsidR="0013451C" w:rsidRPr="00894032">
        <w:rPr>
          <w:color w:val="000000"/>
        </w:rPr>
        <w:t xml:space="preserve"> www.svetlans.cz a </w:t>
      </w:r>
      <w:hyperlink r:id="rId10" w:history="1">
        <w:r w:rsidR="0013451C" w:rsidRPr="00894032">
          <w:rPr>
            <w:rStyle w:val="Hypertextovodkaz"/>
            <w:color w:val="000000"/>
            <w:u w:val="none"/>
          </w:rPr>
          <w:t>www.tbs-svetla.cz</w:t>
        </w:r>
      </w:hyperlink>
      <w:r w:rsidR="0013451C" w:rsidRPr="00894032">
        <w:rPr>
          <w:color w:val="000000"/>
        </w:rPr>
        <w:t xml:space="preserve"> (dále jen „webových stránkách“)</w:t>
      </w:r>
      <w:r w:rsidR="007C0731" w:rsidRPr="00894032">
        <w:rPr>
          <w:color w:val="000000"/>
        </w:rPr>
        <w:t xml:space="preserve">; u občanů zapojených do </w:t>
      </w:r>
      <w:proofErr w:type="spellStart"/>
      <w:r w:rsidR="007C0731" w:rsidRPr="00894032">
        <w:rPr>
          <w:color w:val="000000"/>
        </w:rPr>
        <w:t>odvážecího</w:t>
      </w:r>
      <w:proofErr w:type="spellEnd"/>
      <w:r w:rsidR="00B507A7" w:rsidRPr="00894032">
        <w:rPr>
          <w:color w:val="000000"/>
        </w:rPr>
        <w:t xml:space="preserve"> systému</w:t>
      </w:r>
      <w:r w:rsidR="007C0731" w:rsidRPr="00894032">
        <w:rPr>
          <w:color w:val="000000"/>
        </w:rPr>
        <w:t xml:space="preserve"> </w:t>
      </w:r>
      <w:r w:rsidR="005B5DF0" w:rsidRPr="00894032">
        <w:rPr>
          <w:color w:val="000000"/>
        </w:rPr>
        <w:t>(</w:t>
      </w:r>
      <w:proofErr w:type="spellStart"/>
      <w:r w:rsidR="005B5DF0" w:rsidRPr="00894032">
        <w:rPr>
          <w:color w:val="000000"/>
        </w:rPr>
        <w:t>door</w:t>
      </w:r>
      <w:proofErr w:type="spellEnd"/>
      <w:r w:rsidR="005B5DF0" w:rsidRPr="00894032">
        <w:rPr>
          <w:color w:val="000000"/>
        </w:rPr>
        <w:t>-to-</w:t>
      </w:r>
      <w:proofErr w:type="spellStart"/>
      <w:r w:rsidR="005B5DF0" w:rsidRPr="00894032">
        <w:rPr>
          <w:color w:val="000000"/>
        </w:rPr>
        <w:t>door</w:t>
      </w:r>
      <w:proofErr w:type="spellEnd"/>
      <w:r w:rsidR="005B5DF0" w:rsidRPr="00894032">
        <w:rPr>
          <w:color w:val="000000"/>
        </w:rPr>
        <w:t>).</w:t>
      </w:r>
    </w:p>
    <w:p w14:paraId="494158FF" w14:textId="77777777" w:rsidR="00A555CB" w:rsidRDefault="00A555CB" w:rsidP="00A555CB">
      <w:pPr>
        <w:pStyle w:val="Odstavecseseznamem"/>
        <w:rPr>
          <w:color w:val="000000"/>
        </w:rPr>
      </w:pPr>
    </w:p>
    <w:p w14:paraId="6B000CBF" w14:textId="77777777" w:rsidR="00A555CB" w:rsidRPr="00561845" w:rsidRDefault="00A555CB" w:rsidP="00A555CB">
      <w:pPr>
        <w:ind w:left="720"/>
        <w:jc w:val="both"/>
        <w:rPr>
          <w:color w:val="000000"/>
        </w:rPr>
      </w:pPr>
    </w:p>
    <w:p w14:paraId="7BF5DA9E" w14:textId="77777777" w:rsidR="000D3F3E" w:rsidRPr="00561845" w:rsidRDefault="00FF4D7F" w:rsidP="000D3F3E">
      <w:pPr>
        <w:numPr>
          <w:ilvl w:val="0"/>
          <w:numId w:val="1"/>
        </w:numPr>
        <w:jc w:val="both"/>
        <w:rPr>
          <w:color w:val="000000"/>
        </w:rPr>
      </w:pPr>
      <w:r w:rsidRPr="00561845">
        <w:rPr>
          <w:color w:val="000000"/>
        </w:rPr>
        <w:t>Zvláštní sběrné nádoby</w:t>
      </w:r>
      <w:r w:rsidR="0013451C" w:rsidRPr="00561845">
        <w:rPr>
          <w:color w:val="000000"/>
        </w:rPr>
        <w:t xml:space="preserve"> jsou barevně odlišeny a označeny</w:t>
      </w:r>
      <w:r w:rsidR="000D3F3E" w:rsidRPr="00561845">
        <w:rPr>
          <w:color w:val="000000"/>
        </w:rPr>
        <w:t xml:space="preserve"> příslušnými nápisy:</w:t>
      </w:r>
      <w:r w:rsidR="0013451C" w:rsidRPr="00561845">
        <w:rPr>
          <w:color w:val="000000"/>
        </w:rPr>
        <w:t xml:space="preserve"> </w:t>
      </w:r>
    </w:p>
    <w:p w14:paraId="21D0DA82" w14:textId="77777777" w:rsidR="000D3F3E" w:rsidRPr="00561845" w:rsidRDefault="000D3F3E" w:rsidP="00AC67D3">
      <w:pPr>
        <w:numPr>
          <w:ilvl w:val="0"/>
          <w:numId w:val="11"/>
        </w:numPr>
        <w:tabs>
          <w:tab w:val="clear" w:pos="720"/>
        </w:tabs>
        <w:ind w:left="993" w:hanging="284"/>
        <w:jc w:val="both"/>
        <w:rPr>
          <w:color w:val="000000"/>
        </w:rPr>
      </w:pPr>
      <w:r w:rsidRPr="00561845">
        <w:rPr>
          <w:color w:val="000000"/>
        </w:rPr>
        <w:t>pro biologicky rozložitelný odpad rostlinného původu: barva hnědá, nápis „BIO ODPAD“,</w:t>
      </w:r>
    </w:p>
    <w:p w14:paraId="645B717C" w14:textId="77777777" w:rsidR="000D3F3E" w:rsidRPr="00561845" w:rsidRDefault="000D3F3E" w:rsidP="000D3F3E">
      <w:pPr>
        <w:numPr>
          <w:ilvl w:val="0"/>
          <w:numId w:val="11"/>
        </w:numPr>
        <w:tabs>
          <w:tab w:val="clear" w:pos="720"/>
        </w:tabs>
        <w:ind w:left="993" w:hanging="284"/>
        <w:jc w:val="both"/>
        <w:rPr>
          <w:color w:val="000000"/>
        </w:rPr>
      </w:pPr>
      <w:r w:rsidRPr="00561845">
        <w:rPr>
          <w:color w:val="000000"/>
        </w:rPr>
        <w:t>pro jedlé oleje a tuky: barva zelená, nápis „JEDLÉ OLEJE A TUKY“,</w:t>
      </w:r>
    </w:p>
    <w:p w14:paraId="231D8E18" w14:textId="77777777" w:rsidR="000D3F3E" w:rsidRPr="00561845" w:rsidRDefault="000D3F3E" w:rsidP="000D3F3E">
      <w:pPr>
        <w:numPr>
          <w:ilvl w:val="0"/>
          <w:numId w:val="11"/>
        </w:numPr>
        <w:tabs>
          <w:tab w:val="clear" w:pos="720"/>
        </w:tabs>
        <w:ind w:left="993" w:hanging="284"/>
        <w:jc w:val="both"/>
        <w:rPr>
          <w:color w:val="000000"/>
        </w:rPr>
      </w:pPr>
      <w:r w:rsidRPr="00561845">
        <w:rPr>
          <w:color w:val="000000"/>
        </w:rPr>
        <w:t>pro kovy: barva šedá, nápis „KOVOVÉ ODPADY“,</w:t>
      </w:r>
    </w:p>
    <w:p w14:paraId="3FE105B6" w14:textId="27265EAA" w:rsidR="000D3F3E" w:rsidRPr="00561845" w:rsidRDefault="00574D39" w:rsidP="000D3F3E">
      <w:pPr>
        <w:numPr>
          <w:ilvl w:val="0"/>
          <w:numId w:val="11"/>
        </w:numPr>
        <w:tabs>
          <w:tab w:val="clear" w:pos="720"/>
        </w:tabs>
        <w:ind w:left="993" w:hanging="284"/>
        <w:jc w:val="both"/>
        <w:rPr>
          <w:color w:val="000000"/>
        </w:rPr>
      </w:pPr>
      <w:r>
        <w:rPr>
          <w:color w:val="000000"/>
        </w:rPr>
        <w:t xml:space="preserve">pro </w:t>
      </w:r>
      <w:r w:rsidR="000D3F3E" w:rsidRPr="00561845">
        <w:rPr>
          <w:color w:val="000000"/>
        </w:rPr>
        <w:t>textil: barva bílá</w:t>
      </w:r>
      <w:r w:rsidR="00807A64">
        <w:rPr>
          <w:color w:val="000000"/>
        </w:rPr>
        <w:t xml:space="preserve"> a oranžová, </w:t>
      </w:r>
      <w:r w:rsidR="000D3F3E" w:rsidRPr="00561845">
        <w:rPr>
          <w:color w:val="000000"/>
        </w:rPr>
        <w:t>nápis „TEXTIL“,</w:t>
      </w:r>
    </w:p>
    <w:p w14:paraId="36A4EC89" w14:textId="77777777" w:rsidR="000D3F3E" w:rsidRPr="00561845" w:rsidRDefault="000D3F3E" w:rsidP="000D3F3E">
      <w:pPr>
        <w:numPr>
          <w:ilvl w:val="0"/>
          <w:numId w:val="11"/>
        </w:numPr>
        <w:tabs>
          <w:tab w:val="clear" w:pos="720"/>
        </w:tabs>
        <w:ind w:left="993" w:hanging="284"/>
        <w:jc w:val="both"/>
        <w:rPr>
          <w:color w:val="000000"/>
        </w:rPr>
      </w:pPr>
      <w:r w:rsidRPr="00561845">
        <w:rPr>
          <w:color w:val="000000"/>
        </w:rPr>
        <w:t>pro papír: barva modrá, nápis „PAPÍR“,</w:t>
      </w:r>
    </w:p>
    <w:p w14:paraId="7013204E" w14:textId="77777777" w:rsidR="000D3F3E" w:rsidRPr="00561845" w:rsidRDefault="000D3F3E" w:rsidP="000D3F3E">
      <w:pPr>
        <w:numPr>
          <w:ilvl w:val="0"/>
          <w:numId w:val="11"/>
        </w:numPr>
        <w:tabs>
          <w:tab w:val="clear" w:pos="720"/>
        </w:tabs>
        <w:ind w:left="993" w:hanging="284"/>
        <w:jc w:val="both"/>
        <w:rPr>
          <w:color w:val="000000"/>
        </w:rPr>
      </w:pPr>
      <w:r w:rsidRPr="00561845">
        <w:rPr>
          <w:color w:val="000000"/>
        </w:rPr>
        <w:t>pro plasty</w:t>
      </w:r>
      <w:r w:rsidR="00684FB0" w:rsidRPr="00561845">
        <w:rPr>
          <w:color w:val="000000"/>
        </w:rPr>
        <w:t>, PET lahve, nápojové kartony</w:t>
      </w:r>
      <w:r w:rsidRPr="00561845">
        <w:rPr>
          <w:color w:val="000000"/>
        </w:rPr>
        <w:t>: barva žlutá, nápis „PLASTY“</w:t>
      </w:r>
      <w:r w:rsidR="00684FB0" w:rsidRPr="00561845">
        <w:rPr>
          <w:color w:val="000000"/>
        </w:rPr>
        <w:t>,</w:t>
      </w:r>
    </w:p>
    <w:p w14:paraId="28CB36B1" w14:textId="5D033AA5" w:rsidR="000D3F3E" w:rsidRPr="00561845" w:rsidRDefault="00684FB0" w:rsidP="00FC09E0">
      <w:pPr>
        <w:numPr>
          <w:ilvl w:val="0"/>
          <w:numId w:val="11"/>
        </w:numPr>
        <w:tabs>
          <w:tab w:val="clear" w:pos="720"/>
        </w:tabs>
        <w:ind w:left="993" w:hanging="284"/>
        <w:jc w:val="both"/>
        <w:rPr>
          <w:color w:val="000000"/>
        </w:rPr>
      </w:pPr>
      <w:r w:rsidRPr="00561845">
        <w:rPr>
          <w:color w:val="000000"/>
        </w:rPr>
        <w:t>pro sklo</w:t>
      </w:r>
      <w:r w:rsidR="000D3F3E" w:rsidRPr="00561845">
        <w:rPr>
          <w:color w:val="000000"/>
        </w:rPr>
        <w:t>: barva zelená</w:t>
      </w:r>
      <w:r w:rsidRPr="00561845">
        <w:rPr>
          <w:color w:val="000000"/>
        </w:rPr>
        <w:t xml:space="preserve"> pro barevné sklo</w:t>
      </w:r>
      <w:r w:rsidR="000D3F3E" w:rsidRPr="00561845">
        <w:rPr>
          <w:color w:val="000000"/>
        </w:rPr>
        <w:t xml:space="preserve">, </w:t>
      </w:r>
      <w:r w:rsidRPr="00561845">
        <w:rPr>
          <w:color w:val="000000"/>
        </w:rPr>
        <w:t xml:space="preserve">barva bílá pro čiré sklo; </w:t>
      </w:r>
      <w:r w:rsidR="000D3F3E" w:rsidRPr="00561845">
        <w:rPr>
          <w:color w:val="000000"/>
        </w:rPr>
        <w:t>nápis „SKLO“</w:t>
      </w:r>
      <w:r w:rsidR="00554396" w:rsidRPr="00561845">
        <w:rPr>
          <w:color w:val="000000"/>
        </w:rPr>
        <w:t>.</w:t>
      </w:r>
    </w:p>
    <w:p w14:paraId="16FDDC93" w14:textId="77777777" w:rsidR="00684FB0" w:rsidRPr="00561845" w:rsidRDefault="00684FB0" w:rsidP="00FC09E0">
      <w:pPr>
        <w:jc w:val="both"/>
        <w:rPr>
          <w:color w:val="000000"/>
        </w:rPr>
      </w:pPr>
    </w:p>
    <w:p w14:paraId="2403B6B1" w14:textId="77777777" w:rsidR="00684FB0" w:rsidRDefault="00684FB0" w:rsidP="00FC09E0">
      <w:pPr>
        <w:numPr>
          <w:ilvl w:val="0"/>
          <w:numId w:val="1"/>
        </w:numPr>
        <w:jc w:val="both"/>
      </w:pPr>
      <w:r>
        <w:t xml:space="preserve">Do zvláštních sběrných nádob je zakázáno ukládat jiné složky komunálních odpadů, než pro které jsou určeny. </w:t>
      </w:r>
    </w:p>
    <w:p w14:paraId="3D845C1F" w14:textId="77777777" w:rsidR="00BE25C6" w:rsidRDefault="00BE25C6" w:rsidP="00BE25C6">
      <w:pPr>
        <w:ind w:left="720"/>
        <w:jc w:val="both"/>
      </w:pPr>
    </w:p>
    <w:p w14:paraId="19CEF777" w14:textId="77777777" w:rsidR="00684FB0" w:rsidRDefault="00684FB0" w:rsidP="00AA7666">
      <w:pPr>
        <w:numPr>
          <w:ilvl w:val="0"/>
          <w:numId w:val="1"/>
        </w:numPr>
        <w:jc w:val="both"/>
      </w:pPr>
      <w:r>
        <w:t xml:space="preserve">Zvláštní sběrné nádoby musí být odpadem plněny tak, aby je bylo možné uzavřít a odpad z nich při manipulaci nevypadával. Pokud to umožňuje povaha odpadu, musí být objem odpadu před jeho odložením do sběrné nádoby minimalizován. </w:t>
      </w:r>
    </w:p>
    <w:p w14:paraId="33F860C8" w14:textId="77777777" w:rsidR="00BE25C6" w:rsidRDefault="00BE25C6" w:rsidP="00BE25C6">
      <w:pPr>
        <w:pStyle w:val="Odstavecseseznamem"/>
      </w:pPr>
    </w:p>
    <w:p w14:paraId="5AA5963F" w14:textId="77777777" w:rsidR="00BE25C6" w:rsidRDefault="00BE25C6" w:rsidP="00BE25C6">
      <w:pPr>
        <w:ind w:left="720"/>
        <w:jc w:val="both"/>
      </w:pPr>
    </w:p>
    <w:p w14:paraId="1D81D491" w14:textId="0AD9C882" w:rsidR="00684FB0" w:rsidRDefault="00684FB0" w:rsidP="00AA7666">
      <w:pPr>
        <w:numPr>
          <w:ilvl w:val="0"/>
          <w:numId w:val="1"/>
        </w:numPr>
        <w:jc w:val="both"/>
      </w:pPr>
      <w:r>
        <w:t xml:space="preserve">Biologicky rozložitelný </w:t>
      </w:r>
      <w:r w:rsidR="00763EA5">
        <w:t xml:space="preserve">odpad, jedlé oleje a tuky, kovy, oděvy a textil, papír, plasty a sklo lze také odevzdávat ve sběrném dvoře ve Středisku odpadového hospodářství </w:t>
      </w:r>
      <w:r w:rsidR="00763EA5">
        <w:br/>
      </w:r>
      <w:proofErr w:type="spellStart"/>
      <w:r w:rsidR="00763EA5">
        <w:t>Rozinov</w:t>
      </w:r>
      <w:proofErr w:type="spellEnd"/>
      <w:r w:rsidR="00763EA5">
        <w:t xml:space="preserve"> Světlá nad Sázavou, jehož provozovatelem jsou </w:t>
      </w:r>
      <w:r w:rsidR="00D00E6D">
        <w:t>TBS</w:t>
      </w:r>
      <w:r w:rsidR="00763EA5">
        <w:t xml:space="preserve"> Světlá nad S</w:t>
      </w:r>
      <w:r w:rsidR="00AA7666">
        <w:t>ázavou, p.</w:t>
      </w:r>
      <w:r w:rsidR="007C35DA">
        <w:t xml:space="preserve"> </w:t>
      </w:r>
      <w:r w:rsidR="00AA7666">
        <w:t>o., IČO: 00042234, Rozkoš</w:t>
      </w:r>
      <w:r w:rsidR="004D04BD">
        <w:t xml:space="preserve"> 749, 582 91 Světlá nad Sázavou.</w:t>
      </w:r>
    </w:p>
    <w:p w14:paraId="18C484D0" w14:textId="77777777" w:rsidR="00BE25C6" w:rsidRPr="00684FB0" w:rsidRDefault="00BE25C6" w:rsidP="00BE25C6">
      <w:pPr>
        <w:ind w:left="720"/>
        <w:jc w:val="both"/>
      </w:pPr>
    </w:p>
    <w:p w14:paraId="4627D3A3" w14:textId="77777777" w:rsidR="00062AAC" w:rsidRPr="00062AAC" w:rsidRDefault="00760C70" w:rsidP="00AA7666">
      <w:pPr>
        <w:numPr>
          <w:ilvl w:val="0"/>
          <w:numId w:val="1"/>
        </w:numPr>
        <w:jc w:val="both"/>
      </w:pPr>
      <w:r w:rsidRPr="00AA7666">
        <w:t xml:space="preserve">Kovy lze </w:t>
      </w:r>
      <w:r w:rsidR="00BE25C6">
        <w:t>také odkládat</w:t>
      </w:r>
      <w:r w:rsidR="00921559" w:rsidRPr="00AA7666">
        <w:t xml:space="preserve"> při svozu </w:t>
      </w:r>
      <w:r w:rsidR="003F6712" w:rsidRPr="00AA7666">
        <w:t>objemných odpadů a</w:t>
      </w:r>
      <w:r w:rsidR="00A36776">
        <w:t xml:space="preserve"> do provozovny</w:t>
      </w:r>
      <w:r w:rsidR="00921559" w:rsidRPr="00AA7666">
        <w:t xml:space="preserve"> sběrných surovin </w:t>
      </w:r>
      <w:r w:rsidR="003F6712" w:rsidRPr="00AA7666">
        <w:t xml:space="preserve">u nádraží ve </w:t>
      </w:r>
      <w:r w:rsidR="00921559" w:rsidRPr="00AA7666">
        <w:t xml:space="preserve">Světlé nad Sázavou.  </w:t>
      </w:r>
    </w:p>
    <w:p w14:paraId="00EEF746" w14:textId="77777777" w:rsidR="00684FB0" w:rsidRPr="00FF4D7F" w:rsidRDefault="00684FB0" w:rsidP="00BB2055">
      <w:pPr>
        <w:ind w:left="633"/>
        <w:jc w:val="both"/>
      </w:pPr>
    </w:p>
    <w:p w14:paraId="6A90F0D9" w14:textId="77777777" w:rsidR="007D2B99" w:rsidRPr="00D7562B" w:rsidRDefault="007D2B99" w:rsidP="005A2F5F">
      <w:pPr>
        <w:rPr>
          <w:b/>
        </w:rPr>
      </w:pPr>
    </w:p>
    <w:p w14:paraId="5574AC6B" w14:textId="77777777" w:rsidR="0013451C" w:rsidRPr="00D7562B" w:rsidRDefault="0013451C" w:rsidP="0013451C">
      <w:pPr>
        <w:jc w:val="center"/>
        <w:rPr>
          <w:b/>
        </w:rPr>
      </w:pPr>
      <w:r w:rsidRPr="00D7562B">
        <w:rPr>
          <w:b/>
        </w:rPr>
        <w:lastRenderedPageBreak/>
        <w:t>Čl. 4</w:t>
      </w:r>
    </w:p>
    <w:p w14:paraId="78076646" w14:textId="77777777" w:rsidR="0013451C" w:rsidRPr="00D7562B" w:rsidRDefault="00B249D4" w:rsidP="00A14BC8">
      <w:pPr>
        <w:spacing w:after="60"/>
        <w:jc w:val="center"/>
        <w:rPr>
          <w:b/>
        </w:rPr>
      </w:pPr>
      <w:r>
        <w:rPr>
          <w:b/>
        </w:rPr>
        <w:t>Svoz nebezpečných složek</w:t>
      </w:r>
      <w:r w:rsidR="00E35FCB" w:rsidRPr="00D7562B">
        <w:rPr>
          <w:b/>
        </w:rPr>
        <w:t xml:space="preserve"> komunálního odpadu</w:t>
      </w:r>
      <w:r w:rsidR="0013451C" w:rsidRPr="00D7562B">
        <w:rPr>
          <w:b/>
        </w:rPr>
        <w:t xml:space="preserve"> </w:t>
      </w:r>
    </w:p>
    <w:p w14:paraId="4EEB90BA" w14:textId="77777777" w:rsidR="00273FFF" w:rsidRDefault="00062AAC" w:rsidP="0013451C">
      <w:pPr>
        <w:numPr>
          <w:ilvl w:val="0"/>
          <w:numId w:val="8"/>
        </w:numPr>
        <w:jc w:val="both"/>
      </w:pPr>
      <w:r w:rsidRPr="00D7562B">
        <w:t xml:space="preserve">Sběr nebezpečných složek komunálního odpadu je prováděn celoročně </w:t>
      </w:r>
      <w:r w:rsidR="00273FFF">
        <w:t>ve sběrném dvoře</w:t>
      </w:r>
      <w:r w:rsidR="00334DDE">
        <w:t>.</w:t>
      </w:r>
    </w:p>
    <w:p w14:paraId="3E1C0ECE" w14:textId="77777777" w:rsidR="00B249D4" w:rsidRDefault="00B249D4" w:rsidP="00B249D4">
      <w:pPr>
        <w:ind w:left="720"/>
        <w:jc w:val="both"/>
      </w:pPr>
    </w:p>
    <w:p w14:paraId="5570C981" w14:textId="77777777" w:rsidR="00B249D4" w:rsidRDefault="00062AAC" w:rsidP="00B249D4">
      <w:pPr>
        <w:numPr>
          <w:ilvl w:val="0"/>
          <w:numId w:val="8"/>
        </w:numPr>
        <w:jc w:val="both"/>
      </w:pPr>
      <w:r>
        <w:t xml:space="preserve">Soustřeďování nebezpečných složek komunálního odpadu podléhá požadavkům stanoveným v čl. 3 odst. 4 a 5. </w:t>
      </w:r>
    </w:p>
    <w:p w14:paraId="62EF3D71" w14:textId="77777777" w:rsidR="00B249D4" w:rsidRDefault="00B249D4" w:rsidP="00B249D4">
      <w:pPr>
        <w:ind w:left="720"/>
        <w:jc w:val="both"/>
      </w:pPr>
    </w:p>
    <w:p w14:paraId="0F150141" w14:textId="77777777" w:rsidR="0013451C" w:rsidRPr="00D7562B" w:rsidRDefault="0013451C" w:rsidP="00705163">
      <w:pPr>
        <w:numPr>
          <w:ilvl w:val="0"/>
          <w:numId w:val="8"/>
        </w:numPr>
        <w:jc w:val="both"/>
      </w:pPr>
      <w:r w:rsidRPr="00D7562B">
        <w:t>Aktuální otevírací doba sběrného dvora je uvedena na webových stránkách a dále na vstupní informační tabuli Střediska odpadového hospodářství</w:t>
      </w:r>
      <w:r w:rsidR="00226573" w:rsidRPr="00D7562B">
        <w:t xml:space="preserve"> </w:t>
      </w:r>
      <w:proofErr w:type="spellStart"/>
      <w:r w:rsidR="00226573" w:rsidRPr="00D7562B">
        <w:t>Rozinov</w:t>
      </w:r>
      <w:proofErr w:type="spellEnd"/>
      <w:r w:rsidR="00226573" w:rsidRPr="00D7562B">
        <w:t>,</w:t>
      </w:r>
      <w:r w:rsidR="00FD060F" w:rsidRPr="00D7562B">
        <w:t xml:space="preserve"> Světlá nad Sázavou</w:t>
      </w:r>
      <w:r w:rsidR="004D04BD">
        <w:t xml:space="preserve"> (dále jen „sběrný dvůr“)</w:t>
      </w:r>
      <w:r w:rsidRPr="00D7562B">
        <w:t xml:space="preserve">. </w:t>
      </w:r>
    </w:p>
    <w:p w14:paraId="33DDCEFD" w14:textId="77777777" w:rsidR="007D2B99" w:rsidRPr="00D7562B" w:rsidRDefault="007D2B99" w:rsidP="0013451C">
      <w:pPr>
        <w:rPr>
          <w:b/>
        </w:rPr>
      </w:pPr>
    </w:p>
    <w:p w14:paraId="5F5A9879" w14:textId="77777777" w:rsidR="0013451C" w:rsidRPr="00D7562B" w:rsidRDefault="0013451C" w:rsidP="0013451C">
      <w:pPr>
        <w:jc w:val="center"/>
        <w:rPr>
          <w:b/>
        </w:rPr>
      </w:pPr>
      <w:r w:rsidRPr="00D7562B">
        <w:rPr>
          <w:b/>
        </w:rPr>
        <w:t>Čl. 5</w:t>
      </w:r>
    </w:p>
    <w:p w14:paraId="31984E9F" w14:textId="77777777" w:rsidR="005C2E34" w:rsidRPr="00D7562B" w:rsidRDefault="0013451C" w:rsidP="00BF1D54">
      <w:pPr>
        <w:spacing w:after="60"/>
        <w:jc w:val="center"/>
        <w:rPr>
          <w:b/>
        </w:rPr>
      </w:pPr>
      <w:r w:rsidRPr="00D7562B">
        <w:rPr>
          <w:b/>
        </w:rPr>
        <w:t>Sběr a svoz objemného odpadu</w:t>
      </w:r>
    </w:p>
    <w:p w14:paraId="3B0CFC7C" w14:textId="77777777" w:rsidR="005C2E34" w:rsidRDefault="005C2E34" w:rsidP="005C2E34">
      <w:pPr>
        <w:numPr>
          <w:ilvl w:val="0"/>
          <w:numId w:val="9"/>
        </w:numPr>
        <w:tabs>
          <w:tab w:val="clear" w:pos="1080"/>
        </w:tabs>
        <w:ind w:left="720"/>
        <w:jc w:val="both"/>
      </w:pPr>
      <w:r w:rsidRPr="00D7562B">
        <w:t xml:space="preserve">Objemný odpad je takový odpad, který vzhledem ke svým rozměrům nemůže být </w:t>
      </w:r>
      <w:r w:rsidRPr="00211E22">
        <w:t>umístěn do sběrných nádob (n</w:t>
      </w:r>
      <w:r w:rsidR="00273FFF">
        <w:t>apř. koberce, matrace, nábytek, linolea</w:t>
      </w:r>
      <w:r w:rsidRPr="00211E22">
        <w:t>).</w:t>
      </w:r>
    </w:p>
    <w:p w14:paraId="7C3EE8E6" w14:textId="77777777" w:rsidR="00B249D4" w:rsidRDefault="00B249D4" w:rsidP="00B249D4">
      <w:pPr>
        <w:ind w:left="720"/>
        <w:jc w:val="both"/>
      </w:pPr>
    </w:p>
    <w:p w14:paraId="1479C72E" w14:textId="77777777" w:rsidR="00273FFF" w:rsidRDefault="0095466A" w:rsidP="005C2E34">
      <w:pPr>
        <w:numPr>
          <w:ilvl w:val="0"/>
          <w:numId w:val="9"/>
        </w:numPr>
        <w:tabs>
          <w:tab w:val="clear" w:pos="1080"/>
        </w:tabs>
        <w:ind w:left="720"/>
        <w:jc w:val="both"/>
      </w:pPr>
      <w:r>
        <w:t xml:space="preserve">Svoz objemného odpadu je zajišťován </w:t>
      </w:r>
      <w:r w:rsidR="009D0C94">
        <w:t>dvakrát</w:t>
      </w:r>
      <w:r>
        <w:t xml:space="preserve"> ročně jeho předáváním do přistavených velkoobjemových kontejnerů na vyhlášených stanovištích. Informace o svozu jsou zveřejňovány na webových stránkách, úřední desce městského úřadu, výlepových plochách, v místním tis</w:t>
      </w:r>
      <w:r w:rsidR="004D04BD">
        <w:t>ku, případně dalšími prostředky</w:t>
      </w:r>
      <w:r>
        <w:t>.</w:t>
      </w:r>
    </w:p>
    <w:p w14:paraId="1EDADA7F" w14:textId="77777777" w:rsidR="00B249D4" w:rsidRPr="00211E22" w:rsidRDefault="00B249D4" w:rsidP="00B249D4">
      <w:pPr>
        <w:jc w:val="both"/>
      </w:pPr>
    </w:p>
    <w:p w14:paraId="4CFD091C" w14:textId="77777777" w:rsidR="005C2E34" w:rsidRDefault="0013451C" w:rsidP="005C2E34">
      <w:pPr>
        <w:numPr>
          <w:ilvl w:val="0"/>
          <w:numId w:val="9"/>
        </w:numPr>
        <w:tabs>
          <w:tab w:val="clear" w:pos="1080"/>
        </w:tabs>
        <w:ind w:left="720"/>
        <w:jc w:val="both"/>
      </w:pPr>
      <w:r w:rsidRPr="00211E22">
        <w:t xml:space="preserve">Sběr objemného odpadu je </w:t>
      </w:r>
      <w:r w:rsidR="00273FFF">
        <w:t xml:space="preserve">také </w:t>
      </w:r>
      <w:r w:rsidRPr="00211E22">
        <w:t xml:space="preserve">zajišťován ve </w:t>
      </w:r>
      <w:r w:rsidR="00D0592E" w:rsidRPr="00211E22">
        <w:t xml:space="preserve">sběrném dvoře </w:t>
      </w:r>
      <w:r w:rsidR="00705163">
        <w:t>v provozní otevírací době</w:t>
      </w:r>
      <w:r w:rsidR="00273FFF">
        <w:t>.</w:t>
      </w:r>
    </w:p>
    <w:p w14:paraId="2253623F" w14:textId="77777777" w:rsidR="00B249D4" w:rsidRDefault="00B249D4" w:rsidP="00B249D4">
      <w:pPr>
        <w:ind w:left="720"/>
        <w:jc w:val="both"/>
      </w:pPr>
    </w:p>
    <w:p w14:paraId="73ECD404" w14:textId="77777777" w:rsidR="00273FFF" w:rsidRPr="00211E22" w:rsidRDefault="00273FFF" w:rsidP="005C2E34">
      <w:pPr>
        <w:numPr>
          <w:ilvl w:val="0"/>
          <w:numId w:val="9"/>
        </w:numPr>
        <w:tabs>
          <w:tab w:val="clear" w:pos="1080"/>
        </w:tabs>
        <w:ind w:left="720"/>
        <w:jc w:val="both"/>
      </w:pPr>
      <w:r>
        <w:t xml:space="preserve">Soustřeďování objemného odpadu podléhá požadavkům stanoveným v čl. 3 odst. 4 a 5. </w:t>
      </w:r>
    </w:p>
    <w:p w14:paraId="7921375E" w14:textId="77777777" w:rsidR="00046682" w:rsidRPr="00D7562B" w:rsidRDefault="00046682" w:rsidP="00646C2F">
      <w:pPr>
        <w:rPr>
          <w:b/>
        </w:rPr>
      </w:pPr>
    </w:p>
    <w:p w14:paraId="0A5605E4" w14:textId="77777777" w:rsidR="0013451C" w:rsidRPr="00D7562B" w:rsidRDefault="0013451C" w:rsidP="0013451C">
      <w:pPr>
        <w:jc w:val="center"/>
        <w:rPr>
          <w:b/>
        </w:rPr>
      </w:pPr>
      <w:r w:rsidRPr="00D7562B">
        <w:rPr>
          <w:b/>
        </w:rPr>
        <w:t>Čl. 6</w:t>
      </w:r>
    </w:p>
    <w:p w14:paraId="212CAF4E" w14:textId="77777777" w:rsidR="0013451C" w:rsidRPr="00D7562B" w:rsidRDefault="004D04BD" w:rsidP="00A14BC8">
      <w:pPr>
        <w:spacing w:after="60"/>
        <w:jc w:val="center"/>
        <w:rPr>
          <w:b/>
        </w:rPr>
      </w:pPr>
      <w:r>
        <w:rPr>
          <w:b/>
        </w:rPr>
        <w:t>Soustře</w:t>
      </w:r>
      <w:r w:rsidR="006A123F" w:rsidRPr="00D7562B">
        <w:rPr>
          <w:b/>
        </w:rPr>
        <w:t>ďování směsného komunálního odpadu</w:t>
      </w:r>
    </w:p>
    <w:p w14:paraId="4A4E1502" w14:textId="77777777" w:rsidR="0095466A" w:rsidRDefault="0013451C" w:rsidP="00BB2055">
      <w:pPr>
        <w:numPr>
          <w:ilvl w:val="0"/>
          <w:numId w:val="36"/>
        </w:numPr>
        <w:jc w:val="both"/>
      </w:pPr>
      <w:r w:rsidRPr="00D7562B">
        <w:t xml:space="preserve">Směsný odpad se </w:t>
      </w:r>
      <w:r w:rsidR="0095466A">
        <w:t>odkládá do sběrných nádob, kterými se pro účely této vyhlášky rozumí:</w:t>
      </w:r>
    </w:p>
    <w:p w14:paraId="3088C71E" w14:textId="77777777" w:rsidR="0095466A" w:rsidRDefault="0095466A" w:rsidP="0095466A">
      <w:pPr>
        <w:numPr>
          <w:ilvl w:val="0"/>
          <w:numId w:val="34"/>
        </w:numPr>
        <w:jc w:val="both"/>
      </w:pPr>
      <w:r>
        <w:t xml:space="preserve">popelnice o objemu </w:t>
      </w:r>
      <w:r w:rsidR="00334DDE">
        <w:t xml:space="preserve">110, </w:t>
      </w:r>
      <w:r>
        <w:t xml:space="preserve">120 a 240 l, </w:t>
      </w:r>
      <w:r w:rsidR="005201AE">
        <w:t>které musí být kompatibilní se svozovou technikou,</w:t>
      </w:r>
    </w:p>
    <w:p w14:paraId="0A4B9821" w14:textId="77777777" w:rsidR="0095466A" w:rsidRDefault="0095466A" w:rsidP="0095466A">
      <w:pPr>
        <w:numPr>
          <w:ilvl w:val="0"/>
          <w:numId w:val="34"/>
        </w:numPr>
        <w:jc w:val="both"/>
      </w:pPr>
      <w:r>
        <w:t>kontejnery o objemu 1 100 l,</w:t>
      </w:r>
    </w:p>
    <w:p w14:paraId="1117CF61" w14:textId="77777777" w:rsidR="0095466A" w:rsidRPr="00561845" w:rsidRDefault="0095466A" w:rsidP="0095466A">
      <w:pPr>
        <w:numPr>
          <w:ilvl w:val="0"/>
          <w:numId w:val="34"/>
        </w:numPr>
        <w:jc w:val="both"/>
        <w:rPr>
          <w:color w:val="000000"/>
        </w:rPr>
      </w:pPr>
      <w:r w:rsidRPr="00561845">
        <w:rPr>
          <w:color w:val="000000"/>
        </w:rPr>
        <w:t xml:space="preserve">velkoobjemové kontejnery o objemu </w:t>
      </w:r>
      <w:r w:rsidR="00334DDE" w:rsidRPr="00561845">
        <w:rPr>
          <w:color w:val="000000"/>
        </w:rPr>
        <w:t>11</w:t>
      </w:r>
      <w:r w:rsidR="002D1815" w:rsidRPr="00561845">
        <w:rPr>
          <w:color w:val="000000"/>
        </w:rPr>
        <w:t>, 16,</w:t>
      </w:r>
      <w:r w:rsidR="00705163" w:rsidRPr="00561845">
        <w:rPr>
          <w:color w:val="000000"/>
        </w:rPr>
        <w:t xml:space="preserve"> </w:t>
      </w:r>
      <w:r w:rsidR="002D1815" w:rsidRPr="00561845">
        <w:rPr>
          <w:color w:val="000000"/>
        </w:rPr>
        <w:t>18</w:t>
      </w:r>
      <w:r w:rsidR="00334DDE" w:rsidRPr="00561845">
        <w:rPr>
          <w:color w:val="000000"/>
        </w:rPr>
        <w:t xml:space="preserve"> m</w:t>
      </w:r>
      <w:r w:rsidR="002D1815" w:rsidRPr="00561845">
        <w:rPr>
          <w:color w:val="000000"/>
          <w:vertAlign w:val="superscript"/>
        </w:rPr>
        <w:t>3</w:t>
      </w:r>
      <w:r w:rsidR="00705163" w:rsidRPr="00561845">
        <w:rPr>
          <w:color w:val="000000"/>
        </w:rPr>
        <w:t>,</w:t>
      </w:r>
      <w:r w:rsidR="004D04BD" w:rsidRPr="00561845">
        <w:rPr>
          <w:color w:val="000000"/>
        </w:rPr>
        <w:t xml:space="preserve"> při kulturních akcí ve městě,</w:t>
      </w:r>
    </w:p>
    <w:p w14:paraId="597B8837" w14:textId="77777777" w:rsidR="0095466A" w:rsidRDefault="005201AE" w:rsidP="0095466A">
      <w:pPr>
        <w:numPr>
          <w:ilvl w:val="0"/>
          <w:numId w:val="34"/>
        </w:numPr>
        <w:jc w:val="both"/>
      </w:pPr>
      <w:r>
        <w:t>o</w:t>
      </w:r>
      <w:r w:rsidR="0095466A">
        <w:t>dpadkové koše, kte</w:t>
      </w:r>
      <w:r>
        <w:t>r</w:t>
      </w:r>
      <w:r w:rsidR="0095466A">
        <w:t xml:space="preserve">é jsou </w:t>
      </w:r>
      <w:r>
        <w:t>umís</w:t>
      </w:r>
      <w:r w:rsidR="00AC23F8">
        <w:t xml:space="preserve">těny na veřejných prostranstvích </w:t>
      </w:r>
      <w:r>
        <w:t xml:space="preserve">ve městě, sloužící pro odkládání drobného směsného komunálního odpadu. </w:t>
      </w:r>
    </w:p>
    <w:p w14:paraId="732586DC" w14:textId="77777777" w:rsidR="00BB2055" w:rsidRDefault="0013451C" w:rsidP="00FC09E0">
      <w:pPr>
        <w:ind w:left="720"/>
        <w:jc w:val="both"/>
      </w:pPr>
      <w:r w:rsidRPr="00D7562B">
        <w:t>Harmonogram svozu je pro jednotlivé části města uveden na webových stránkách.</w:t>
      </w:r>
    </w:p>
    <w:p w14:paraId="01B3A0CF" w14:textId="77777777" w:rsidR="00FC09E0" w:rsidRPr="00FC09E0" w:rsidRDefault="00FC09E0" w:rsidP="00FC09E0">
      <w:pPr>
        <w:ind w:left="720"/>
        <w:jc w:val="both"/>
      </w:pPr>
    </w:p>
    <w:p w14:paraId="632CD47A" w14:textId="77777777" w:rsidR="000E4746" w:rsidRDefault="00BB2055" w:rsidP="00FC09E0">
      <w:pPr>
        <w:numPr>
          <w:ilvl w:val="0"/>
          <w:numId w:val="36"/>
        </w:numPr>
        <w:jc w:val="both"/>
      </w:pPr>
      <w:r w:rsidRPr="00211E22">
        <w:t xml:space="preserve">Sběrné nádoby </w:t>
      </w:r>
      <w:r w:rsidR="000E4746">
        <w:t xml:space="preserve">na směsný odpad </w:t>
      </w:r>
      <w:r w:rsidRPr="00211E22">
        <w:t>se plní tak, aby bylo možné je zcela uzavřít a odpad z nich při manipulaci nevypadával a současně tak, aby odpad v nich nebyl výrazně zhutňován a bylo tak možné ho vysypat do svozového vozu.</w:t>
      </w:r>
    </w:p>
    <w:p w14:paraId="49E03DC4" w14:textId="77777777" w:rsidR="00792F01" w:rsidRDefault="00792F01" w:rsidP="00792F01">
      <w:pPr>
        <w:ind w:left="720"/>
        <w:jc w:val="both"/>
      </w:pPr>
    </w:p>
    <w:p w14:paraId="3AAE52D5" w14:textId="77777777" w:rsidR="000E4746" w:rsidRDefault="000E4746" w:rsidP="00EC0889">
      <w:pPr>
        <w:numPr>
          <w:ilvl w:val="0"/>
          <w:numId w:val="36"/>
        </w:numPr>
        <w:jc w:val="both"/>
      </w:pPr>
      <w:r>
        <w:t xml:space="preserve">Směsný komunální odpad může být také předáván přímo do sběrného dvora </w:t>
      </w:r>
      <w:r w:rsidR="00705163">
        <w:t>v provozní otevírací době.</w:t>
      </w:r>
    </w:p>
    <w:p w14:paraId="4CAC8BEC" w14:textId="77777777" w:rsidR="00B249D4" w:rsidRDefault="00B249D4" w:rsidP="00B249D4">
      <w:pPr>
        <w:ind w:left="720"/>
        <w:jc w:val="both"/>
      </w:pPr>
    </w:p>
    <w:p w14:paraId="1280AEB6" w14:textId="77777777" w:rsidR="00334DDE" w:rsidRDefault="00334DDE" w:rsidP="00705163">
      <w:pPr>
        <w:numPr>
          <w:ilvl w:val="0"/>
          <w:numId w:val="36"/>
        </w:numPr>
        <w:jc w:val="both"/>
      </w:pPr>
      <w:r>
        <w:t xml:space="preserve">Soustřeďování směsného komunálního odpadu podléhá požadavkům stanoveným v čl. 3 odst. 4 a 5. </w:t>
      </w:r>
    </w:p>
    <w:p w14:paraId="3F79FEC6" w14:textId="77777777" w:rsidR="00AE076F" w:rsidRPr="00211E22" w:rsidRDefault="00AE076F" w:rsidP="00646C2F">
      <w:pPr>
        <w:jc w:val="both"/>
      </w:pPr>
    </w:p>
    <w:p w14:paraId="462FBF2E" w14:textId="77777777" w:rsidR="00EC0889" w:rsidRDefault="00EC0889" w:rsidP="007D36A0">
      <w:pPr>
        <w:autoSpaceDE w:val="0"/>
        <w:autoSpaceDN w:val="0"/>
        <w:adjustRightInd w:val="0"/>
        <w:jc w:val="center"/>
        <w:rPr>
          <w:rFonts w:eastAsia="TimesNewRomanPSMT"/>
          <w:b/>
        </w:rPr>
      </w:pPr>
      <w:r>
        <w:rPr>
          <w:rFonts w:eastAsia="TimesNewRomanPSMT"/>
          <w:b/>
        </w:rPr>
        <w:t>Čl. 7</w:t>
      </w:r>
    </w:p>
    <w:p w14:paraId="30C62BF7" w14:textId="77777777" w:rsidR="00EC0889" w:rsidRPr="00756AD4" w:rsidRDefault="00EC0889" w:rsidP="00756AD4">
      <w:pPr>
        <w:spacing w:after="60"/>
        <w:jc w:val="center"/>
        <w:rPr>
          <w:b/>
        </w:rPr>
      </w:pPr>
      <w:r w:rsidRPr="00756AD4">
        <w:rPr>
          <w:b/>
        </w:rPr>
        <w:t>Nakládání s komunálním odpadem vznikajícím na území města při činnosti právnických a podnikajících osob</w:t>
      </w:r>
    </w:p>
    <w:p w14:paraId="3D917DEB" w14:textId="77777777" w:rsidR="00EC0889" w:rsidRDefault="00EC0889" w:rsidP="00756AD4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 xml:space="preserve">Právnické a podnikající fyzické osoby se mohou zapojit do systému města na základě </w:t>
      </w:r>
      <w:proofErr w:type="gramStart"/>
      <w:r>
        <w:rPr>
          <w:rFonts w:eastAsia="TimesNewRomanPSMT"/>
        </w:rPr>
        <w:t>smlouvy</w:t>
      </w:r>
      <w:proofErr w:type="gramEnd"/>
      <w:r w:rsidR="00705163">
        <w:rPr>
          <w:rFonts w:eastAsia="TimesNewRomanPSMT"/>
        </w:rPr>
        <w:t xml:space="preserve"> a to</w:t>
      </w:r>
      <w:r>
        <w:rPr>
          <w:rFonts w:eastAsia="TimesNewRomanPSMT"/>
        </w:rPr>
        <w:t xml:space="preserve"> s těmito druhy komunálních odpadů –</w:t>
      </w:r>
      <w:r w:rsidR="00A36776">
        <w:rPr>
          <w:rFonts w:eastAsia="TimesNewRomanPSMT"/>
        </w:rPr>
        <w:t xml:space="preserve"> </w:t>
      </w:r>
      <w:r>
        <w:rPr>
          <w:rFonts w:eastAsia="TimesNewRomanPSMT"/>
        </w:rPr>
        <w:t>papír</w:t>
      </w:r>
      <w:r w:rsidR="00021DDA">
        <w:rPr>
          <w:rFonts w:eastAsia="TimesNewRomanPSMT"/>
        </w:rPr>
        <w:t xml:space="preserve"> a lepenka</w:t>
      </w:r>
      <w:r>
        <w:rPr>
          <w:rFonts w:eastAsia="TimesNewRomanPSMT"/>
        </w:rPr>
        <w:t xml:space="preserve">, </w:t>
      </w:r>
      <w:r w:rsidR="004E3CF7">
        <w:rPr>
          <w:rFonts w:eastAsia="TimesNewRomanPSMT"/>
        </w:rPr>
        <w:t xml:space="preserve">sklo, </w:t>
      </w:r>
      <w:r w:rsidR="00021DDA">
        <w:rPr>
          <w:rFonts w:eastAsia="TimesNewRomanPSMT"/>
        </w:rPr>
        <w:t xml:space="preserve">plast. </w:t>
      </w:r>
    </w:p>
    <w:p w14:paraId="11987C63" w14:textId="77777777" w:rsidR="00792F01" w:rsidRDefault="00792F01" w:rsidP="00792F01">
      <w:pPr>
        <w:autoSpaceDE w:val="0"/>
        <w:autoSpaceDN w:val="0"/>
        <w:adjustRightInd w:val="0"/>
        <w:ind w:left="720"/>
        <w:jc w:val="both"/>
        <w:rPr>
          <w:rFonts w:eastAsia="TimesNewRomanPSMT"/>
        </w:rPr>
      </w:pPr>
    </w:p>
    <w:p w14:paraId="21E8978A" w14:textId="078C606D" w:rsidR="008B42E0" w:rsidRDefault="004E3CF7" w:rsidP="008B42E0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46357F">
        <w:rPr>
          <w:rFonts w:eastAsia="TimesNewRomanPSMT"/>
          <w:color w:val="000000"/>
        </w:rPr>
        <w:lastRenderedPageBreak/>
        <w:t xml:space="preserve">Úhrada bude vybírána </w:t>
      </w:r>
      <w:r w:rsidR="008B42E0" w:rsidRPr="0046357F">
        <w:rPr>
          <w:rFonts w:eastAsia="TimesNewRomanPSMT"/>
          <w:color w:val="000000"/>
        </w:rPr>
        <w:t xml:space="preserve">bezhotovostně </w:t>
      </w:r>
      <w:r w:rsidR="00A36776" w:rsidRPr="0046357F">
        <w:rPr>
          <w:rFonts w:eastAsia="TimesNewRomanPSMT"/>
          <w:color w:val="000000"/>
        </w:rPr>
        <w:t>1x ročně</w:t>
      </w:r>
      <w:r w:rsidR="009D0C94">
        <w:rPr>
          <w:rFonts w:eastAsia="TimesNewRomanPSMT"/>
          <w:color w:val="000000"/>
        </w:rPr>
        <w:t xml:space="preserve"> na účet uvedený ve smlouvě</w:t>
      </w:r>
      <w:r w:rsidR="00A36776" w:rsidRPr="0046357F">
        <w:rPr>
          <w:rFonts w:eastAsia="TimesNewRomanPSMT"/>
          <w:color w:val="000000"/>
        </w:rPr>
        <w:t xml:space="preserve"> </w:t>
      </w:r>
      <w:r w:rsidRPr="0046357F">
        <w:rPr>
          <w:rFonts w:eastAsia="TimesNewRomanPSMT"/>
          <w:color w:val="000000"/>
        </w:rPr>
        <w:t>podle aktuálního ceníku</w:t>
      </w:r>
      <w:r w:rsidR="00852622">
        <w:rPr>
          <w:rFonts w:eastAsia="TimesNewRomanPSMT"/>
          <w:color w:val="000000"/>
        </w:rPr>
        <w:t xml:space="preserve">, </w:t>
      </w:r>
      <w:r w:rsidR="00852622" w:rsidRPr="006B1F6A">
        <w:rPr>
          <w:rFonts w:eastAsia="TimesNewRomanPSMT"/>
          <w:color w:val="000000"/>
        </w:rPr>
        <w:t xml:space="preserve">který je k dispozici </w:t>
      </w:r>
      <w:r w:rsidR="00D072A5">
        <w:rPr>
          <w:rFonts w:eastAsia="TimesNewRomanPSMT"/>
          <w:color w:val="000000"/>
        </w:rPr>
        <w:t>na webových stránkách</w:t>
      </w:r>
      <w:r w:rsidR="007C35DA">
        <w:rPr>
          <w:rFonts w:eastAsia="TimesNewRomanPSMT"/>
          <w:color w:val="000000"/>
        </w:rPr>
        <w:t>.</w:t>
      </w:r>
      <w:r w:rsidR="00D072A5">
        <w:rPr>
          <w:rFonts w:eastAsia="TimesNewRomanPSMT"/>
          <w:color w:val="000000"/>
        </w:rPr>
        <w:t xml:space="preserve"> </w:t>
      </w:r>
    </w:p>
    <w:p w14:paraId="730A5E19" w14:textId="77777777" w:rsidR="0046357F" w:rsidRPr="0046357F" w:rsidRDefault="0046357F" w:rsidP="0046357F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</w:p>
    <w:p w14:paraId="6FC8E488" w14:textId="77777777" w:rsidR="008B42E0" w:rsidRDefault="008B42E0" w:rsidP="00EC0889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 xml:space="preserve">Odpady vyjmenované v odstavci 1 tohoto článku mohou právnické a podnikající fyzické osoby ukládat do sběrných nádob dle článku č. 3, odst. 2 nebo na sběrný dvůr. </w:t>
      </w:r>
    </w:p>
    <w:p w14:paraId="1B91353B" w14:textId="77777777" w:rsidR="00021DDA" w:rsidRPr="00EC0889" w:rsidRDefault="00021DDA" w:rsidP="000B7C15">
      <w:pPr>
        <w:autoSpaceDE w:val="0"/>
        <w:autoSpaceDN w:val="0"/>
        <w:adjustRightInd w:val="0"/>
        <w:ind w:left="360"/>
        <w:jc w:val="both"/>
        <w:rPr>
          <w:rFonts w:eastAsia="TimesNewRomanPSMT"/>
        </w:rPr>
      </w:pPr>
    </w:p>
    <w:p w14:paraId="2CB3E5C3" w14:textId="77777777" w:rsidR="007D36A0" w:rsidRPr="00756AD4" w:rsidRDefault="007D36A0" w:rsidP="00756AD4">
      <w:pPr>
        <w:spacing w:after="60"/>
        <w:jc w:val="center"/>
        <w:rPr>
          <w:b/>
        </w:rPr>
      </w:pPr>
      <w:r w:rsidRPr="00756AD4">
        <w:rPr>
          <w:b/>
        </w:rPr>
        <w:t xml:space="preserve">Čl. </w:t>
      </w:r>
      <w:r w:rsidR="00021DDA" w:rsidRPr="00756AD4">
        <w:rPr>
          <w:b/>
        </w:rPr>
        <w:t>8</w:t>
      </w:r>
    </w:p>
    <w:p w14:paraId="0C822EB4" w14:textId="77777777" w:rsidR="007D36A0" w:rsidRPr="00756AD4" w:rsidRDefault="007D36A0" w:rsidP="00756AD4">
      <w:pPr>
        <w:spacing w:after="60"/>
        <w:jc w:val="center"/>
        <w:rPr>
          <w:b/>
        </w:rPr>
      </w:pPr>
      <w:r w:rsidRPr="00756AD4">
        <w:rPr>
          <w:b/>
        </w:rPr>
        <w:t xml:space="preserve"> Biologicky rozložitelný odpad rostlinného původu</w:t>
      </w:r>
    </w:p>
    <w:p w14:paraId="79466017" w14:textId="358F28BB" w:rsidR="007D36A0" w:rsidRDefault="00600148" w:rsidP="00BF1D5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211E22">
        <w:rPr>
          <w:rFonts w:eastAsia="TimesNewRomanPSMT"/>
        </w:rPr>
        <w:t xml:space="preserve">Rostlinné zbytky </w:t>
      </w:r>
      <w:r w:rsidR="00137496" w:rsidRPr="00211E22">
        <w:rPr>
          <w:rFonts w:eastAsia="TimesNewRomanPSMT"/>
        </w:rPr>
        <w:t xml:space="preserve">je možné </w:t>
      </w:r>
      <w:r w:rsidR="007D36A0" w:rsidRPr="00211E22">
        <w:rPr>
          <w:rFonts w:eastAsia="TimesNewRomanPSMT"/>
        </w:rPr>
        <w:t>přednostně využ</w:t>
      </w:r>
      <w:r w:rsidR="00137496" w:rsidRPr="00211E22">
        <w:rPr>
          <w:rFonts w:eastAsia="TimesNewRomanPSMT"/>
        </w:rPr>
        <w:t>í</w:t>
      </w:r>
      <w:r w:rsidR="007D36A0" w:rsidRPr="00211E22">
        <w:rPr>
          <w:rFonts w:eastAsia="TimesNewRomanPSMT"/>
        </w:rPr>
        <w:t>t</w:t>
      </w:r>
      <w:r w:rsidR="007C35DA">
        <w:rPr>
          <w:rFonts w:eastAsia="TimesNewRomanPSMT"/>
        </w:rPr>
        <w:t xml:space="preserve"> –</w:t>
      </w:r>
      <w:r w:rsidR="00137496" w:rsidRPr="00211E22">
        <w:rPr>
          <w:rFonts w:eastAsia="TimesNewRomanPSMT"/>
        </w:rPr>
        <w:t xml:space="preserve"> kompostovat</w:t>
      </w:r>
      <w:r w:rsidR="007D36A0" w:rsidRPr="00211E22">
        <w:rPr>
          <w:rFonts w:eastAsia="TimesNewRomanPSMT"/>
        </w:rPr>
        <w:t xml:space="preserve"> na vlastním nebo pronajatém pozemku</w:t>
      </w:r>
      <w:r w:rsidR="00137496" w:rsidRPr="00211E22">
        <w:rPr>
          <w:rFonts w:eastAsia="TimesNewRomanPSMT"/>
        </w:rPr>
        <w:t>.</w:t>
      </w:r>
    </w:p>
    <w:p w14:paraId="1BE1551C" w14:textId="77777777" w:rsidR="00792F01" w:rsidRPr="00211E22" w:rsidRDefault="00792F01" w:rsidP="00792F01">
      <w:pPr>
        <w:autoSpaceDE w:val="0"/>
        <w:autoSpaceDN w:val="0"/>
        <w:adjustRightInd w:val="0"/>
        <w:ind w:left="720"/>
        <w:jc w:val="both"/>
        <w:rPr>
          <w:rFonts w:eastAsia="TimesNewRomanPSMT"/>
        </w:rPr>
      </w:pPr>
    </w:p>
    <w:p w14:paraId="2E8AC54D" w14:textId="77777777" w:rsidR="00137496" w:rsidRPr="00211E22" w:rsidRDefault="00137496" w:rsidP="00BF1D5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211E22">
        <w:rPr>
          <w:rFonts w:eastAsia="TimesNewRomanPSMT"/>
        </w:rPr>
        <w:t>K odkládání biologicky rozložitelného odpadu rostlinného původu</w:t>
      </w:r>
      <w:r w:rsidR="00460E8A" w:rsidRPr="00211E22">
        <w:rPr>
          <w:rFonts w:eastAsia="TimesNewRomanPSMT"/>
        </w:rPr>
        <w:t xml:space="preserve">, </w:t>
      </w:r>
      <w:r w:rsidR="006A123F" w:rsidRPr="00211E22">
        <w:rPr>
          <w:rFonts w:eastAsia="TimesNewRomanPSMT"/>
        </w:rPr>
        <w:t xml:space="preserve">který nebyl </w:t>
      </w:r>
      <w:r w:rsidR="00460E8A" w:rsidRPr="00211E22">
        <w:rPr>
          <w:rFonts w:eastAsia="TimesNewRomanPSMT"/>
        </w:rPr>
        <w:t xml:space="preserve">přednostně využit </w:t>
      </w:r>
      <w:r w:rsidR="00056105" w:rsidRPr="00211E22">
        <w:rPr>
          <w:rFonts w:eastAsia="TimesNewRomanPSMT"/>
        </w:rPr>
        <w:t>–</w:t>
      </w:r>
      <w:r w:rsidR="00460E8A" w:rsidRPr="00211E22">
        <w:rPr>
          <w:rFonts w:eastAsia="TimesNewRomanPSMT"/>
        </w:rPr>
        <w:t xml:space="preserve"> zkompostován</w:t>
      </w:r>
      <w:r w:rsidR="00056105" w:rsidRPr="00211E22">
        <w:rPr>
          <w:rFonts w:eastAsia="TimesNewRomanPSMT"/>
        </w:rPr>
        <w:t>,</w:t>
      </w:r>
      <w:r w:rsidRPr="00211E22">
        <w:rPr>
          <w:rFonts w:eastAsia="TimesNewRomanPSMT"/>
        </w:rPr>
        <w:t xml:space="preserve"> slouží:</w:t>
      </w:r>
    </w:p>
    <w:p w14:paraId="1CBFE24F" w14:textId="2F5BE3AE" w:rsidR="00137496" w:rsidRPr="00211E22" w:rsidRDefault="00137496" w:rsidP="00BF1D5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211E22">
        <w:rPr>
          <w:rFonts w:eastAsia="TimesNewRomanPSMT"/>
        </w:rPr>
        <w:t xml:space="preserve">nádoby umístěné na vybraných stanovištích ve městě po dobu, </w:t>
      </w:r>
      <w:r w:rsidR="0046357F">
        <w:rPr>
          <w:rFonts w:eastAsia="TimesNewRomanPSMT"/>
        </w:rPr>
        <w:t>která bude zveřejněna</w:t>
      </w:r>
      <w:r w:rsidRPr="00211E22">
        <w:rPr>
          <w:rFonts w:eastAsia="TimesNewRomanPSMT"/>
        </w:rPr>
        <w:t xml:space="preserve"> na webových stránkách</w:t>
      </w:r>
      <w:r w:rsidR="00D00E6D">
        <w:rPr>
          <w:rFonts w:eastAsia="TimesNewRomanPSMT"/>
        </w:rPr>
        <w:t xml:space="preserve"> </w:t>
      </w:r>
      <w:r w:rsidRPr="00211E22">
        <w:rPr>
          <w:rFonts w:eastAsia="TimesNewRomanPSMT"/>
        </w:rPr>
        <w:t>nebo v místním tisku,</w:t>
      </w:r>
    </w:p>
    <w:p w14:paraId="71892931" w14:textId="2F0AC862" w:rsidR="007D2B99" w:rsidRPr="00646C2F" w:rsidRDefault="00460E8A" w:rsidP="0013451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561845">
        <w:rPr>
          <w:rFonts w:eastAsia="TimesNewRomanPSMT"/>
          <w:color w:val="000000"/>
        </w:rPr>
        <w:t>mimo tuto dobu lze celoročně biologicky rozložitelný odpad odkládat přímo do sběrného dvora</w:t>
      </w:r>
      <w:r w:rsidR="0046357F">
        <w:rPr>
          <w:rFonts w:eastAsia="TimesNewRomanPSMT"/>
          <w:color w:val="000000"/>
        </w:rPr>
        <w:t xml:space="preserve"> ve Středisku o</w:t>
      </w:r>
      <w:r w:rsidR="00733E64">
        <w:rPr>
          <w:rFonts w:eastAsia="TimesNewRomanPSMT"/>
          <w:color w:val="000000"/>
        </w:rPr>
        <w:t xml:space="preserve">dpadového hospodářství </w:t>
      </w:r>
      <w:proofErr w:type="spellStart"/>
      <w:r w:rsidR="00733E64">
        <w:rPr>
          <w:rFonts w:eastAsia="TimesNewRomanPSMT"/>
          <w:color w:val="000000"/>
        </w:rPr>
        <w:t>Rozinov</w:t>
      </w:r>
      <w:proofErr w:type="spellEnd"/>
      <w:r w:rsidR="00733E64">
        <w:rPr>
          <w:rFonts w:eastAsia="TimesNewRomanPSMT"/>
          <w:color w:val="000000"/>
        </w:rPr>
        <w:t xml:space="preserve">, </w:t>
      </w:r>
      <w:r w:rsidR="0046357F">
        <w:rPr>
          <w:rFonts w:eastAsia="TimesNewRomanPSMT"/>
          <w:color w:val="000000"/>
        </w:rPr>
        <w:t>Světlá nad Sázavou,</w:t>
      </w:r>
      <w:r w:rsidRPr="00561845">
        <w:rPr>
          <w:rFonts w:eastAsia="TimesNewRomanPSMT"/>
          <w:color w:val="000000"/>
        </w:rPr>
        <w:t xml:space="preserve"> </w:t>
      </w:r>
      <w:r w:rsidR="00393B2D" w:rsidRPr="00561845">
        <w:rPr>
          <w:rFonts w:eastAsia="TimesNewRomanPSMT"/>
          <w:color w:val="000000"/>
        </w:rPr>
        <w:t>v provozní otevírací době</w:t>
      </w:r>
      <w:r w:rsidR="004E3CF7" w:rsidRPr="00561845">
        <w:rPr>
          <w:rFonts w:eastAsia="TimesNewRomanPSMT"/>
          <w:color w:val="000000"/>
        </w:rPr>
        <w:t>.</w:t>
      </w:r>
    </w:p>
    <w:p w14:paraId="35FE2195" w14:textId="77777777" w:rsidR="00AB616E" w:rsidRPr="00D7562B" w:rsidRDefault="00AB616E" w:rsidP="00BF1D54">
      <w:pPr>
        <w:jc w:val="both"/>
      </w:pPr>
    </w:p>
    <w:p w14:paraId="715B1071" w14:textId="77777777" w:rsidR="00021DDA" w:rsidRDefault="00021DDA" w:rsidP="00AE076F">
      <w:pPr>
        <w:jc w:val="center"/>
        <w:rPr>
          <w:b/>
        </w:rPr>
      </w:pPr>
      <w:r>
        <w:rPr>
          <w:b/>
        </w:rPr>
        <w:t xml:space="preserve">Čl. </w:t>
      </w:r>
      <w:r w:rsidR="00807606">
        <w:rPr>
          <w:b/>
        </w:rPr>
        <w:t>9</w:t>
      </w:r>
    </w:p>
    <w:p w14:paraId="4D92AB8C" w14:textId="77777777" w:rsidR="00E1787E" w:rsidRPr="00792F01" w:rsidRDefault="00021DDA" w:rsidP="00756AD4">
      <w:pPr>
        <w:spacing w:after="60"/>
        <w:jc w:val="center"/>
        <w:rPr>
          <w:b/>
        </w:rPr>
      </w:pPr>
      <w:r w:rsidRPr="00F214B7">
        <w:rPr>
          <w:b/>
        </w:rPr>
        <w:t>Nakládání s movitými věcmi v rámci předcházení vzniku odpadů</w:t>
      </w:r>
    </w:p>
    <w:p w14:paraId="0ECBF44D" w14:textId="77777777" w:rsidR="00021DDA" w:rsidRPr="00F214B7" w:rsidRDefault="00E1787E" w:rsidP="00E1787E">
      <w:pPr>
        <w:numPr>
          <w:ilvl w:val="0"/>
          <w:numId w:val="40"/>
        </w:numPr>
        <w:jc w:val="both"/>
      </w:pPr>
      <w:r w:rsidRPr="00F214B7">
        <w:t>Město v rámci předcházení vzniku odpadu za účelem jejich opětovného použití nakládá s těmito movitými věcmi:</w:t>
      </w:r>
    </w:p>
    <w:p w14:paraId="4167EAAA" w14:textId="77777777" w:rsidR="00E1787E" w:rsidRDefault="00A36776" w:rsidP="00E1787E">
      <w:pPr>
        <w:numPr>
          <w:ilvl w:val="0"/>
          <w:numId w:val="41"/>
        </w:numPr>
        <w:jc w:val="both"/>
      </w:pPr>
      <w:r>
        <w:t>o</w:t>
      </w:r>
      <w:r w:rsidR="00E1787E" w:rsidRPr="00F214B7">
        <w:t>děvy a textil</w:t>
      </w:r>
      <w:r w:rsidR="002107E5">
        <w:t>,</w:t>
      </w:r>
    </w:p>
    <w:p w14:paraId="4AA25A8B" w14:textId="77777777" w:rsidR="0004493B" w:rsidRPr="00F214B7" w:rsidRDefault="0004493B" w:rsidP="0004493B">
      <w:pPr>
        <w:ind w:left="1080"/>
        <w:jc w:val="both"/>
      </w:pPr>
    </w:p>
    <w:p w14:paraId="10CA03CA" w14:textId="438CB324" w:rsidR="00A555CB" w:rsidRPr="00646C2F" w:rsidRDefault="00E1787E" w:rsidP="00E1787E">
      <w:pPr>
        <w:numPr>
          <w:ilvl w:val="0"/>
          <w:numId w:val="40"/>
        </w:numPr>
        <w:jc w:val="both"/>
        <w:rPr>
          <w:b/>
        </w:rPr>
      </w:pPr>
      <w:r w:rsidRPr="00F214B7">
        <w:t>Movité věci uvedené v odst.</w:t>
      </w:r>
      <w:r w:rsidR="002107E5">
        <w:t xml:space="preserve"> 1, písm. a) </w:t>
      </w:r>
      <w:r w:rsidRPr="00F214B7">
        <w:t xml:space="preserve">lze předávat do </w:t>
      </w:r>
      <w:r w:rsidR="00F07316" w:rsidRPr="00297E7D">
        <w:t xml:space="preserve">sběrného kontejneru umístěného na ve Středisku odpadového hospodářství </w:t>
      </w:r>
      <w:proofErr w:type="spellStart"/>
      <w:r w:rsidR="00F07316" w:rsidRPr="00297E7D">
        <w:t>Rozinov</w:t>
      </w:r>
      <w:proofErr w:type="spellEnd"/>
      <w:r w:rsidR="00F07316" w:rsidRPr="00297E7D">
        <w:t xml:space="preserve">, Světlá nad Sázavou, v provozní otevírací době. </w:t>
      </w:r>
      <w:r w:rsidR="00807606" w:rsidRPr="00F214B7">
        <w:t xml:space="preserve">Movitá věc musí být předána v takovém stavu, aby bylo možné její opětovné použití. </w:t>
      </w:r>
    </w:p>
    <w:p w14:paraId="31001CF9" w14:textId="77777777" w:rsidR="00FE3ABA" w:rsidRPr="00D7562B" w:rsidRDefault="00FE3ABA" w:rsidP="0046357F">
      <w:pPr>
        <w:rPr>
          <w:b/>
        </w:rPr>
      </w:pPr>
    </w:p>
    <w:p w14:paraId="6C6445F6" w14:textId="77777777" w:rsidR="00AB616E" w:rsidRPr="00D7562B" w:rsidRDefault="007D36A0" w:rsidP="00AE076F">
      <w:pPr>
        <w:jc w:val="center"/>
        <w:rPr>
          <w:b/>
        </w:rPr>
      </w:pPr>
      <w:r w:rsidRPr="00D7562B">
        <w:rPr>
          <w:b/>
        </w:rPr>
        <w:t xml:space="preserve">Čl. </w:t>
      </w:r>
      <w:r w:rsidR="00807606">
        <w:rPr>
          <w:b/>
        </w:rPr>
        <w:t>10</w:t>
      </w:r>
    </w:p>
    <w:p w14:paraId="5DDCCF79" w14:textId="77777777" w:rsidR="00021DDA" w:rsidRPr="00D7562B" w:rsidRDefault="00021DDA" w:rsidP="00756AD4">
      <w:pPr>
        <w:spacing w:after="60"/>
        <w:jc w:val="center"/>
        <w:rPr>
          <w:b/>
        </w:rPr>
      </w:pPr>
      <w:r>
        <w:rPr>
          <w:b/>
        </w:rPr>
        <w:t>Nakládání s výrobky s ukončenou životností v rámci služby pro výrobce (zpětný odběr)</w:t>
      </w:r>
    </w:p>
    <w:p w14:paraId="7B103E61" w14:textId="77777777" w:rsidR="00021DDA" w:rsidRDefault="00021DDA" w:rsidP="00004F08">
      <w:pPr>
        <w:pStyle w:val="Odstavecseseznamem"/>
        <w:numPr>
          <w:ilvl w:val="0"/>
          <w:numId w:val="22"/>
        </w:numPr>
        <w:jc w:val="both"/>
      </w:pPr>
      <w:r>
        <w:t>Město v rámci služby pro výrobce nakládá s těmito výrobky s ukončenou životností:</w:t>
      </w:r>
    </w:p>
    <w:p w14:paraId="3935FEE2" w14:textId="77777777" w:rsidR="00021DDA" w:rsidRDefault="00021DDA" w:rsidP="00021DDA">
      <w:pPr>
        <w:pStyle w:val="Odstavecseseznamem"/>
        <w:numPr>
          <w:ilvl w:val="0"/>
          <w:numId w:val="39"/>
        </w:numPr>
        <w:jc w:val="both"/>
      </w:pPr>
      <w:r>
        <w:t>elektrozařízení,</w:t>
      </w:r>
    </w:p>
    <w:p w14:paraId="677FF074" w14:textId="77777777" w:rsidR="006902BB" w:rsidRDefault="004E3CF7" w:rsidP="00A36776">
      <w:pPr>
        <w:pStyle w:val="Odstavecseseznamem"/>
        <w:numPr>
          <w:ilvl w:val="0"/>
          <w:numId w:val="39"/>
        </w:numPr>
        <w:jc w:val="both"/>
      </w:pPr>
      <w:r>
        <w:t>baterie a akumulátory.</w:t>
      </w:r>
    </w:p>
    <w:p w14:paraId="32386F81" w14:textId="77777777" w:rsidR="00792F01" w:rsidRDefault="00792F01" w:rsidP="00792F01">
      <w:pPr>
        <w:pStyle w:val="Odstavecseseznamem"/>
        <w:ind w:left="1080"/>
        <w:jc w:val="both"/>
      </w:pPr>
    </w:p>
    <w:p w14:paraId="3A1A67C7" w14:textId="1DD7ED3D" w:rsidR="00BD0DBA" w:rsidRPr="0046357F" w:rsidRDefault="006902BB" w:rsidP="0046357F">
      <w:pPr>
        <w:pStyle w:val="Odstavecseseznamem"/>
        <w:numPr>
          <w:ilvl w:val="0"/>
          <w:numId w:val="22"/>
        </w:numPr>
        <w:jc w:val="both"/>
      </w:pPr>
      <w:r>
        <w:t xml:space="preserve">Výrobky </w:t>
      </w:r>
      <w:r w:rsidR="007C35DA">
        <w:t>s</w:t>
      </w:r>
      <w:r>
        <w:t> ukončenou životností uvedené v odst. 1 lze ukládat</w:t>
      </w:r>
      <w:r w:rsidR="00A36776">
        <w:t xml:space="preserve"> do zvláštních sběrných nádob </w:t>
      </w:r>
      <w:r>
        <w:t>č</w:t>
      </w:r>
      <w:r w:rsidR="00A36776">
        <w:t>ervené barvy</w:t>
      </w:r>
      <w:r>
        <w:t xml:space="preserve"> označené nápisem „ELEKTRO“ či předávat ve sběrném dvoře na „MÍSTO ZPĚTNÉHO ODBĚRU“ a do</w:t>
      </w:r>
      <w:r w:rsidR="00F214B7">
        <w:t xml:space="preserve"> sběrné</w:t>
      </w:r>
      <w:r>
        <w:t xml:space="preserve"> nádoby umístěné v interiéru Městského úřadu Světlá nad Sázavou, náměstí Tr</w:t>
      </w:r>
      <w:r w:rsidR="0046357F">
        <w:t>čků z Lípy 18, 582 91 Světlá nad Sázavou.</w:t>
      </w:r>
    </w:p>
    <w:p w14:paraId="220C14D0" w14:textId="77777777" w:rsidR="00A555CB" w:rsidRDefault="00A555CB" w:rsidP="00FC09E0">
      <w:pPr>
        <w:jc w:val="center"/>
        <w:rPr>
          <w:b/>
        </w:rPr>
      </w:pPr>
    </w:p>
    <w:p w14:paraId="44872908" w14:textId="77777777" w:rsidR="00021DDA" w:rsidRPr="00D7562B" w:rsidRDefault="00021DDA" w:rsidP="00FC09E0">
      <w:pPr>
        <w:jc w:val="center"/>
        <w:rPr>
          <w:b/>
        </w:rPr>
      </w:pPr>
      <w:r>
        <w:rPr>
          <w:b/>
        </w:rPr>
        <w:t>Čl.</w:t>
      </w:r>
      <w:r w:rsidR="0046357F">
        <w:rPr>
          <w:b/>
        </w:rPr>
        <w:t xml:space="preserve"> 11</w:t>
      </w:r>
    </w:p>
    <w:p w14:paraId="103DFDF6" w14:textId="2070CBAB" w:rsidR="00021DDA" w:rsidRPr="007C35DA" w:rsidRDefault="00021DDA" w:rsidP="00756AD4">
      <w:pPr>
        <w:spacing w:after="60"/>
        <w:jc w:val="center"/>
        <w:rPr>
          <w:b/>
          <w:color w:val="0070C0"/>
        </w:rPr>
      </w:pPr>
      <w:r w:rsidRPr="00756AD4">
        <w:rPr>
          <w:b/>
        </w:rPr>
        <w:t xml:space="preserve">Informace o shromažďování </w:t>
      </w:r>
      <w:r w:rsidRPr="00297E7D">
        <w:rPr>
          <w:b/>
        </w:rPr>
        <w:t>dřeva</w:t>
      </w:r>
      <w:r w:rsidR="007C35DA" w:rsidRPr="00297E7D">
        <w:rPr>
          <w:b/>
        </w:rPr>
        <w:t xml:space="preserve"> a větví</w:t>
      </w:r>
    </w:p>
    <w:p w14:paraId="354488FB" w14:textId="22421273" w:rsidR="00021DDA" w:rsidRPr="00561845" w:rsidRDefault="00D4606F" w:rsidP="00021DDA">
      <w:pPr>
        <w:jc w:val="both"/>
        <w:rPr>
          <w:color w:val="000000"/>
        </w:rPr>
      </w:pPr>
      <w:r w:rsidRPr="00297E7D">
        <w:t>D</w:t>
      </w:r>
      <w:r w:rsidR="00021DDA" w:rsidRPr="00297E7D">
        <w:t>řevo</w:t>
      </w:r>
      <w:r w:rsidRPr="00297E7D">
        <w:t xml:space="preserve"> a větve (klestí) </w:t>
      </w:r>
      <w:r w:rsidR="00021DDA" w:rsidRPr="00297E7D">
        <w:t xml:space="preserve">lze </w:t>
      </w:r>
      <w:r w:rsidR="00021DDA" w:rsidRPr="00561845">
        <w:rPr>
          <w:color w:val="000000"/>
        </w:rPr>
        <w:t xml:space="preserve">odevzdat ve Středisku odpadového hospodářství </w:t>
      </w:r>
      <w:proofErr w:type="spellStart"/>
      <w:r w:rsidR="00021DDA" w:rsidRPr="00561845">
        <w:rPr>
          <w:color w:val="000000"/>
        </w:rPr>
        <w:t>Rozinov</w:t>
      </w:r>
      <w:proofErr w:type="spellEnd"/>
      <w:r w:rsidR="00021DDA" w:rsidRPr="00561845">
        <w:rPr>
          <w:color w:val="000000"/>
        </w:rPr>
        <w:t>, Světlá nad Sázavou.</w:t>
      </w:r>
    </w:p>
    <w:p w14:paraId="2147CB05" w14:textId="77777777" w:rsidR="004E3CF7" w:rsidRDefault="004E3CF7" w:rsidP="00F44B38">
      <w:pPr>
        <w:rPr>
          <w:b/>
        </w:rPr>
      </w:pPr>
    </w:p>
    <w:p w14:paraId="5A443D61" w14:textId="77777777" w:rsidR="0013451C" w:rsidRPr="00D7562B" w:rsidRDefault="007D36A0" w:rsidP="00BA082D">
      <w:pPr>
        <w:jc w:val="center"/>
        <w:rPr>
          <w:b/>
        </w:rPr>
      </w:pPr>
      <w:r w:rsidRPr="00D7562B">
        <w:rPr>
          <w:b/>
        </w:rPr>
        <w:t xml:space="preserve">Čl. </w:t>
      </w:r>
      <w:r w:rsidR="0046357F">
        <w:rPr>
          <w:b/>
        </w:rPr>
        <w:t>12</w:t>
      </w:r>
    </w:p>
    <w:p w14:paraId="06F3A5C8" w14:textId="77777777" w:rsidR="0013451C" w:rsidRPr="00D7562B" w:rsidRDefault="0013451C" w:rsidP="007D2B99">
      <w:pPr>
        <w:spacing w:after="60"/>
        <w:jc w:val="center"/>
        <w:rPr>
          <w:b/>
        </w:rPr>
      </w:pPr>
      <w:r w:rsidRPr="00D7562B">
        <w:rPr>
          <w:b/>
        </w:rPr>
        <w:t>Nakládání se stavebním odpadem</w:t>
      </w:r>
    </w:p>
    <w:p w14:paraId="4C2BA094" w14:textId="77777777" w:rsidR="0013451C" w:rsidRDefault="006902BB" w:rsidP="0013451C">
      <w:pPr>
        <w:numPr>
          <w:ilvl w:val="0"/>
          <w:numId w:val="12"/>
        </w:numPr>
        <w:jc w:val="both"/>
      </w:pPr>
      <w:r>
        <w:t>Stavebním odpadem a demoličním odpadem se rozumí odpad vznikající při stavebních a demoličních činnostech nepodnikajících fyzických osob. Stavební a demoličn</w:t>
      </w:r>
      <w:r w:rsidR="004E3CF7">
        <w:t>í odpad není odpadem komunálním.</w:t>
      </w:r>
      <w:r>
        <w:t xml:space="preserve"> </w:t>
      </w:r>
    </w:p>
    <w:p w14:paraId="40BC2D13" w14:textId="77777777" w:rsidR="00F44B38" w:rsidRPr="00D7562B" w:rsidRDefault="00F44B38" w:rsidP="00F44B38">
      <w:pPr>
        <w:ind w:left="720"/>
        <w:jc w:val="both"/>
      </w:pPr>
    </w:p>
    <w:p w14:paraId="0E1A0D8B" w14:textId="77777777" w:rsidR="0013451C" w:rsidRPr="00D7562B" w:rsidRDefault="006902BB" w:rsidP="0013451C">
      <w:pPr>
        <w:numPr>
          <w:ilvl w:val="0"/>
          <w:numId w:val="12"/>
        </w:numPr>
        <w:jc w:val="both"/>
      </w:pPr>
      <w:r>
        <w:lastRenderedPageBreak/>
        <w:t>Stavební a demoliční odpad lze předávat</w:t>
      </w:r>
      <w:r w:rsidR="0013451C" w:rsidRPr="00D7562B">
        <w:t>:</w:t>
      </w:r>
    </w:p>
    <w:p w14:paraId="18864698" w14:textId="77777777" w:rsidR="0013451C" w:rsidRPr="00D7562B" w:rsidRDefault="006902BB" w:rsidP="00E22913">
      <w:pPr>
        <w:numPr>
          <w:ilvl w:val="0"/>
          <w:numId w:val="5"/>
        </w:numPr>
        <w:tabs>
          <w:tab w:val="clear" w:pos="720"/>
        </w:tabs>
        <w:ind w:left="993" w:hanging="284"/>
        <w:jc w:val="both"/>
      </w:pPr>
      <w:r>
        <w:t>na sběrný dvůr ve Středisku</w:t>
      </w:r>
      <w:r w:rsidR="0013451C" w:rsidRPr="00D7562B">
        <w:t xml:space="preserve"> </w:t>
      </w:r>
      <w:r w:rsidR="00D858E0">
        <w:t xml:space="preserve">odpadového hospodářství </w:t>
      </w:r>
      <w:proofErr w:type="spellStart"/>
      <w:r w:rsidR="00D858E0">
        <w:t>Rozinov</w:t>
      </w:r>
      <w:proofErr w:type="spellEnd"/>
      <w:r w:rsidR="00D858E0">
        <w:t xml:space="preserve"> </w:t>
      </w:r>
      <w:r w:rsidR="0013451C" w:rsidRPr="00D7562B">
        <w:t xml:space="preserve">ve Světlé nad Sázavou – uložení je možné </w:t>
      </w:r>
      <w:r w:rsidR="00E22913" w:rsidRPr="00D7562B">
        <w:t>v </w:t>
      </w:r>
      <w:r w:rsidR="00F214B7">
        <w:t>jeho provozní době a</w:t>
      </w:r>
      <w:r w:rsidR="0013451C" w:rsidRPr="00D7562B">
        <w:t xml:space="preserve"> za úplatu,</w:t>
      </w:r>
    </w:p>
    <w:p w14:paraId="724EF86D" w14:textId="784B7FA2" w:rsidR="00F44B38" w:rsidRDefault="006902BB" w:rsidP="00E22913">
      <w:pPr>
        <w:numPr>
          <w:ilvl w:val="0"/>
          <w:numId w:val="5"/>
        </w:numPr>
        <w:tabs>
          <w:tab w:val="clear" w:pos="720"/>
        </w:tabs>
        <w:ind w:left="993" w:hanging="284"/>
        <w:jc w:val="both"/>
      </w:pPr>
      <w:r>
        <w:t>do velkoobjemových kontejnerů</w:t>
      </w:r>
      <w:r w:rsidR="0013451C" w:rsidRPr="00D7562B">
        <w:t xml:space="preserve">, které </w:t>
      </w:r>
      <w:r>
        <w:t>přistaví a odvezou</w:t>
      </w:r>
      <w:r w:rsidR="0013451C" w:rsidRPr="00D7562B">
        <w:t xml:space="preserve"> za úplatu </w:t>
      </w:r>
      <w:r w:rsidR="00D00E6D">
        <w:t>TBS</w:t>
      </w:r>
      <w:r w:rsidR="00861C2D">
        <w:t xml:space="preserve"> Světlá nad Sázavou, p.</w:t>
      </w:r>
      <w:r w:rsidR="007C35DA">
        <w:t xml:space="preserve"> </w:t>
      </w:r>
      <w:r w:rsidR="00861C2D">
        <w:t>o., Rozkoš</w:t>
      </w:r>
      <w:r>
        <w:t xml:space="preserve"> 749, Světlá nad Sázavou</w:t>
      </w:r>
      <w:r w:rsidR="0046357F">
        <w:t>.</w:t>
      </w:r>
    </w:p>
    <w:p w14:paraId="5A9D6B2D" w14:textId="77777777" w:rsidR="0003781D" w:rsidRPr="00F214B7" w:rsidRDefault="0003781D" w:rsidP="00A83E33">
      <w:pPr>
        <w:spacing w:after="60"/>
        <w:jc w:val="center"/>
        <w:rPr>
          <w:b/>
          <w:color w:val="FF0000"/>
        </w:rPr>
      </w:pPr>
    </w:p>
    <w:p w14:paraId="642587AB" w14:textId="77777777" w:rsidR="0003781D" w:rsidRPr="00211E22" w:rsidRDefault="0003781D" w:rsidP="00A83E33">
      <w:pPr>
        <w:spacing w:after="60"/>
        <w:jc w:val="center"/>
        <w:rPr>
          <w:b/>
        </w:rPr>
      </w:pPr>
      <w:r w:rsidRPr="00211E22">
        <w:rPr>
          <w:b/>
        </w:rPr>
        <w:t>Č</w:t>
      </w:r>
      <w:r w:rsidR="007D36A0" w:rsidRPr="00211E22">
        <w:rPr>
          <w:b/>
        </w:rPr>
        <w:t>l. 1</w:t>
      </w:r>
      <w:r w:rsidR="0046357F">
        <w:rPr>
          <w:b/>
        </w:rPr>
        <w:t>3</w:t>
      </w:r>
    </w:p>
    <w:p w14:paraId="0ED2A1A9" w14:textId="77777777" w:rsidR="0013451C" w:rsidRPr="00F44B38" w:rsidRDefault="00A83E33" w:rsidP="00F44B38">
      <w:pPr>
        <w:spacing w:after="60"/>
        <w:jc w:val="center"/>
        <w:rPr>
          <w:b/>
        </w:rPr>
      </w:pPr>
      <w:r w:rsidRPr="00211E22">
        <w:rPr>
          <w:b/>
        </w:rPr>
        <w:t>Z</w:t>
      </w:r>
      <w:r w:rsidR="0081268A" w:rsidRPr="00211E22">
        <w:rPr>
          <w:b/>
        </w:rPr>
        <w:t>ávěrečná</w:t>
      </w:r>
      <w:r w:rsidR="00F44B38">
        <w:rPr>
          <w:b/>
        </w:rPr>
        <w:t xml:space="preserve"> ustanovení</w:t>
      </w:r>
    </w:p>
    <w:p w14:paraId="41909182" w14:textId="040A483A" w:rsidR="00B249D4" w:rsidRPr="00297E7D" w:rsidRDefault="00B249D4" w:rsidP="00431A54">
      <w:pPr>
        <w:pStyle w:val="Titulek"/>
        <w:framePr w:w="0" w:hRule="auto" w:hSpace="0" w:wrap="auto" w:vAnchor="margin" w:hAnchor="text" w:xAlign="left" w:yAlign="inline"/>
        <w:numPr>
          <w:ilvl w:val="0"/>
          <w:numId w:val="10"/>
        </w:numPr>
        <w:pBdr>
          <w:bottom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431A54">
        <w:rPr>
          <w:rFonts w:ascii="Times New Roman" w:hAnsi="Times New Roman"/>
          <w:sz w:val="24"/>
          <w:szCs w:val="24"/>
        </w:rPr>
        <w:t>Nabytím účinnosti této vyhlášky se zruš</w:t>
      </w:r>
      <w:r w:rsidRPr="00297E7D">
        <w:rPr>
          <w:rFonts w:ascii="Times New Roman" w:hAnsi="Times New Roman"/>
          <w:sz w:val="24"/>
          <w:szCs w:val="24"/>
        </w:rPr>
        <w:t>uje obecně závazná vyhláška</w:t>
      </w:r>
      <w:r w:rsidR="00297E7D" w:rsidRPr="00297E7D">
        <w:rPr>
          <w:rFonts w:ascii="Times New Roman" w:hAnsi="Times New Roman"/>
          <w:sz w:val="24"/>
          <w:szCs w:val="24"/>
        </w:rPr>
        <w:t xml:space="preserve"> </w:t>
      </w:r>
      <w:r w:rsidR="007C35DA" w:rsidRPr="00297E7D">
        <w:rPr>
          <w:rFonts w:ascii="Times New Roman" w:hAnsi="Times New Roman"/>
          <w:sz w:val="24"/>
          <w:szCs w:val="24"/>
        </w:rPr>
        <w:t xml:space="preserve">města Světlá nad Sázavou </w:t>
      </w:r>
      <w:r w:rsidRPr="00297E7D">
        <w:rPr>
          <w:rFonts w:ascii="Times New Roman" w:hAnsi="Times New Roman"/>
          <w:sz w:val="24"/>
          <w:szCs w:val="24"/>
        </w:rPr>
        <w:t>č</w:t>
      </w:r>
      <w:r w:rsidR="00C27B63" w:rsidRPr="00297E7D">
        <w:rPr>
          <w:rFonts w:ascii="Times New Roman" w:hAnsi="Times New Roman"/>
          <w:sz w:val="24"/>
          <w:szCs w:val="24"/>
        </w:rPr>
        <w:t xml:space="preserve">. </w:t>
      </w:r>
      <w:r w:rsidR="007C35DA" w:rsidRPr="00297E7D">
        <w:rPr>
          <w:rFonts w:ascii="Times New Roman" w:hAnsi="Times New Roman"/>
          <w:sz w:val="24"/>
          <w:szCs w:val="24"/>
        </w:rPr>
        <w:t>2</w:t>
      </w:r>
      <w:r w:rsidRPr="00297E7D">
        <w:rPr>
          <w:rFonts w:ascii="Times New Roman" w:hAnsi="Times New Roman"/>
          <w:sz w:val="24"/>
          <w:szCs w:val="24"/>
        </w:rPr>
        <w:t>/202</w:t>
      </w:r>
      <w:r w:rsidR="007C35DA" w:rsidRPr="00297E7D">
        <w:rPr>
          <w:rFonts w:ascii="Times New Roman" w:hAnsi="Times New Roman"/>
          <w:sz w:val="24"/>
          <w:szCs w:val="24"/>
        </w:rPr>
        <w:t>1</w:t>
      </w:r>
      <w:r w:rsidRPr="00297E7D">
        <w:rPr>
          <w:rFonts w:ascii="Times New Roman" w:hAnsi="Times New Roman"/>
          <w:sz w:val="24"/>
          <w:szCs w:val="24"/>
        </w:rPr>
        <w:t xml:space="preserve"> o stanovení </w:t>
      </w:r>
      <w:r w:rsidR="007C35DA" w:rsidRPr="00297E7D">
        <w:rPr>
          <w:rFonts w:ascii="Times New Roman" w:hAnsi="Times New Roman"/>
          <w:sz w:val="24"/>
          <w:szCs w:val="24"/>
        </w:rPr>
        <w:t xml:space="preserve">obecního </w:t>
      </w:r>
      <w:r w:rsidRPr="00297E7D">
        <w:rPr>
          <w:rFonts w:ascii="Times New Roman" w:hAnsi="Times New Roman"/>
          <w:sz w:val="24"/>
          <w:szCs w:val="24"/>
        </w:rPr>
        <w:t xml:space="preserve">systému </w:t>
      </w:r>
      <w:r w:rsidR="007C35DA" w:rsidRPr="00297E7D">
        <w:rPr>
          <w:rFonts w:ascii="Times New Roman" w:hAnsi="Times New Roman"/>
          <w:sz w:val="24"/>
          <w:szCs w:val="24"/>
        </w:rPr>
        <w:t xml:space="preserve">odpadového hospodářství města Světlá nad Sázavou </w:t>
      </w:r>
      <w:r w:rsidRPr="00297E7D">
        <w:rPr>
          <w:rFonts w:ascii="Times New Roman" w:hAnsi="Times New Roman"/>
          <w:sz w:val="24"/>
          <w:szCs w:val="24"/>
        </w:rPr>
        <w:t xml:space="preserve">ze dne </w:t>
      </w:r>
      <w:r w:rsidR="00067454" w:rsidRPr="00297E7D">
        <w:rPr>
          <w:rFonts w:ascii="Times New Roman" w:hAnsi="Times New Roman"/>
          <w:sz w:val="24"/>
          <w:szCs w:val="24"/>
        </w:rPr>
        <w:t>15</w:t>
      </w:r>
      <w:r w:rsidR="00C27B63" w:rsidRPr="00297E7D">
        <w:rPr>
          <w:rFonts w:ascii="Times New Roman" w:hAnsi="Times New Roman"/>
          <w:sz w:val="24"/>
          <w:szCs w:val="24"/>
        </w:rPr>
        <w:t xml:space="preserve">. </w:t>
      </w:r>
      <w:r w:rsidR="00067454" w:rsidRPr="00297E7D">
        <w:rPr>
          <w:rFonts w:ascii="Times New Roman" w:hAnsi="Times New Roman"/>
          <w:sz w:val="24"/>
          <w:szCs w:val="24"/>
        </w:rPr>
        <w:t>12</w:t>
      </w:r>
      <w:r w:rsidR="00C27B63" w:rsidRPr="00297E7D">
        <w:rPr>
          <w:rFonts w:ascii="Times New Roman" w:hAnsi="Times New Roman"/>
          <w:sz w:val="24"/>
          <w:szCs w:val="24"/>
        </w:rPr>
        <w:t>. 202</w:t>
      </w:r>
      <w:r w:rsidR="00067454" w:rsidRPr="00297E7D">
        <w:rPr>
          <w:rFonts w:ascii="Times New Roman" w:hAnsi="Times New Roman"/>
          <w:sz w:val="24"/>
          <w:szCs w:val="24"/>
        </w:rPr>
        <w:t>1</w:t>
      </w:r>
      <w:r w:rsidR="00C27B63" w:rsidRPr="00297E7D">
        <w:rPr>
          <w:rFonts w:ascii="Times New Roman" w:hAnsi="Times New Roman"/>
          <w:sz w:val="24"/>
          <w:szCs w:val="24"/>
        </w:rPr>
        <w:t>.</w:t>
      </w:r>
    </w:p>
    <w:p w14:paraId="622AFC25" w14:textId="77777777" w:rsidR="00F44B38" w:rsidRPr="00297E7D" w:rsidRDefault="00F44B38" w:rsidP="00F44B38"/>
    <w:p w14:paraId="26180211" w14:textId="181F5DDF" w:rsidR="00C27B63" w:rsidRPr="00297E7D" w:rsidRDefault="00C27B63" w:rsidP="00C27B63">
      <w:pPr>
        <w:numPr>
          <w:ilvl w:val="0"/>
          <w:numId w:val="10"/>
        </w:numPr>
        <w:jc w:val="both"/>
      </w:pPr>
      <w:r w:rsidRPr="00297E7D">
        <w:t xml:space="preserve">Tato vyhláška nabývá účinnosti dnem </w:t>
      </w:r>
      <w:r w:rsidR="0042302C" w:rsidRPr="00297E7D">
        <w:t>15. 5. 2025</w:t>
      </w:r>
      <w:r w:rsidR="00597DD7" w:rsidRPr="00297E7D">
        <w:t>.</w:t>
      </w:r>
    </w:p>
    <w:p w14:paraId="02140BDD" w14:textId="77777777" w:rsidR="00B249D4" w:rsidRDefault="00B249D4" w:rsidP="00C27B6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17CDEA" w14:textId="77777777" w:rsidR="00B249D4" w:rsidRPr="00FB6AE5" w:rsidRDefault="00B249D4" w:rsidP="00B249D4">
      <w:pPr>
        <w:jc w:val="both"/>
        <w:rPr>
          <w:rFonts w:ascii="Arial" w:hAnsi="Arial" w:cs="Arial"/>
          <w:sz w:val="22"/>
          <w:szCs w:val="22"/>
        </w:rPr>
      </w:pPr>
    </w:p>
    <w:p w14:paraId="6A435F6D" w14:textId="77777777" w:rsidR="00C248CE" w:rsidRDefault="00C248CE" w:rsidP="0013451C">
      <w:pPr>
        <w:jc w:val="both"/>
        <w:rPr>
          <w:b/>
        </w:rPr>
      </w:pPr>
    </w:p>
    <w:p w14:paraId="52B6A8E1" w14:textId="77777777" w:rsidR="00297E7D" w:rsidRPr="000A525C" w:rsidRDefault="00297E7D" w:rsidP="0013451C">
      <w:pPr>
        <w:jc w:val="both"/>
        <w:rPr>
          <w:b/>
        </w:rPr>
      </w:pPr>
    </w:p>
    <w:p w14:paraId="35B0CC23" w14:textId="77777777" w:rsidR="00353D54" w:rsidRPr="000A525C" w:rsidRDefault="00353D54" w:rsidP="0013451C">
      <w:pPr>
        <w:jc w:val="both"/>
        <w:rPr>
          <w:b/>
        </w:rPr>
      </w:pPr>
    </w:p>
    <w:p w14:paraId="5A943800" w14:textId="77777777" w:rsidR="00173107" w:rsidRPr="000A525C" w:rsidRDefault="00173107" w:rsidP="0013451C">
      <w:pPr>
        <w:jc w:val="both"/>
        <w:rPr>
          <w:b/>
        </w:rPr>
      </w:pPr>
    </w:p>
    <w:p w14:paraId="03353750" w14:textId="77777777" w:rsidR="00173107" w:rsidRPr="000A525C" w:rsidRDefault="00173107" w:rsidP="0013451C">
      <w:pPr>
        <w:jc w:val="both"/>
        <w:rPr>
          <w:b/>
        </w:rPr>
      </w:pPr>
    </w:p>
    <w:p w14:paraId="2B97AD57" w14:textId="77777777" w:rsidR="00173107" w:rsidRPr="000A525C" w:rsidRDefault="00F44B38" w:rsidP="0013451C">
      <w:pPr>
        <w:jc w:val="both"/>
        <w:rPr>
          <w:b/>
        </w:rPr>
      </w:pPr>
      <w:r>
        <w:rPr>
          <w:b/>
        </w:rPr>
        <w:t>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………………………….</w:t>
      </w:r>
    </w:p>
    <w:p w14:paraId="74E19BB3" w14:textId="2B03D7E0" w:rsidR="00C248CE" w:rsidRPr="000A525C" w:rsidRDefault="00C17FDF" w:rsidP="00C17FDF">
      <w:pPr>
        <w:pStyle w:val="Zkladntex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861C2D">
        <w:rPr>
          <w:rFonts w:ascii="Times New Roman" w:hAnsi="Times New Roman"/>
          <w:b/>
          <w:i/>
          <w:sz w:val="24"/>
          <w:szCs w:val="24"/>
        </w:rPr>
        <w:t>Ing. František Aubrecht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61C2D">
        <w:rPr>
          <w:rFonts w:ascii="Times New Roman" w:hAnsi="Times New Roman"/>
          <w:b/>
          <w:i/>
          <w:sz w:val="24"/>
          <w:szCs w:val="24"/>
        </w:rPr>
        <w:tab/>
      </w:r>
      <w:r w:rsidR="00861C2D">
        <w:rPr>
          <w:rFonts w:ascii="Times New Roman" w:hAnsi="Times New Roman"/>
          <w:b/>
          <w:i/>
          <w:sz w:val="24"/>
          <w:szCs w:val="24"/>
        </w:rPr>
        <w:tab/>
      </w:r>
      <w:r w:rsidR="00861C2D">
        <w:rPr>
          <w:rFonts w:ascii="Times New Roman" w:hAnsi="Times New Roman"/>
          <w:b/>
          <w:i/>
          <w:sz w:val="24"/>
          <w:szCs w:val="24"/>
        </w:rPr>
        <w:tab/>
      </w:r>
      <w:r w:rsidR="00861C2D">
        <w:rPr>
          <w:rFonts w:ascii="Times New Roman" w:hAnsi="Times New Roman"/>
          <w:b/>
          <w:i/>
          <w:sz w:val="24"/>
          <w:szCs w:val="24"/>
        </w:rPr>
        <w:tab/>
      </w:r>
      <w:r w:rsidR="00861C2D">
        <w:rPr>
          <w:rFonts w:ascii="Times New Roman" w:hAnsi="Times New Roman"/>
          <w:b/>
          <w:i/>
          <w:sz w:val="24"/>
          <w:szCs w:val="24"/>
        </w:rPr>
        <w:tab/>
      </w:r>
      <w:r w:rsidR="00FB28B6"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="00357322"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067454">
        <w:rPr>
          <w:rFonts w:ascii="Times New Roman" w:hAnsi="Times New Roman"/>
          <w:b/>
          <w:i/>
          <w:sz w:val="24"/>
          <w:szCs w:val="24"/>
        </w:rPr>
        <w:t>Tomáš Rosecký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E1F229C" w14:textId="77777777" w:rsidR="0013451C" w:rsidRDefault="00C248CE" w:rsidP="00353D54">
      <w:pPr>
        <w:pStyle w:val="Zkladntext"/>
        <w:ind w:firstLine="540"/>
        <w:rPr>
          <w:rFonts w:ascii="Times New Roman" w:hAnsi="Times New Roman"/>
          <w:b/>
          <w:i/>
          <w:sz w:val="24"/>
          <w:szCs w:val="24"/>
        </w:rPr>
      </w:pPr>
      <w:r w:rsidRPr="000A525C"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="00720184" w:rsidRPr="000A525C">
        <w:rPr>
          <w:rFonts w:ascii="Times New Roman" w:hAnsi="Times New Roman"/>
          <w:b/>
          <w:i/>
          <w:sz w:val="24"/>
          <w:szCs w:val="24"/>
        </w:rPr>
        <w:t>starosta</w:t>
      </w:r>
      <w:r w:rsidR="00E22913" w:rsidRPr="000A525C">
        <w:rPr>
          <w:rFonts w:ascii="Times New Roman" w:hAnsi="Times New Roman"/>
          <w:b/>
          <w:i/>
          <w:sz w:val="24"/>
          <w:szCs w:val="24"/>
        </w:rPr>
        <w:tab/>
      </w:r>
      <w:r w:rsidR="00720184" w:rsidRPr="000A525C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</w:t>
      </w:r>
      <w:r w:rsidR="00353D54" w:rsidRPr="000A525C">
        <w:rPr>
          <w:rFonts w:ascii="Times New Roman" w:hAnsi="Times New Roman"/>
          <w:b/>
          <w:i/>
          <w:sz w:val="24"/>
          <w:szCs w:val="24"/>
        </w:rPr>
        <w:t xml:space="preserve">                  </w:t>
      </w:r>
      <w:r w:rsidR="00720184" w:rsidRPr="000A525C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353D54" w:rsidRPr="000A525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3107" w:rsidRPr="000A525C">
        <w:rPr>
          <w:rFonts w:ascii="Times New Roman" w:hAnsi="Times New Roman"/>
          <w:b/>
          <w:i/>
          <w:sz w:val="24"/>
          <w:szCs w:val="24"/>
        </w:rPr>
        <w:tab/>
      </w:r>
      <w:r w:rsidR="00353D54" w:rsidRPr="000A525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B28B6"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E22913" w:rsidRPr="000A525C">
        <w:rPr>
          <w:rFonts w:ascii="Times New Roman" w:hAnsi="Times New Roman"/>
          <w:b/>
          <w:i/>
          <w:sz w:val="24"/>
          <w:szCs w:val="24"/>
        </w:rPr>
        <w:t xml:space="preserve">místostarosta </w:t>
      </w:r>
      <w:r w:rsidR="00E22913" w:rsidRPr="000A525C">
        <w:rPr>
          <w:rFonts w:ascii="Times New Roman" w:hAnsi="Times New Roman"/>
          <w:b/>
          <w:i/>
          <w:sz w:val="24"/>
          <w:szCs w:val="24"/>
        </w:rPr>
        <w:tab/>
      </w:r>
      <w:r w:rsidR="00E22913" w:rsidRPr="000A525C">
        <w:rPr>
          <w:rFonts w:ascii="Times New Roman" w:hAnsi="Times New Roman"/>
          <w:b/>
          <w:i/>
          <w:sz w:val="24"/>
          <w:szCs w:val="24"/>
        </w:rPr>
        <w:tab/>
      </w:r>
      <w:r w:rsidR="00E22913" w:rsidRPr="000A525C">
        <w:rPr>
          <w:rFonts w:ascii="Times New Roman" w:hAnsi="Times New Roman"/>
          <w:b/>
          <w:i/>
          <w:sz w:val="24"/>
          <w:szCs w:val="24"/>
        </w:rPr>
        <w:tab/>
      </w:r>
    </w:p>
    <w:p w14:paraId="5B7F6275" w14:textId="77777777" w:rsidR="00007C89" w:rsidRDefault="00007C89" w:rsidP="00353D54">
      <w:pPr>
        <w:pStyle w:val="Zkladntext"/>
        <w:ind w:firstLine="540"/>
        <w:rPr>
          <w:rFonts w:ascii="Times New Roman" w:hAnsi="Times New Roman"/>
          <w:b/>
          <w:i/>
          <w:sz w:val="24"/>
          <w:szCs w:val="24"/>
        </w:rPr>
      </w:pPr>
    </w:p>
    <w:p w14:paraId="40F10DA7" w14:textId="77777777" w:rsidR="00007C89" w:rsidRDefault="00007C89" w:rsidP="00353D54">
      <w:pPr>
        <w:pStyle w:val="Zkladntext"/>
        <w:ind w:firstLine="540"/>
        <w:rPr>
          <w:rFonts w:ascii="Times New Roman" w:hAnsi="Times New Roman"/>
          <w:b/>
          <w:i/>
          <w:sz w:val="24"/>
          <w:szCs w:val="24"/>
        </w:rPr>
      </w:pPr>
    </w:p>
    <w:p w14:paraId="7AA58FC3" w14:textId="77777777" w:rsidR="00007C89" w:rsidRPr="000A525C" w:rsidRDefault="00007C89" w:rsidP="00353D54">
      <w:pPr>
        <w:pStyle w:val="Zkladntext"/>
        <w:ind w:firstLine="540"/>
        <w:rPr>
          <w:rFonts w:ascii="Times New Roman" w:hAnsi="Times New Roman"/>
          <w:b/>
          <w:i/>
          <w:sz w:val="24"/>
          <w:szCs w:val="24"/>
        </w:rPr>
      </w:pPr>
    </w:p>
    <w:sectPr w:rsidR="00007C89" w:rsidRPr="000A525C" w:rsidSect="00353D54">
      <w:footerReference w:type="default" r:id="rId11"/>
      <w:pgSz w:w="11906" w:h="16838"/>
      <w:pgMar w:top="851" w:right="1418" w:bottom="851" w:left="1276" w:header="709" w:footer="709" w:gutter="0"/>
      <w:cols w:space="709" w:equalWidth="0">
        <w:col w:w="92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2101" w14:textId="77777777" w:rsidR="00B14AFD" w:rsidRDefault="00B14AFD" w:rsidP="0013451C">
      <w:r>
        <w:separator/>
      </w:r>
    </w:p>
  </w:endnote>
  <w:endnote w:type="continuationSeparator" w:id="0">
    <w:p w14:paraId="70047E81" w14:textId="77777777" w:rsidR="00B14AFD" w:rsidRDefault="00B14AFD" w:rsidP="0013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dnoff">
    <w:altName w:val="Tahoma"/>
    <w:charset w:val="00"/>
    <w:family w:val="auto"/>
    <w:pitch w:val="variable"/>
    <w:sig w:usb0="01003A87" w:usb1="090E0000" w:usb2="00000010" w:usb3="00000000" w:csb0="001D00E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CA67" w14:textId="77777777" w:rsidR="00173107" w:rsidRDefault="0017310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72A5">
      <w:rPr>
        <w:noProof/>
      </w:rPr>
      <w:t>5</w:t>
    </w:r>
    <w:r>
      <w:fldChar w:fldCharType="end"/>
    </w:r>
  </w:p>
  <w:p w14:paraId="7202929A" w14:textId="77777777" w:rsidR="00173107" w:rsidRDefault="001731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31FC" w14:textId="77777777" w:rsidR="00B14AFD" w:rsidRDefault="00B14AFD" w:rsidP="0013451C">
      <w:r>
        <w:separator/>
      </w:r>
    </w:p>
  </w:footnote>
  <w:footnote w:type="continuationSeparator" w:id="0">
    <w:p w14:paraId="5BCD0235" w14:textId="77777777" w:rsidR="00B14AFD" w:rsidRDefault="00B14AFD" w:rsidP="0013451C">
      <w:r>
        <w:continuationSeparator/>
      </w:r>
    </w:p>
  </w:footnote>
  <w:footnote w:id="1">
    <w:p w14:paraId="13076585" w14:textId="4BAF074A" w:rsidR="00646C2F" w:rsidRDefault="00646C2F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72254045" w14:textId="2C4D2390" w:rsidR="00646C2F" w:rsidRDefault="00646C2F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509"/>
    <w:multiLevelType w:val="hybridMultilevel"/>
    <w:tmpl w:val="2FB0FA28"/>
    <w:lvl w:ilvl="0" w:tplc="732E43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8D6"/>
    <w:multiLevelType w:val="hybridMultilevel"/>
    <w:tmpl w:val="FE186932"/>
    <w:lvl w:ilvl="0" w:tplc="3F1216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04FCC"/>
    <w:multiLevelType w:val="hybridMultilevel"/>
    <w:tmpl w:val="44FA75E4"/>
    <w:lvl w:ilvl="0" w:tplc="ABAEB4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57C02"/>
    <w:multiLevelType w:val="hybridMultilevel"/>
    <w:tmpl w:val="F86E3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0331F"/>
    <w:multiLevelType w:val="hybridMultilevel"/>
    <w:tmpl w:val="662C3BB0"/>
    <w:lvl w:ilvl="0" w:tplc="3DD2F9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949B2"/>
    <w:multiLevelType w:val="hybridMultilevel"/>
    <w:tmpl w:val="552E4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27881"/>
    <w:multiLevelType w:val="hybridMultilevel"/>
    <w:tmpl w:val="86748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41791"/>
    <w:multiLevelType w:val="hybridMultilevel"/>
    <w:tmpl w:val="782243BA"/>
    <w:lvl w:ilvl="0" w:tplc="5E0EBF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05271C"/>
    <w:multiLevelType w:val="hybridMultilevel"/>
    <w:tmpl w:val="2856BE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6756DD"/>
    <w:multiLevelType w:val="hybridMultilevel"/>
    <w:tmpl w:val="69623F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6B4BEE"/>
    <w:multiLevelType w:val="hybridMultilevel"/>
    <w:tmpl w:val="4224D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724D0"/>
    <w:multiLevelType w:val="hybridMultilevel"/>
    <w:tmpl w:val="FCBC4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C4C14"/>
    <w:multiLevelType w:val="hybridMultilevel"/>
    <w:tmpl w:val="CCFEC5CA"/>
    <w:lvl w:ilvl="0" w:tplc="E618D9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D573F80"/>
    <w:multiLevelType w:val="hybridMultilevel"/>
    <w:tmpl w:val="CAE6615E"/>
    <w:lvl w:ilvl="0" w:tplc="C67C3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E12927"/>
    <w:multiLevelType w:val="hybridMultilevel"/>
    <w:tmpl w:val="1E1CA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12F3C"/>
    <w:multiLevelType w:val="hybridMultilevel"/>
    <w:tmpl w:val="C9544C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224CB4"/>
    <w:multiLevelType w:val="hybridMultilevel"/>
    <w:tmpl w:val="32C07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C0498"/>
    <w:multiLevelType w:val="hybridMultilevel"/>
    <w:tmpl w:val="552E4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A0322"/>
    <w:multiLevelType w:val="hybridMultilevel"/>
    <w:tmpl w:val="51CA0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82DBB"/>
    <w:multiLevelType w:val="hybridMultilevel"/>
    <w:tmpl w:val="308E2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7908"/>
    <w:multiLevelType w:val="hybridMultilevel"/>
    <w:tmpl w:val="9AD67FC8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105AE4"/>
    <w:multiLevelType w:val="hybridMultilevel"/>
    <w:tmpl w:val="0A0A9B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DE3EB5"/>
    <w:multiLevelType w:val="hybridMultilevel"/>
    <w:tmpl w:val="E4C27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760E51"/>
    <w:multiLevelType w:val="hybridMultilevel"/>
    <w:tmpl w:val="51CA0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277EA"/>
    <w:multiLevelType w:val="hybridMultilevel"/>
    <w:tmpl w:val="CB12E8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588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241F9"/>
    <w:multiLevelType w:val="hybridMultilevel"/>
    <w:tmpl w:val="423C8C46"/>
    <w:lvl w:ilvl="0" w:tplc="6A7A2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1F47DD"/>
    <w:multiLevelType w:val="hybridMultilevel"/>
    <w:tmpl w:val="B6661AD4"/>
    <w:lvl w:ilvl="0" w:tplc="8CBEBE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FC56BB"/>
    <w:multiLevelType w:val="hybridMultilevel"/>
    <w:tmpl w:val="12A46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F7989"/>
    <w:multiLevelType w:val="hybridMultilevel"/>
    <w:tmpl w:val="89621E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C4A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6A64A0"/>
    <w:multiLevelType w:val="hybridMultilevel"/>
    <w:tmpl w:val="B504EB54"/>
    <w:lvl w:ilvl="0" w:tplc="9AE48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A39C4A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5C2C26"/>
    <w:multiLevelType w:val="hybridMultilevel"/>
    <w:tmpl w:val="552E4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1C5DB7"/>
    <w:multiLevelType w:val="hybridMultilevel"/>
    <w:tmpl w:val="6E3087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54A7D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A766FE"/>
    <w:multiLevelType w:val="hybridMultilevel"/>
    <w:tmpl w:val="F00807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BC65DF"/>
    <w:multiLevelType w:val="hybridMultilevel"/>
    <w:tmpl w:val="19AC3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51195"/>
    <w:multiLevelType w:val="hybridMultilevel"/>
    <w:tmpl w:val="89621E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C4A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232D85"/>
    <w:multiLevelType w:val="hybridMultilevel"/>
    <w:tmpl w:val="E0E8D9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 w15:restartNumberingAfterBreak="0">
    <w:nsid w:val="5CA739C0"/>
    <w:multiLevelType w:val="hybridMultilevel"/>
    <w:tmpl w:val="69DC86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9D79EA"/>
    <w:multiLevelType w:val="hybridMultilevel"/>
    <w:tmpl w:val="B6661AD4"/>
    <w:lvl w:ilvl="0" w:tplc="8CBEBE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4214ED"/>
    <w:multiLevelType w:val="hybridMultilevel"/>
    <w:tmpl w:val="CAE6615E"/>
    <w:lvl w:ilvl="0" w:tplc="C67C3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4C7F69"/>
    <w:multiLevelType w:val="hybridMultilevel"/>
    <w:tmpl w:val="4E4E8D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6D6840"/>
    <w:multiLevelType w:val="hybridMultilevel"/>
    <w:tmpl w:val="F00807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FE0977"/>
    <w:multiLevelType w:val="hybridMultilevel"/>
    <w:tmpl w:val="C6EE30B4"/>
    <w:lvl w:ilvl="0" w:tplc="8E8CF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BC31FA"/>
    <w:multiLevelType w:val="hybridMultilevel"/>
    <w:tmpl w:val="87707B46"/>
    <w:lvl w:ilvl="0" w:tplc="3078C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C772A7"/>
    <w:multiLevelType w:val="hybridMultilevel"/>
    <w:tmpl w:val="FCBC4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E2BED"/>
    <w:multiLevelType w:val="hybridMultilevel"/>
    <w:tmpl w:val="FCBC4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42D33"/>
    <w:multiLevelType w:val="hybridMultilevel"/>
    <w:tmpl w:val="2D0A5B92"/>
    <w:lvl w:ilvl="0" w:tplc="3990C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3567E6"/>
    <w:multiLevelType w:val="hybridMultilevel"/>
    <w:tmpl w:val="F0963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3809898">
    <w:abstractNumId w:val="30"/>
  </w:num>
  <w:num w:numId="2" w16cid:durableId="1853060197">
    <w:abstractNumId w:val="25"/>
  </w:num>
  <w:num w:numId="3" w16cid:durableId="170872652">
    <w:abstractNumId w:val="13"/>
  </w:num>
  <w:num w:numId="4" w16cid:durableId="1837644671">
    <w:abstractNumId w:val="16"/>
  </w:num>
  <w:num w:numId="5" w16cid:durableId="1074930415">
    <w:abstractNumId w:val="27"/>
  </w:num>
  <w:num w:numId="6" w16cid:durableId="1404985960">
    <w:abstractNumId w:val="32"/>
  </w:num>
  <w:num w:numId="7" w16cid:durableId="111826419">
    <w:abstractNumId w:val="41"/>
  </w:num>
  <w:num w:numId="8" w16cid:durableId="490415932">
    <w:abstractNumId w:val="23"/>
  </w:num>
  <w:num w:numId="9" w16cid:durableId="1962149033">
    <w:abstractNumId w:val="8"/>
  </w:num>
  <w:num w:numId="10" w16cid:durableId="142965770">
    <w:abstractNumId w:val="48"/>
  </w:num>
  <w:num w:numId="11" w16cid:durableId="1843548188">
    <w:abstractNumId w:val="10"/>
  </w:num>
  <w:num w:numId="12" w16cid:durableId="2116749104">
    <w:abstractNumId w:val="33"/>
  </w:num>
  <w:num w:numId="13" w16cid:durableId="2082747571">
    <w:abstractNumId w:val="22"/>
  </w:num>
  <w:num w:numId="14" w16cid:durableId="49112755">
    <w:abstractNumId w:val="9"/>
  </w:num>
  <w:num w:numId="15" w16cid:durableId="855508681">
    <w:abstractNumId w:val="38"/>
  </w:num>
  <w:num w:numId="16" w16cid:durableId="1865173196">
    <w:abstractNumId w:val="36"/>
  </w:num>
  <w:num w:numId="17" w16cid:durableId="165874448">
    <w:abstractNumId w:val="12"/>
  </w:num>
  <w:num w:numId="18" w16cid:durableId="412043975">
    <w:abstractNumId w:val="21"/>
  </w:num>
  <w:num w:numId="19" w16cid:durableId="104275496">
    <w:abstractNumId w:val="28"/>
  </w:num>
  <w:num w:numId="20" w16cid:durableId="164324402">
    <w:abstractNumId w:val="7"/>
  </w:num>
  <w:num w:numId="21" w16cid:durableId="497815692">
    <w:abstractNumId w:val="20"/>
  </w:num>
  <w:num w:numId="22" w16cid:durableId="1826048330">
    <w:abstractNumId w:val="24"/>
  </w:num>
  <w:num w:numId="23" w16cid:durableId="1617712343">
    <w:abstractNumId w:val="35"/>
  </w:num>
  <w:num w:numId="24" w16cid:durableId="217011290">
    <w:abstractNumId w:val="42"/>
  </w:num>
  <w:num w:numId="25" w16cid:durableId="1446192395">
    <w:abstractNumId w:val="39"/>
  </w:num>
  <w:num w:numId="26" w16cid:durableId="1511093332">
    <w:abstractNumId w:val="17"/>
  </w:num>
  <w:num w:numId="27" w16cid:durableId="138501504">
    <w:abstractNumId w:val="44"/>
  </w:num>
  <w:num w:numId="28" w16cid:durableId="1148131958">
    <w:abstractNumId w:val="29"/>
  </w:num>
  <w:num w:numId="29" w16cid:durableId="1281447791">
    <w:abstractNumId w:val="46"/>
  </w:num>
  <w:num w:numId="30" w16cid:durableId="366298904">
    <w:abstractNumId w:val="45"/>
  </w:num>
  <w:num w:numId="31" w16cid:durableId="770201584">
    <w:abstractNumId w:val="37"/>
  </w:num>
  <w:num w:numId="32" w16cid:durableId="1711607905">
    <w:abstractNumId w:val="6"/>
  </w:num>
  <w:num w:numId="33" w16cid:durableId="55975583">
    <w:abstractNumId w:val="4"/>
  </w:num>
  <w:num w:numId="34" w16cid:durableId="2088382135">
    <w:abstractNumId w:val="2"/>
  </w:num>
  <w:num w:numId="35" w16cid:durableId="1760442985">
    <w:abstractNumId w:val="47"/>
  </w:num>
  <w:num w:numId="36" w16cid:durableId="2109037663">
    <w:abstractNumId w:val="15"/>
  </w:num>
  <w:num w:numId="37" w16cid:durableId="2012829224">
    <w:abstractNumId w:val="3"/>
  </w:num>
  <w:num w:numId="38" w16cid:durableId="1977680185">
    <w:abstractNumId w:val="11"/>
  </w:num>
  <w:num w:numId="39" w16cid:durableId="206601720">
    <w:abstractNumId w:val="14"/>
  </w:num>
  <w:num w:numId="40" w16cid:durableId="1665354413">
    <w:abstractNumId w:val="34"/>
  </w:num>
  <w:num w:numId="41" w16cid:durableId="600333206">
    <w:abstractNumId w:val="26"/>
  </w:num>
  <w:num w:numId="42" w16cid:durableId="1533155272">
    <w:abstractNumId w:val="43"/>
  </w:num>
  <w:num w:numId="43" w16cid:durableId="156697819">
    <w:abstractNumId w:val="1"/>
  </w:num>
  <w:num w:numId="44" w16cid:durableId="1896239636">
    <w:abstractNumId w:val="31"/>
  </w:num>
  <w:num w:numId="45" w16cid:durableId="534928778">
    <w:abstractNumId w:val="18"/>
  </w:num>
  <w:num w:numId="46" w16cid:durableId="1372077043">
    <w:abstractNumId w:val="19"/>
  </w:num>
  <w:num w:numId="47" w16cid:durableId="459080089">
    <w:abstractNumId w:val="40"/>
  </w:num>
  <w:num w:numId="48" w16cid:durableId="9844446">
    <w:abstractNumId w:val="5"/>
  </w:num>
  <w:num w:numId="49" w16cid:durableId="210850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1C"/>
    <w:rsid w:val="00004F08"/>
    <w:rsid w:val="00007C89"/>
    <w:rsid w:val="00021DDA"/>
    <w:rsid w:val="0003781D"/>
    <w:rsid w:val="0004493B"/>
    <w:rsid w:val="00044DDC"/>
    <w:rsid w:val="00046682"/>
    <w:rsid w:val="00047F8C"/>
    <w:rsid w:val="00053E8F"/>
    <w:rsid w:val="00056105"/>
    <w:rsid w:val="00062AAC"/>
    <w:rsid w:val="00067454"/>
    <w:rsid w:val="000863CE"/>
    <w:rsid w:val="00092577"/>
    <w:rsid w:val="000A525C"/>
    <w:rsid w:val="000B6089"/>
    <w:rsid w:val="000B7C15"/>
    <w:rsid w:val="000C5BA4"/>
    <w:rsid w:val="000D3F3E"/>
    <w:rsid w:val="000D5294"/>
    <w:rsid w:val="000E3C95"/>
    <w:rsid w:val="000E4746"/>
    <w:rsid w:val="000F1F58"/>
    <w:rsid w:val="000F21B7"/>
    <w:rsid w:val="000F3868"/>
    <w:rsid w:val="00101C90"/>
    <w:rsid w:val="00110AF1"/>
    <w:rsid w:val="0013451C"/>
    <w:rsid w:val="00135B80"/>
    <w:rsid w:val="00137496"/>
    <w:rsid w:val="00150460"/>
    <w:rsid w:val="0015049B"/>
    <w:rsid w:val="00173107"/>
    <w:rsid w:val="00173B12"/>
    <w:rsid w:val="00177C4A"/>
    <w:rsid w:val="001E2C77"/>
    <w:rsid w:val="001F2E65"/>
    <w:rsid w:val="001F4DEF"/>
    <w:rsid w:val="002107E5"/>
    <w:rsid w:val="00211E22"/>
    <w:rsid w:val="00226573"/>
    <w:rsid w:val="00245012"/>
    <w:rsid w:val="0025122E"/>
    <w:rsid w:val="00261C6E"/>
    <w:rsid w:val="00273FFF"/>
    <w:rsid w:val="002757CC"/>
    <w:rsid w:val="002862F8"/>
    <w:rsid w:val="0029016A"/>
    <w:rsid w:val="00294208"/>
    <w:rsid w:val="00296920"/>
    <w:rsid w:val="00297E7D"/>
    <w:rsid w:val="00297EBA"/>
    <w:rsid w:val="002A27C7"/>
    <w:rsid w:val="002A7D05"/>
    <w:rsid w:val="002C3BBA"/>
    <w:rsid w:val="002D1815"/>
    <w:rsid w:val="002E09DE"/>
    <w:rsid w:val="002E171E"/>
    <w:rsid w:val="002F326E"/>
    <w:rsid w:val="003013CC"/>
    <w:rsid w:val="00303F7F"/>
    <w:rsid w:val="00313459"/>
    <w:rsid w:val="00332831"/>
    <w:rsid w:val="00334DDE"/>
    <w:rsid w:val="00336319"/>
    <w:rsid w:val="003423CB"/>
    <w:rsid w:val="00347A29"/>
    <w:rsid w:val="00353D54"/>
    <w:rsid w:val="00357322"/>
    <w:rsid w:val="00364938"/>
    <w:rsid w:val="0037582D"/>
    <w:rsid w:val="00377552"/>
    <w:rsid w:val="003900CF"/>
    <w:rsid w:val="0039209F"/>
    <w:rsid w:val="00392901"/>
    <w:rsid w:val="00393B2D"/>
    <w:rsid w:val="00395184"/>
    <w:rsid w:val="003A028E"/>
    <w:rsid w:val="003A4081"/>
    <w:rsid w:val="003A6DD8"/>
    <w:rsid w:val="003C2255"/>
    <w:rsid w:val="003C6B01"/>
    <w:rsid w:val="003F6712"/>
    <w:rsid w:val="00400256"/>
    <w:rsid w:val="0040643C"/>
    <w:rsid w:val="0042302C"/>
    <w:rsid w:val="00425D18"/>
    <w:rsid w:val="00431A54"/>
    <w:rsid w:val="00460E8A"/>
    <w:rsid w:val="0046357F"/>
    <w:rsid w:val="004667B1"/>
    <w:rsid w:val="0049186C"/>
    <w:rsid w:val="00495668"/>
    <w:rsid w:val="00497C7A"/>
    <w:rsid w:val="004A1452"/>
    <w:rsid w:val="004A45DC"/>
    <w:rsid w:val="004C1515"/>
    <w:rsid w:val="004D04BD"/>
    <w:rsid w:val="004D4CC5"/>
    <w:rsid w:val="004E3CF7"/>
    <w:rsid w:val="004E7C10"/>
    <w:rsid w:val="004F314A"/>
    <w:rsid w:val="0050005C"/>
    <w:rsid w:val="00514392"/>
    <w:rsid w:val="0051711A"/>
    <w:rsid w:val="005201AE"/>
    <w:rsid w:val="0054744E"/>
    <w:rsid w:val="00551F94"/>
    <w:rsid w:val="00554396"/>
    <w:rsid w:val="00555AB9"/>
    <w:rsid w:val="00561845"/>
    <w:rsid w:val="00574D39"/>
    <w:rsid w:val="00591AAB"/>
    <w:rsid w:val="0059692D"/>
    <w:rsid w:val="00597DD7"/>
    <w:rsid w:val="005A2F5F"/>
    <w:rsid w:val="005A354B"/>
    <w:rsid w:val="005A4786"/>
    <w:rsid w:val="005B2B1A"/>
    <w:rsid w:val="005B47ED"/>
    <w:rsid w:val="005B5DF0"/>
    <w:rsid w:val="005B684D"/>
    <w:rsid w:val="005C2E34"/>
    <w:rsid w:val="005C5C3F"/>
    <w:rsid w:val="005C69EF"/>
    <w:rsid w:val="005E0CEF"/>
    <w:rsid w:val="005E770F"/>
    <w:rsid w:val="00600148"/>
    <w:rsid w:val="006014C4"/>
    <w:rsid w:val="00611E1B"/>
    <w:rsid w:val="00613A71"/>
    <w:rsid w:val="00621979"/>
    <w:rsid w:val="00627A7E"/>
    <w:rsid w:val="00646C2F"/>
    <w:rsid w:val="0065138D"/>
    <w:rsid w:val="00665B1E"/>
    <w:rsid w:val="00667F91"/>
    <w:rsid w:val="00684E7A"/>
    <w:rsid w:val="00684FB0"/>
    <w:rsid w:val="006902BB"/>
    <w:rsid w:val="00693073"/>
    <w:rsid w:val="006A123F"/>
    <w:rsid w:val="006B1E7E"/>
    <w:rsid w:val="006B1F6A"/>
    <w:rsid w:val="006D3CFB"/>
    <w:rsid w:val="006E0C98"/>
    <w:rsid w:val="006E1107"/>
    <w:rsid w:val="00700AAE"/>
    <w:rsid w:val="00705163"/>
    <w:rsid w:val="00712DFF"/>
    <w:rsid w:val="00714813"/>
    <w:rsid w:val="00720184"/>
    <w:rsid w:val="00732ACD"/>
    <w:rsid w:val="00733E64"/>
    <w:rsid w:val="00744F8E"/>
    <w:rsid w:val="0075530B"/>
    <w:rsid w:val="00756AD4"/>
    <w:rsid w:val="00760C70"/>
    <w:rsid w:val="00763EA5"/>
    <w:rsid w:val="00765725"/>
    <w:rsid w:val="00781D83"/>
    <w:rsid w:val="00792F01"/>
    <w:rsid w:val="007A0258"/>
    <w:rsid w:val="007A1294"/>
    <w:rsid w:val="007A332E"/>
    <w:rsid w:val="007B0674"/>
    <w:rsid w:val="007B4CAF"/>
    <w:rsid w:val="007B4DAF"/>
    <w:rsid w:val="007B560F"/>
    <w:rsid w:val="007B61EC"/>
    <w:rsid w:val="007C0731"/>
    <w:rsid w:val="007C35DA"/>
    <w:rsid w:val="007D1DC2"/>
    <w:rsid w:val="007D2B99"/>
    <w:rsid w:val="007D36A0"/>
    <w:rsid w:val="007F005E"/>
    <w:rsid w:val="007F7019"/>
    <w:rsid w:val="007F78E6"/>
    <w:rsid w:val="00807606"/>
    <w:rsid w:val="00807A64"/>
    <w:rsid w:val="008121FC"/>
    <w:rsid w:val="0081268A"/>
    <w:rsid w:val="00822B6D"/>
    <w:rsid w:val="00827D0B"/>
    <w:rsid w:val="00837310"/>
    <w:rsid w:val="00852622"/>
    <w:rsid w:val="00856E73"/>
    <w:rsid w:val="00856F8E"/>
    <w:rsid w:val="00861C2D"/>
    <w:rsid w:val="00862538"/>
    <w:rsid w:val="00873B03"/>
    <w:rsid w:val="00876682"/>
    <w:rsid w:val="00883DF6"/>
    <w:rsid w:val="00891B07"/>
    <w:rsid w:val="00894032"/>
    <w:rsid w:val="008A13E2"/>
    <w:rsid w:val="008A6508"/>
    <w:rsid w:val="008B0FFF"/>
    <w:rsid w:val="008B42E0"/>
    <w:rsid w:val="008B509A"/>
    <w:rsid w:val="008E463B"/>
    <w:rsid w:val="008F0A60"/>
    <w:rsid w:val="008F3E6A"/>
    <w:rsid w:val="00921559"/>
    <w:rsid w:val="00940260"/>
    <w:rsid w:val="0095466A"/>
    <w:rsid w:val="0095607B"/>
    <w:rsid w:val="00957763"/>
    <w:rsid w:val="0096169F"/>
    <w:rsid w:val="009654FB"/>
    <w:rsid w:val="00966C67"/>
    <w:rsid w:val="009C5E46"/>
    <w:rsid w:val="009D0C94"/>
    <w:rsid w:val="009D3E12"/>
    <w:rsid w:val="009D457D"/>
    <w:rsid w:val="009F61C9"/>
    <w:rsid w:val="00A0412F"/>
    <w:rsid w:val="00A0540B"/>
    <w:rsid w:val="00A13B19"/>
    <w:rsid w:val="00A14BC8"/>
    <w:rsid w:val="00A152DD"/>
    <w:rsid w:val="00A23716"/>
    <w:rsid w:val="00A27C10"/>
    <w:rsid w:val="00A36776"/>
    <w:rsid w:val="00A426D2"/>
    <w:rsid w:val="00A42892"/>
    <w:rsid w:val="00A445A2"/>
    <w:rsid w:val="00A454ED"/>
    <w:rsid w:val="00A5210B"/>
    <w:rsid w:val="00A555CB"/>
    <w:rsid w:val="00A570F0"/>
    <w:rsid w:val="00A70323"/>
    <w:rsid w:val="00A8278E"/>
    <w:rsid w:val="00A829A7"/>
    <w:rsid w:val="00A83C7A"/>
    <w:rsid w:val="00A83E33"/>
    <w:rsid w:val="00A83FCA"/>
    <w:rsid w:val="00AA7666"/>
    <w:rsid w:val="00AB1027"/>
    <w:rsid w:val="00AB2813"/>
    <w:rsid w:val="00AB616E"/>
    <w:rsid w:val="00AB7EFC"/>
    <w:rsid w:val="00AC23F8"/>
    <w:rsid w:val="00AC67D3"/>
    <w:rsid w:val="00AE076F"/>
    <w:rsid w:val="00AE0C2E"/>
    <w:rsid w:val="00AE2ACE"/>
    <w:rsid w:val="00AE6CCC"/>
    <w:rsid w:val="00AF39E2"/>
    <w:rsid w:val="00B10161"/>
    <w:rsid w:val="00B14646"/>
    <w:rsid w:val="00B14AFD"/>
    <w:rsid w:val="00B16B84"/>
    <w:rsid w:val="00B17E45"/>
    <w:rsid w:val="00B20BE8"/>
    <w:rsid w:val="00B249D4"/>
    <w:rsid w:val="00B30051"/>
    <w:rsid w:val="00B4136C"/>
    <w:rsid w:val="00B44A2A"/>
    <w:rsid w:val="00B471B9"/>
    <w:rsid w:val="00B47852"/>
    <w:rsid w:val="00B47FD0"/>
    <w:rsid w:val="00B507A7"/>
    <w:rsid w:val="00B57613"/>
    <w:rsid w:val="00B77187"/>
    <w:rsid w:val="00B80AAA"/>
    <w:rsid w:val="00B902E3"/>
    <w:rsid w:val="00B9201E"/>
    <w:rsid w:val="00B942F1"/>
    <w:rsid w:val="00B9588F"/>
    <w:rsid w:val="00BA082D"/>
    <w:rsid w:val="00BB2055"/>
    <w:rsid w:val="00BB68BF"/>
    <w:rsid w:val="00BC2D5C"/>
    <w:rsid w:val="00BD0DBA"/>
    <w:rsid w:val="00BE25C6"/>
    <w:rsid w:val="00BF1D54"/>
    <w:rsid w:val="00C00200"/>
    <w:rsid w:val="00C01D42"/>
    <w:rsid w:val="00C07CDF"/>
    <w:rsid w:val="00C15C1F"/>
    <w:rsid w:val="00C17FDF"/>
    <w:rsid w:val="00C248CE"/>
    <w:rsid w:val="00C24C53"/>
    <w:rsid w:val="00C27B63"/>
    <w:rsid w:val="00C31617"/>
    <w:rsid w:val="00C80564"/>
    <w:rsid w:val="00C900F9"/>
    <w:rsid w:val="00C90B27"/>
    <w:rsid w:val="00CA3531"/>
    <w:rsid w:val="00CC1272"/>
    <w:rsid w:val="00CC3959"/>
    <w:rsid w:val="00CD5316"/>
    <w:rsid w:val="00D00E6D"/>
    <w:rsid w:val="00D0592E"/>
    <w:rsid w:val="00D072A5"/>
    <w:rsid w:val="00D22FE7"/>
    <w:rsid w:val="00D23A60"/>
    <w:rsid w:val="00D265E5"/>
    <w:rsid w:val="00D275F8"/>
    <w:rsid w:val="00D42E0A"/>
    <w:rsid w:val="00D4606F"/>
    <w:rsid w:val="00D52489"/>
    <w:rsid w:val="00D57FC6"/>
    <w:rsid w:val="00D72EF5"/>
    <w:rsid w:val="00D7562B"/>
    <w:rsid w:val="00D858E0"/>
    <w:rsid w:val="00DD0EF4"/>
    <w:rsid w:val="00DF0244"/>
    <w:rsid w:val="00E020BC"/>
    <w:rsid w:val="00E15152"/>
    <w:rsid w:val="00E1787E"/>
    <w:rsid w:val="00E22913"/>
    <w:rsid w:val="00E35FCB"/>
    <w:rsid w:val="00E37271"/>
    <w:rsid w:val="00E543C5"/>
    <w:rsid w:val="00E65DBD"/>
    <w:rsid w:val="00E67893"/>
    <w:rsid w:val="00E74BF6"/>
    <w:rsid w:val="00E758C7"/>
    <w:rsid w:val="00EB35F3"/>
    <w:rsid w:val="00EC0889"/>
    <w:rsid w:val="00EC3C61"/>
    <w:rsid w:val="00EC4266"/>
    <w:rsid w:val="00EE594E"/>
    <w:rsid w:val="00F07316"/>
    <w:rsid w:val="00F214B7"/>
    <w:rsid w:val="00F26696"/>
    <w:rsid w:val="00F31D7C"/>
    <w:rsid w:val="00F40141"/>
    <w:rsid w:val="00F44B38"/>
    <w:rsid w:val="00F5636A"/>
    <w:rsid w:val="00F85043"/>
    <w:rsid w:val="00F867DC"/>
    <w:rsid w:val="00FB28B6"/>
    <w:rsid w:val="00FB7FF2"/>
    <w:rsid w:val="00FC09E0"/>
    <w:rsid w:val="00FC63D5"/>
    <w:rsid w:val="00FD060F"/>
    <w:rsid w:val="00FD6564"/>
    <w:rsid w:val="00FD7CCA"/>
    <w:rsid w:val="00FE3ABA"/>
    <w:rsid w:val="00FE3CF3"/>
    <w:rsid w:val="00FE7AD6"/>
    <w:rsid w:val="00FF3905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4F12"/>
  <w15:chartTrackingRefBased/>
  <w15:docId w15:val="{5842808D-D965-490A-867A-9BD307FC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451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3451C"/>
    <w:pPr>
      <w:keepNext/>
      <w:jc w:val="center"/>
      <w:outlineLvl w:val="0"/>
    </w:pPr>
    <w:rPr>
      <w:rFonts w:ascii="Bodnoff" w:hAnsi="Bodnoff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3451C"/>
    <w:rPr>
      <w:rFonts w:ascii="Bodnoff" w:eastAsia="Times New Roman" w:hAnsi="Bodnoff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13451C"/>
    <w:pPr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link w:val="Zkladntext"/>
    <w:rsid w:val="0013451C"/>
    <w:rPr>
      <w:rFonts w:ascii="Arial" w:eastAsia="Times New Roman" w:hAnsi="Arial" w:cs="Times New Roman"/>
      <w:szCs w:val="20"/>
      <w:lang w:eastAsia="cs-CZ"/>
    </w:rPr>
  </w:style>
  <w:style w:type="paragraph" w:styleId="Titulek">
    <w:name w:val="caption"/>
    <w:basedOn w:val="Normln"/>
    <w:next w:val="Normln"/>
    <w:qFormat/>
    <w:rsid w:val="0013451C"/>
    <w:pPr>
      <w:framePr w:w="9343" w:h="2921" w:hSpace="141" w:wrap="around" w:vAnchor="text" w:hAnchor="page" w:x="1435" w:y="-389"/>
      <w:pBdr>
        <w:bottom w:val="single" w:sz="4" w:space="1" w:color="auto"/>
      </w:pBdr>
      <w:jc w:val="center"/>
    </w:pPr>
    <w:rPr>
      <w:rFonts w:ascii="Bodnoff" w:hAnsi="Bodnoff"/>
      <w:sz w:val="52"/>
      <w:szCs w:val="20"/>
    </w:rPr>
  </w:style>
  <w:style w:type="character" w:styleId="Hypertextovodkaz">
    <w:name w:val="Hyperlink"/>
    <w:rsid w:val="0013451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5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451C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345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45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1345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F32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310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31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310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3107"/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E25C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BE25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bs-svet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4C5C-C9C5-4A42-98C0-E0147D06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1389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9569</CharactersWithSpaces>
  <SharedDoc>false</SharedDoc>
  <HLinks>
    <vt:vector size="6" baseType="variant">
      <vt:variant>
        <vt:i4>131103</vt:i4>
      </vt:variant>
      <vt:variant>
        <vt:i4>0</vt:i4>
      </vt:variant>
      <vt:variant>
        <vt:i4>0</vt:i4>
      </vt:variant>
      <vt:variant>
        <vt:i4>5</vt:i4>
      </vt:variant>
      <vt:variant>
        <vt:lpwstr>http://www.tbs-svetla.cz/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Váňa</dc:creator>
  <cp:keywords/>
  <cp:lastModifiedBy>Alena Cimrmanová</cp:lastModifiedBy>
  <cp:revision>2</cp:revision>
  <cp:lastPrinted>2021-11-01T15:05:00Z</cp:lastPrinted>
  <dcterms:created xsi:type="dcterms:W3CDTF">2025-04-24T12:15:00Z</dcterms:created>
  <dcterms:modified xsi:type="dcterms:W3CDTF">2025-04-24T12:15:00Z</dcterms:modified>
</cp:coreProperties>
</file>