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8713D5" w14:textId="6B834EF9" w:rsidR="00055CBE" w:rsidRDefault="00055CBE" w:rsidP="000373C1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bookmarkStart w:id="0" w:name="_GoBack"/>
      <w:bookmarkEnd w:id="0"/>
      <w:r>
        <w:rPr>
          <w:noProof/>
          <w:lang w:eastAsia="cs-CZ"/>
        </w:rPr>
        <w:drawing>
          <wp:inline distT="0" distB="0" distL="0" distR="0" wp14:anchorId="2F6B74BC" wp14:editId="486A1980">
            <wp:extent cx="647700" cy="8096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799E1F" w14:textId="39757311" w:rsidR="00055CBE" w:rsidRDefault="00055CBE" w:rsidP="000373C1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63A426E" w14:textId="77777777" w:rsidR="00055CBE" w:rsidRPr="00055CBE" w:rsidRDefault="00055CBE" w:rsidP="00055CBE">
      <w:pPr>
        <w:spacing w:after="0" w:line="240" w:lineRule="auto"/>
        <w:jc w:val="center"/>
        <w:rPr>
          <w:rFonts w:ascii="Arial" w:hAnsi="Arial" w:cs="Arial"/>
          <w:b/>
          <w:bCs/>
          <w:spacing w:val="60"/>
          <w:sz w:val="24"/>
          <w:szCs w:val="24"/>
        </w:rPr>
      </w:pPr>
      <w:r w:rsidRPr="00055CBE">
        <w:rPr>
          <w:rFonts w:ascii="Arial" w:hAnsi="Arial" w:cs="Arial"/>
          <w:b/>
          <w:bCs/>
          <w:spacing w:val="60"/>
          <w:sz w:val="24"/>
          <w:szCs w:val="24"/>
        </w:rPr>
        <w:t>STATUTÁRNÍ MĚSTO LIBEREC</w:t>
      </w:r>
    </w:p>
    <w:p w14:paraId="041325D8" w14:textId="196A34E3" w:rsidR="00055CBE" w:rsidRPr="00055CBE" w:rsidRDefault="00055CBE" w:rsidP="00055CBE">
      <w:pPr>
        <w:spacing w:after="240" w:line="240" w:lineRule="auto"/>
        <w:jc w:val="center"/>
        <w:rPr>
          <w:rFonts w:ascii="Arial" w:hAnsi="Arial" w:cs="Arial"/>
          <w:b/>
          <w:bCs/>
          <w:spacing w:val="60"/>
          <w:sz w:val="24"/>
          <w:szCs w:val="24"/>
        </w:rPr>
      </w:pPr>
      <w:r w:rsidRPr="00055CBE">
        <w:rPr>
          <w:rFonts w:ascii="Arial" w:hAnsi="Arial" w:cs="Arial"/>
          <w:b/>
          <w:bCs/>
          <w:spacing w:val="60"/>
          <w:sz w:val="24"/>
          <w:szCs w:val="24"/>
        </w:rPr>
        <w:t>ZASTUPITELSTVO MĚSTA LIBERCE</w:t>
      </w:r>
    </w:p>
    <w:p w14:paraId="083CC9D4" w14:textId="2BE5D184" w:rsidR="00974269" w:rsidRPr="00055CBE" w:rsidRDefault="0000445E" w:rsidP="00055CBE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č. 1</w:t>
      </w:r>
      <w:r w:rsidR="002A1A50" w:rsidRPr="00055CBE">
        <w:rPr>
          <w:rFonts w:ascii="Arial" w:eastAsia="Times New Roman" w:hAnsi="Arial" w:cs="Arial"/>
          <w:b/>
          <w:sz w:val="24"/>
          <w:szCs w:val="24"/>
          <w:lang w:eastAsia="cs-CZ"/>
        </w:rPr>
        <w:t>/2023</w:t>
      </w:r>
    </w:p>
    <w:p w14:paraId="1F177015" w14:textId="77777777" w:rsidR="00974269" w:rsidRPr="00055CBE" w:rsidRDefault="00974269" w:rsidP="00055CBE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61339398" w14:textId="77777777" w:rsidR="00974269" w:rsidRPr="00055CBE" w:rsidRDefault="00974269" w:rsidP="000373C1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055CBE">
        <w:rPr>
          <w:rFonts w:ascii="Arial" w:eastAsia="Times New Roman" w:hAnsi="Arial" w:cs="Arial"/>
          <w:b/>
          <w:sz w:val="24"/>
          <w:szCs w:val="24"/>
          <w:lang w:eastAsia="cs-CZ"/>
        </w:rPr>
        <w:t>OBECNĚ ZÁVAZNÁ VYHLÁŠKA STATUTÁRNÍHO MĚSTA LIBEREC</w:t>
      </w:r>
      <w:r w:rsidR="000966E8" w:rsidRPr="00055CBE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, </w:t>
      </w:r>
    </w:p>
    <w:p w14:paraId="12B21061" w14:textId="77777777" w:rsidR="000966E8" w:rsidRPr="00055CBE" w:rsidRDefault="000966E8" w:rsidP="000373C1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055CBE">
        <w:rPr>
          <w:rFonts w:ascii="Arial" w:eastAsia="Times New Roman" w:hAnsi="Arial" w:cs="Arial"/>
          <w:b/>
          <w:sz w:val="24"/>
          <w:szCs w:val="24"/>
          <w:lang w:eastAsia="cs-CZ"/>
        </w:rPr>
        <w:t>o regulaci provozování hazardních her na území statutárního města Liberec</w:t>
      </w:r>
    </w:p>
    <w:p w14:paraId="1066E267" w14:textId="77777777" w:rsidR="00974269" w:rsidRPr="000373C1" w:rsidRDefault="00974269" w:rsidP="000373C1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6084DE7" w14:textId="0B10A3AC" w:rsidR="000966E8" w:rsidRPr="00CA6ED9" w:rsidRDefault="000966E8" w:rsidP="000373C1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A6ED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Zastupitelstvo statutárního města Liberec se na své</w:t>
      </w:r>
      <w:r w:rsidR="002A1A50" w:rsidRPr="00CA6ED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m zasedání dne </w:t>
      </w:r>
      <w:r w:rsidR="00CA6ED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26. 1.</w:t>
      </w:r>
      <w:r w:rsidR="002A1A50" w:rsidRPr="00CA6ED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2023 </w:t>
      </w:r>
      <w:r w:rsidRPr="00CA6ED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usneslo vydat </w:t>
      </w:r>
      <w:r w:rsidR="0000445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usnesením č. 3</w:t>
      </w:r>
      <w:r w:rsidR="00CA6ED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/2023 </w:t>
      </w:r>
      <w:r w:rsidR="00215CD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v souladu s ustanovením § 12 </w:t>
      </w:r>
      <w:r w:rsidR="00CA6ED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zákona č. 186/2016 Sb., o </w:t>
      </w:r>
      <w:r w:rsidRPr="00CA6ED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hazardních hrách (dále jen „zákon o hazardních hrách</w:t>
      </w:r>
      <w:r w:rsidR="00CA6ED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“), a v souladu s ustanovením § </w:t>
      </w:r>
      <w:r w:rsidRPr="00CA6ED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10 písm. a) a </w:t>
      </w:r>
      <w:r w:rsidRPr="00CA6ED9">
        <w:rPr>
          <w:rFonts w:ascii="Times New Roman" w:eastAsia="Calibri" w:hAnsi="Times New Roman" w:cs="Times New Roman"/>
          <w:b/>
          <w:sz w:val="24"/>
          <w:szCs w:val="24"/>
        </w:rPr>
        <w:t>§ 84 odst. 2 písm</w:t>
      </w:r>
      <w:r w:rsidR="00AD1A4F" w:rsidRPr="00CA6ED9">
        <w:rPr>
          <w:rFonts w:ascii="Times New Roman" w:eastAsia="Calibri" w:hAnsi="Times New Roman" w:cs="Times New Roman"/>
          <w:b/>
          <w:sz w:val="24"/>
          <w:szCs w:val="24"/>
        </w:rPr>
        <w:t>. </w:t>
      </w:r>
      <w:r w:rsidRPr="00CA6ED9">
        <w:rPr>
          <w:rFonts w:ascii="Times New Roman" w:eastAsia="Calibri" w:hAnsi="Times New Roman" w:cs="Times New Roman"/>
          <w:b/>
          <w:sz w:val="24"/>
          <w:szCs w:val="24"/>
        </w:rPr>
        <w:t xml:space="preserve">h) </w:t>
      </w:r>
      <w:r w:rsidRPr="00CA6ED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zákona č. 128/2000 Sb., o obcích (obecní zřízení), ve znění pozdějších předpisů, tuto obecně závaznou vyhlášku (dále jen „vyhláška“):</w:t>
      </w:r>
    </w:p>
    <w:p w14:paraId="17A17182" w14:textId="77777777" w:rsidR="000966E8" w:rsidRPr="000373C1" w:rsidRDefault="000966E8" w:rsidP="000373C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78C52DB" w14:textId="77777777" w:rsidR="00974269" w:rsidRPr="000373C1" w:rsidRDefault="00974269" w:rsidP="000373C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54D216B" w14:textId="77777777" w:rsidR="00974269" w:rsidRPr="000373C1" w:rsidRDefault="00974269" w:rsidP="000373C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B07D4C5" w14:textId="77777777" w:rsidR="000966E8" w:rsidRPr="000373C1" w:rsidRDefault="000966E8" w:rsidP="000373C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373C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Čl. 1</w:t>
      </w:r>
    </w:p>
    <w:p w14:paraId="067A6DAD" w14:textId="77777777" w:rsidR="000966E8" w:rsidRPr="000373C1" w:rsidRDefault="000966E8" w:rsidP="000373C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373C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Předmět a cíl vyhlášky</w:t>
      </w:r>
    </w:p>
    <w:p w14:paraId="21CE2CBD" w14:textId="77777777" w:rsidR="000966E8" w:rsidRPr="000373C1" w:rsidRDefault="000966E8" w:rsidP="000373C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7D970C8C" w14:textId="5B1246F3" w:rsidR="000966E8" w:rsidRPr="000373C1" w:rsidRDefault="00DD7DF5" w:rsidP="000373C1">
      <w:pPr>
        <w:widowControl w:val="0"/>
        <w:suppressAutoHyphens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5E1D">
        <w:rPr>
          <w:rFonts w:ascii="Times New Roman" w:eastAsia="Calibri" w:hAnsi="Times New Roman" w:cs="Times New Roman"/>
          <w:sz w:val="24"/>
          <w:szCs w:val="24"/>
        </w:rPr>
        <w:t xml:space="preserve">Předmětem </w:t>
      </w:r>
      <w:r w:rsidR="000966E8" w:rsidRPr="00A35E1D">
        <w:rPr>
          <w:rFonts w:ascii="Times New Roman" w:eastAsia="Calibri" w:hAnsi="Times New Roman" w:cs="Times New Roman"/>
          <w:sz w:val="24"/>
          <w:szCs w:val="24"/>
        </w:rPr>
        <w:t xml:space="preserve">této vyhlášky je omezit společenská rizika vyplývající z provozování některých hazardních her, které často tvoří tzv. předpolí činností rozporných s veřejným pořádkem </w:t>
      </w:r>
      <w:r w:rsidR="00AD1A4F" w:rsidRPr="00A35E1D">
        <w:rPr>
          <w:rFonts w:ascii="Times New Roman" w:eastAsia="Calibri" w:hAnsi="Times New Roman" w:cs="Times New Roman"/>
          <w:sz w:val="24"/>
          <w:szCs w:val="24"/>
        </w:rPr>
        <w:t>a </w:t>
      </w:r>
      <w:r w:rsidR="000966E8" w:rsidRPr="00A35E1D">
        <w:rPr>
          <w:rFonts w:ascii="Times New Roman" w:eastAsia="Calibri" w:hAnsi="Times New Roman" w:cs="Times New Roman"/>
          <w:sz w:val="24"/>
          <w:szCs w:val="24"/>
        </w:rPr>
        <w:t xml:space="preserve">dobrými mravy, které mají vliv nejen na jejich účastníky, ale také na osoby jim blízké, osoby sociálně vyloučené, děti, mladistvé a seniory. Cílem </w:t>
      </w:r>
      <w:r w:rsidRPr="00A35E1D">
        <w:rPr>
          <w:rFonts w:ascii="Times New Roman" w:eastAsia="Calibri" w:hAnsi="Times New Roman" w:cs="Times New Roman"/>
          <w:sz w:val="24"/>
          <w:szCs w:val="24"/>
        </w:rPr>
        <w:t xml:space="preserve">této vyhlášky </w:t>
      </w:r>
      <w:r w:rsidR="000966E8" w:rsidRPr="00A35E1D">
        <w:rPr>
          <w:rFonts w:ascii="Times New Roman" w:eastAsia="Calibri" w:hAnsi="Times New Roman" w:cs="Times New Roman"/>
          <w:sz w:val="24"/>
          <w:szCs w:val="24"/>
        </w:rPr>
        <w:t>je umožnit</w:t>
      </w:r>
      <w:r w:rsidR="000966E8" w:rsidRPr="00A35E1D">
        <w:rPr>
          <w:rFonts w:ascii="Times New Roman" w:hAnsi="Times New Roman" w:cs="Times New Roman"/>
          <w:sz w:val="24"/>
          <w:szCs w:val="24"/>
        </w:rPr>
        <w:t xml:space="preserve"> pokojné a </w:t>
      </w:r>
      <w:r w:rsidR="000966E8" w:rsidRPr="00A35E1D">
        <w:rPr>
          <w:rFonts w:ascii="Times New Roman" w:eastAsia="Calibri" w:hAnsi="Times New Roman" w:cs="Times New Roman"/>
          <w:sz w:val="24"/>
          <w:szCs w:val="24"/>
        </w:rPr>
        <w:t>bezpečné soužití občanů i návštěvníků města, uspokojit</w:t>
      </w:r>
      <w:r w:rsidR="000966E8" w:rsidRPr="000373C1">
        <w:rPr>
          <w:rFonts w:ascii="Times New Roman" w:eastAsia="Calibri" w:hAnsi="Times New Roman" w:cs="Times New Roman"/>
          <w:sz w:val="24"/>
          <w:szCs w:val="24"/>
        </w:rPr>
        <w:t xml:space="preserve"> jejich potřeby a zároveň vytvořit příznivé podmínky pro život ve městě. </w:t>
      </w:r>
    </w:p>
    <w:p w14:paraId="26C9586A" w14:textId="77777777" w:rsidR="000966E8" w:rsidRPr="000373C1" w:rsidRDefault="000966E8" w:rsidP="000373C1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14:paraId="1551903C" w14:textId="77777777" w:rsidR="000966E8" w:rsidRPr="000373C1" w:rsidRDefault="000966E8" w:rsidP="000373C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373C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Čl. 2 </w:t>
      </w:r>
    </w:p>
    <w:p w14:paraId="75170A56" w14:textId="77777777" w:rsidR="000966E8" w:rsidRPr="000373C1" w:rsidRDefault="000966E8" w:rsidP="000373C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373C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Základní ustanovení</w:t>
      </w:r>
    </w:p>
    <w:p w14:paraId="0FF47C75" w14:textId="77777777" w:rsidR="000966E8" w:rsidRPr="000373C1" w:rsidRDefault="000966E8" w:rsidP="000373C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315747AE" w14:textId="77777777" w:rsidR="000966E8" w:rsidRPr="000373C1" w:rsidRDefault="00F67351" w:rsidP="000373C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5E1D">
        <w:rPr>
          <w:rFonts w:ascii="Times New Roman" w:eastAsia="Times New Roman" w:hAnsi="Times New Roman" w:cs="Times New Roman"/>
          <w:sz w:val="24"/>
          <w:szCs w:val="24"/>
          <w:lang w:eastAsia="cs-CZ"/>
        </w:rPr>
        <w:t>Bingo, technická hra a živá hra</w:t>
      </w:r>
      <w:r w:rsidR="000966E8" w:rsidRPr="000373C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(dále jen jako „hazardní hry“) mohou být na celém území města provozovány pouze v kasinu</w:t>
      </w:r>
      <w:r w:rsidR="000966E8" w:rsidRPr="000373C1">
        <w:rPr>
          <w:rStyle w:val="Znakapoznpodarou"/>
          <w:rFonts w:ascii="Times New Roman" w:eastAsia="Times New Roman" w:hAnsi="Times New Roman"/>
          <w:b/>
          <w:sz w:val="24"/>
          <w:szCs w:val="24"/>
          <w:lang w:eastAsia="cs-CZ"/>
        </w:rPr>
        <w:footnoteReference w:id="1"/>
      </w:r>
      <w:r w:rsidR="000966E8" w:rsidRPr="000373C1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cs-CZ"/>
        </w:rPr>
        <w:t>)</w:t>
      </w:r>
      <w:r w:rsidR="000966E8" w:rsidRPr="000373C1">
        <w:rPr>
          <w:rFonts w:ascii="Times New Roman" w:eastAsia="Times New Roman" w:hAnsi="Times New Roman" w:cs="Times New Roman"/>
          <w:sz w:val="24"/>
          <w:szCs w:val="24"/>
          <w:lang w:eastAsia="cs-CZ"/>
        </w:rPr>
        <w:t>, a to pouze na místech a v čase touto vyhláškou určených.</w:t>
      </w:r>
    </w:p>
    <w:p w14:paraId="7C65BA5F" w14:textId="77777777" w:rsidR="000966E8" w:rsidRPr="000373C1" w:rsidRDefault="000966E8" w:rsidP="000373C1">
      <w:pPr>
        <w:pStyle w:val="Default"/>
        <w:contextualSpacing/>
      </w:pPr>
    </w:p>
    <w:p w14:paraId="65ABB862" w14:textId="77777777" w:rsidR="000966E8" w:rsidRPr="000373C1" w:rsidRDefault="000966E8" w:rsidP="000373C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373C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Čl. 3</w:t>
      </w:r>
    </w:p>
    <w:p w14:paraId="07CD7AC5" w14:textId="77777777" w:rsidR="000966E8" w:rsidRPr="000373C1" w:rsidRDefault="000966E8" w:rsidP="000373C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373C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Určení míst</w:t>
      </w:r>
    </w:p>
    <w:p w14:paraId="70EB9202" w14:textId="77777777" w:rsidR="000966E8" w:rsidRPr="000373C1" w:rsidRDefault="000966E8" w:rsidP="000373C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38544548" w14:textId="66284B05" w:rsidR="0013761E" w:rsidRPr="00594320" w:rsidRDefault="00C35B95" w:rsidP="00594320">
      <w:pPr>
        <w:pStyle w:val="Odstavecseseznamem"/>
        <w:numPr>
          <w:ilvl w:val="0"/>
          <w:numId w:val="26"/>
        </w:numPr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5E1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Provozování hazardních her je zakázáno </w:t>
      </w:r>
      <w:r w:rsidR="00D2387F" w:rsidRPr="00A35E1D">
        <w:rPr>
          <w:rFonts w:ascii="Times New Roman" w:eastAsia="Times New Roman" w:hAnsi="Times New Roman" w:cs="Times New Roman"/>
          <w:sz w:val="24"/>
          <w:szCs w:val="24"/>
          <w:lang w:eastAsia="cs-CZ"/>
        </w:rPr>
        <w:t>v </w:t>
      </w:r>
      <w:r w:rsidRPr="00A35E1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okruhu nejméně 150 metrů </w:t>
      </w:r>
      <w:r w:rsidR="00CB78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vzdušné vzdálenosti </w:t>
      </w:r>
      <w:r w:rsidR="00E4511C" w:rsidRPr="00A35E1D">
        <w:rPr>
          <w:rFonts w:ascii="Times New Roman" w:eastAsia="Times New Roman" w:hAnsi="Times New Roman" w:cs="Times New Roman"/>
          <w:sz w:val="24"/>
          <w:szCs w:val="24"/>
          <w:lang w:eastAsia="cs-CZ"/>
        </w:rPr>
        <w:t>kolem</w:t>
      </w:r>
      <w:r w:rsidRPr="00A35E1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jednotlivých základních a středních škol na území statutárního města Liberec, vč. DDM Větrník. </w:t>
      </w:r>
      <w:r w:rsidR="00E4511C" w:rsidRPr="00A35E1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Výchozím bodem </w:t>
      </w:r>
      <w:r w:rsidR="00CB78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 digitální proměření </w:t>
      </w:r>
      <w:r w:rsidR="00E4511C" w:rsidRPr="00A35E1D">
        <w:rPr>
          <w:rFonts w:ascii="Times New Roman" w:eastAsia="Times New Roman" w:hAnsi="Times New Roman" w:cs="Times New Roman"/>
          <w:sz w:val="24"/>
          <w:szCs w:val="24"/>
          <w:lang w:eastAsia="cs-CZ"/>
        </w:rPr>
        <w:t>vymezení daného okruhu</w:t>
      </w:r>
      <w:r w:rsidR="00E4511C" w:rsidRPr="005943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rozumějí vnější hrany objektů, v nichž j</w:t>
      </w:r>
      <w:r w:rsidR="0013761E" w:rsidRPr="00594320">
        <w:rPr>
          <w:rFonts w:ascii="Times New Roman" w:eastAsia="Times New Roman" w:hAnsi="Times New Roman" w:cs="Times New Roman"/>
          <w:sz w:val="24"/>
          <w:szCs w:val="24"/>
          <w:lang w:eastAsia="cs-CZ"/>
        </w:rPr>
        <w:t>sou poskytovány školské služby.</w:t>
      </w:r>
    </w:p>
    <w:p w14:paraId="11EAA6BB" w14:textId="77777777" w:rsidR="0013761E" w:rsidRDefault="0013761E" w:rsidP="00594320">
      <w:pPr>
        <w:spacing w:after="0" w:line="240" w:lineRule="auto"/>
        <w:ind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00FC523" w14:textId="21667455" w:rsidR="0013761E" w:rsidRPr="00594320" w:rsidRDefault="0013761E" w:rsidP="00594320">
      <w:pPr>
        <w:pStyle w:val="Odstavecseseznamem"/>
        <w:numPr>
          <w:ilvl w:val="0"/>
          <w:numId w:val="26"/>
        </w:numPr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943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Provozování hazardních </w:t>
      </w:r>
      <w:r w:rsidRPr="00A35E1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her je zakázáno v okruhu nejméně 200 metrů </w:t>
      </w:r>
      <w:r w:rsidR="00CB78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vzdušné vzdálenosti </w:t>
      </w:r>
      <w:r w:rsidRPr="00A35E1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kolem jednotlivých úředních budov Magistrátu města Liberec, </w:t>
      </w:r>
      <w:r w:rsidR="00006B6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Městského obvodu Liberec – Vratislavice nad Nisou, </w:t>
      </w:r>
      <w:r w:rsidRPr="00A35E1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Krajského úřadu Libereckého kraje a Úřadu práce ČR na území </w:t>
      </w:r>
      <w:r w:rsidRPr="00A35E1D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statut</w:t>
      </w:r>
      <w:r w:rsidRPr="005943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árního města Liberec. Výchozím bodem pro </w:t>
      </w:r>
      <w:r w:rsidR="00CB78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digitální proměření </w:t>
      </w:r>
      <w:r w:rsidRPr="00594320">
        <w:rPr>
          <w:rFonts w:ascii="Times New Roman" w:eastAsia="Times New Roman" w:hAnsi="Times New Roman" w:cs="Times New Roman"/>
          <w:sz w:val="24"/>
          <w:szCs w:val="24"/>
          <w:lang w:eastAsia="cs-CZ"/>
        </w:rPr>
        <w:t>vymezení daného okruhu se rozumějí vnější hrany objektů, v nichž jsou poskytovány služby těchto úřadů.</w:t>
      </w:r>
    </w:p>
    <w:p w14:paraId="484AB459" w14:textId="57E55DB2" w:rsidR="0013761E" w:rsidRDefault="0013761E" w:rsidP="00594320">
      <w:pPr>
        <w:spacing w:after="0" w:line="240" w:lineRule="auto"/>
        <w:ind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4995C7D" w14:textId="0449FB46" w:rsidR="00804A09" w:rsidRPr="00594320" w:rsidRDefault="0013761E" w:rsidP="00594320">
      <w:pPr>
        <w:pStyle w:val="Odstavecseseznamem"/>
        <w:numPr>
          <w:ilvl w:val="0"/>
          <w:numId w:val="26"/>
        </w:numPr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943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Provozování hazardních </w:t>
      </w:r>
      <w:r w:rsidRPr="00A35E1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her je povoleno pouze v plochách smíšených </w:t>
      </w:r>
      <w:r w:rsidR="00C22D9E" w:rsidRPr="00A35E1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obytných </w:t>
      </w:r>
      <w:r w:rsidRPr="00A35E1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centrálních </w:t>
      </w:r>
      <w:r w:rsidR="00C22D9E" w:rsidRPr="00A35E1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(SC) </w:t>
      </w:r>
      <w:r w:rsidR="00F578FA" w:rsidRPr="00A35E1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nebo v </w:t>
      </w:r>
      <w:r w:rsidRPr="00A35E1D">
        <w:rPr>
          <w:rFonts w:ascii="Times New Roman" w:eastAsia="Times New Roman" w:hAnsi="Times New Roman" w:cs="Times New Roman"/>
          <w:sz w:val="24"/>
          <w:szCs w:val="24"/>
          <w:lang w:eastAsia="cs-CZ"/>
        </w:rPr>
        <w:t>plochách občanské</w:t>
      </w:r>
      <w:r w:rsidR="00C22D9E" w:rsidRPr="00A35E1D">
        <w:rPr>
          <w:rFonts w:ascii="Times New Roman" w:eastAsia="Times New Roman" w:hAnsi="Times New Roman" w:cs="Times New Roman"/>
          <w:sz w:val="24"/>
          <w:szCs w:val="24"/>
          <w:lang w:eastAsia="cs-CZ"/>
        </w:rPr>
        <w:t>ho vybavení komerčního (OK)</w:t>
      </w:r>
      <w:r w:rsidR="00804A09" w:rsidRPr="00A35E1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podle územního plánu Liberec, účinného od 12. 3. 2022, schváleného usnesením č. 72/2022</w:t>
      </w:r>
      <w:r w:rsidR="00804A09" w:rsidRPr="005943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Zastupitelstva města Liberec ze dne 24. 2. 2022.</w:t>
      </w:r>
    </w:p>
    <w:p w14:paraId="6381D6E3" w14:textId="77777777" w:rsidR="00804A09" w:rsidRDefault="00804A09" w:rsidP="00594320">
      <w:pPr>
        <w:spacing w:after="0" w:line="240" w:lineRule="auto"/>
        <w:ind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84D4AA5" w14:textId="54375C26" w:rsidR="00F67351" w:rsidRPr="00A35E1D" w:rsidRDefault="00F5732E" w:rsidP="00594320">
      <w:pPr>
        <w:pStyle w:val="Odstavecseseznamem"/>
        <w:numPr>
          <w:ilvl w:val="0"/>
          <w:numId w:val="26"/>
        </w:numPr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cs-CZ"/>
        </w:rPr>
      </w:pPr>
      <w:r w:rsidRPr="005943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Povolení herního prostoru </w:t>
      </w:r>
      <w:r w:rsidR="000966E8" w:rsidRPr="00594320">
        <w:rPr>
          <w:rFonts w:ascii="Times New Roman" w:eastAsia="Calibri" w:hAnsi="Times New Roman" w:cs="Times New Roman"/>
          <w:sz w:val="24"/>
          <w:szCs w:val="24"/>
          <w:lang w:eastAsia="cs-CZ"/>
        </w:rPr>
        <w:t>pro kasina</w:t>
      </w:r>
      <w:r w:rsidR="000966E8" w:rsidRPr="00594320">
        <w:rPr>
          <w:rFonts w:ascii="Times New Roman" w:eastAsia="Calibri" w:hAnsi="Times New Roman" w:cs="Times New Roman"/>
          <w:sz w:val="24"/>
          <w:szCs w:val="24"/>
          <w:vertAlign w:val="superscript"/>
          <w:lang w:eastAsia="cs-CZ"/>
        </w:rPr>
        <w:t>2)</w:t>
      </w:r>
      <w:r w:rsidRPr="00594320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</w:t>
      </w:r>
      <w:r w:rsidRPr="00A35E1D">
        <w:rPr>
          <w:rFonts w:ascii="Times New Roman" w:eastAsia="Calibri" w:hAnsi="Times New Roman" w:cs="Times New Roman"/>
          <w:sz w:val="24"/>
          <w:szCs w:val="24"/>
          <w:lang w:eastAsia="cs-CZ"/>
        </w:rPr>
        <w:t>může být vydáno pouze pro adresy</w:t>
      </w:r>
      <w:r w:rsidR="006C6718" w:rsidRPr="00A35E1D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splňující všechna</w:t>
      </w:r>
      <w:r w:rsidR="00613157" w:rsidRPr="00A35E1D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tři kritéria regulace souběžně.</w:t>
      </w:r>
      <w:r w:rsidR="00F67351" w:rsidRPr="00A35E1D">
        <w:rPr>
          <w:rFonts w:ascii="Times New Roman" w:eastAsia="Calibri" w:hAnsi="Times New Roman" w:cs="Times New Roman"/>
          <w:strike/>
          <w:sz w:val="24"/>
          <w:szCs w:val="24"/>
          <w:lang w:eastAsia="cs-CZ"/>
        </w:rPr>
        <w:t xml:space="preserve"> </w:t>
      </w:r>
    </w:p>
    <w:p w14:paraId="68354F6A" w14:textId="77777777" w:rsidR="000966E8" w:rsidRPr="000373C1" w:rsidRDefault="000966E8" w:rsidP="000373C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60348D8B" w14:textId="77777777" w:rsidR="000966E8" w:rsidRPr="000373C1" w:rsidRDefault="000966E8" w:rsidP="000373C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373C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Čl. 4</w:t>
      </w:r>
    </w:p>
    <w:p w14:paraId="5B26E6E2" w14:textId="77777777" w:rsidR="000966E8" w:rsidRPr="000373C1" w:rsidRDefault="000966E8" w:rsidP="000373C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373C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Určení času</w:t>
      </w:r>
    </w:p>
    <w:p w14:paraId="7E7460B0" w14:textId="77777777" w:rsidR="000966E8" w:rsidRPr="000373C1" w:rsidRDefault="000966E8" w:rsidP="000373C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51AE320D" w14:textId="77777777" w:rsidR="000966E8" w:rsidRPr="00A35E1D" w:rsidRDefault="000966E8" w:rsidP="000373C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0373C1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Hazardní hry mohou být </w:t>
      </w:r>
      <w:r w:rsidRPr="00A35E1D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provozovány pouze </w:t>
      </w:r>
      <w:r w:rsidRPr="00A35E1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 čase od 12 hodin příslušného dne do 6 hodin následujícího dne.</w:t>
      </w:r>
    </w:p>
    <w:p w14:paraId="0587AA59" w14:textId="77777777" w:rsidR="000373C1" w:rsidRPr="000373C1" w:rsidRDefault="000373C1" w:rsidP="000373C1">
      <w:pPr>
        <w:pStyle w:val="Default"/>
        <w:contextualSpacing/>
      </w:pPr>
    </w:p>
    <w:p w14:paraId="4718967A" w14:textId="52FC1663" w:rsidR="0072635B" w:rsidRPr="000373C1" w:rsidRDefault="00613157" w:rsidP="000373C1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>Čl. 5</w:t>
      </w:r>
    </w:p>
    <w:p w14:paraId="15519E10" w14:textId="77777777" w:rsidR="0072635B" w:rsidRPr="000373C1" w:rsidRDefault="0072635B" w:rsidP="000373C1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</w:pPr>
      <w:r w:rsidRPr="000373C1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>Přechodné ustanovení</w:t>
      </w:r>
    </w:p>
    <w:p w14:paraId="36DF970F" w14:textId="77777777" w:rsidR="00D81E7A" w:rsidRPr="000373C1" w:rsidRDefault="00D81E7A" w:rsidP="000373C1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cs-CZ"/>
        </w:rPr>
      </w:pPr>
    </w:p>
    <w:p w14:paraId="120CFD21" w14:textId="0A4F0019" w:rsidR="0072635B" w:rsidRDefault="0072635B" w:rsidP="000373C1">
      <w:pPr>
        <w:widowControl w:val="0"/>
        <w:tabs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cs-CZ"/>
        </w:rPr>
      </w:pPr>
      <w:r w:rsidRPr="000373C1">
        <w:rPr>
          <w:rFonts w:ascii="Times New Roman" w:eastAsia="Calibri" w:hAnsi="Times New Roman" w:cs="Times New Roman"/>
          <w:bCs/>
          <w:sz w:val="24"/>
          <w:szCs w:val="24"/>
          <w:lang w:eastAsia="cs-CZ"/>
        </w:rPr>
        <w:t>Hazardní hry</w:t>
      </w:r>
      <w:r w:rsidR="000373C1" w:rsidRPr="000373C1">
        <w:rPr>
          <w:rFonts w:ascii="Times New Roman" w:eastAsia="Calibri" w:hAnsi="Times New Roman" w:cs="Times New Roman"/>
          <w:bCs/>
          <w:sz w:val="24"/>
          <w:szCs w:val="24"/>
          <w:lang w:eastAsia="cs-CZ"/>
        </w:rPr>
        <w:t>, jejichž provozování bylo povoleno</w:t>
      </w:r>
      <w:r w:rsidRPr="000373C1">
        <w:rPr>
          <w:rFonts w:ascii="Times New Roman" w:eastAsia="Calibri" w:hAnsi="Times New Roman" w:cs="Times New Roman"/>
          <w:bCs/>
          <w:sz w:val="24"/>
          <w:szCs w:val="24"/>
          <w:lang w:eastAsia="cs-CZ"/>
        </w:rPr>
        <w:t xml:space="preserve"> přede dnem nabytí účinnosti této vyhlášky</w:t>
      </w:r>
      <w:r w:rsidR="000373C1" w:rsidRPr="000373C1">
        <w:rPr>
          <w:rFonts w:ascii="Times New Roman" w:eastAsia="Calibri" w:hAnsi="Times New Roman" w:cs="Times New Roman"/>
          <w:bCs/>
          <w:sz w:val="24"/>
          <w:szCs w:val="24"/>
          <w:lang w:eastAsia="cs-CZ"/>
        </w:rPr>
        <w:t>,</w:t>
      </w:r>
      <w:r w:rsidRPr="000373C1">
        <w:rPr>
          <w:rFonts w:ascii="Times New Roman" w:eastAsia="Calibri" w:hAnsi="Times New Roman" w:cs="Times New Roman"/>
          <w:bCs/>
          <w:sz w:val="24"/>
          <w:szCs w:val="24"/>
          <w:lang w:eastAsia="cs-CZ"/>
        </w:rPr>
        <w:t xml:space="preserve"> lze provozovat nejdéle do </w:t>
      </w:r>
      <w:r w:rsidR="00164827" w:rsidRPr="000373C1">
        <w:rPr>
          <w:rFonts w:ascii="Times New Roman" w:eastAsia="Calibri" w:hAnsi="Times New Roman" w:cs="Times New Roman"/>
          <w:bCs/>
          <w:sz w:val="24"/>
          <w:szCs w:val="24"/>
          <w:lang w:eastAsia="cs-CZ"/>
        </w:rPr>
        <w:t xml:space="preserve">konce </w:t>
      </w:r>
      <w:r w:rsidRPr="000373C1">
        <w:rPr>
          <w:rFonts w:ascii="Times New Roman" w:eastAsia="Calibri" w:hAnsi="Times New Roman" w:cs="Times New Roman"/>
          <w:bCs/>
          <w:sz w:val="24"/>
          <w:szCs w:val="24"/>
          <w:lang w:eastAsia="cs-CZ"/>
        </w:rPr>
        <w:t>doby platnosti vydaného povolení.</w:t>
      </w:r>
    </w:p>
    <w:p w14:paraId="7E825FD5" w14:textId="77777777" w:rsidR="000966E8" w:rsidRPr="000373C1" w:rsidRDefault="000966E8" w:rsidP="000373C1">
      <w:pPr>
        <w:widowControl w:val="0"/>
        <w:suppressAutoHyphens/>
        <w:spacing w:after="0" w:line="240" w:lineRule="auto"/>
        <w:ind w:left="425" w:hanging="424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cs-CZ"/>
        </w:rPr>
      </w:pPr>
    </w:p>
    <w:p w14:paraId="6AA3588D" w14:textId="0CFC0620" w:rsidR="000966E8" w:rsidRPr="000373C1" w:rsidRDefault="000966E8" w:rsidP="000373C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373C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Čl. </w:t>
      </w:r>
      <w:r w:rsidR="0061315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6</w:t>
      </w:r>
    </w:p>
    <w:p w14:paraId="178901E6" w14:textId="77777777" w:rsidR="000966E8" w:rsidRPr="000373C1" w:rsidRDefault="000966E8" w:rsidP="000373C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373C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Závěrečná ustanovení</w:t>
      </w:r>
    </w:p>
    <w:p w14:paraId="7E1AA4E0" w14:textId="77777777" w:rsidR="000966E8" w:rsidRPr="000373C1" w:rsidRDefault="000966E8" w:rsidP="000373C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5F341AC9" w14:textId="1212BD26" w:rsidR="000966E8" w:rsidRPr="000373C1" w:rsidRDefault="000966E8" w:rsidP="000373C1">
      <w:pPr>
        <w:pStyle w:val="Odstavecseseznamem"/>
        <w:numPr>
          <w:ilvl w:val="0"/>
          <w:numId w:val="24"/>
        </w:numPr>
        <w:suppressAutoHyphens/>
        <w:spacing w:after="0" w:line="240" w:lineRule="auto"/>
        <w:ind w:left="0" w:hanging="284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0373C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Zrušuje se Obecně závazná vyhláška </w:t>
      </w:r>
      <w:r w:rsidR="00D2387F" w:rsidRPr="000373C1">
        <w:rPr>
          <w:rFonts w:ascii="Times New Roman" w:eastAsia="Calibri" w:hAnsi="Times New Roman" w:cs="Times New Roman"/>
          <w:sz w:val="24"/>
          <w:szCs w:val="24"/>
          <w:lang w:eastAsia="ar-SA"/>
        </w:rPr>
        <w:t>s</w:t>
      </w:r>
      <w:r w:rsidRPr="000373C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tatutárního města Liberec </w:t>
      </w:r>
      <w:r w:rsidR="0017411C">
        <w:rPr>
          <w:rFonts w:ascii="Times New Roman" w:hAnsi="Times New Roman" w:cs="Times New Roman"/>
          <w:sz w:val="24"/>
          <w:szCs w:val="24"/>
        </w:rPr>
        <w:t>č. 2/2018</w:t>
      </w:r>
      <w:r w:rsidRPr="000373C1">
        <w:rPr>
          <w:rFonts w:ascii="Times New Roman" w:hAnsi="Times New Roman" w:cs="Times New Roman"/>
          <w:sz w:val="24"/>
          <w:szCs w:val="24"/>
        </w:rPr>
        <w:t>, o </w:t>
      </w:r>
      <w:r w:rsidR="00BD188C" w:rsidRPr="000373C1">
        <w:rPr>
          <w:rFonts w:ascii="Times New Roman" w:hAnsi="Times New Roman" w:cs="Times New Roman"/>
          <w:sz w:val="24"/>
          <w:szCs w:val="24"/>
        </w:rPr>
        <w:t>regulaci provozování hazardních her na území statutárního města Liberec</w:t>
      </w:r>
      <w:r w:rsidRPr="000373C1">
        <w:rPr>
          <w:rFonts w:ascii="Times New Roman" w:hAnsi="Times New Roman" w:cs="Times New Roman"/>
          <w:sz w:val="24"/>
          <w:szCs w:val="24"/>
        </w:rPr>
        <w:t>,</w:t>
      </w:r>
      <w:r w:rsidRPr="000373C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ze dne </w:t>
      </w:r>
      <w:r w:rsidR="00700282">
        <w:rPr>
          <w:rFonts w:ascii="Times New Roman" w:eastAsia="Calibri" w:hAnsi="Times New Roman" w:cs="Times New Roman"/>
          <w:sz w:val="24"/>
          <w:szCs w:val="24"/>
          <w:lang w:eastAsia="ar-SA"/>
        </w:rPr>
        <w:t>4. dubna 2018</w:t>
      </w:r>
      <w:r w:rsidRPr="000373C1">
        <w:rPr>
          <w:rFonts w:ascii="Times New Roman" w:eastAsia="Calibri" w:hAnsi="Times New Roman" w:cs="Times New Roman"/>
          <w:sz w:val="24"/>
          <w:szCs w:val="24"/>
          <w:lang w:eastAsia="ar-SA"/>
        </w:rPr>
        <w:t>, ve znění pozdějších předpisů.</w:t>
      </w:r>
    </w:p>
    <w:p w14:paraId="6CF48322" w14:textId="77777777" w:rsidR="00434BA3" w:rsidRPr="00594320" w:rsidRDefault="00434BA3" w:rsidP="0059432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14:paraId="26BA8812" w14:textId="25B0A989" w:rsidR="000373C1" w:rsidRPr="000373C1" w:rsidRDefault="000373C1" w:rsidP="00E4511C">
      <w:pPr>
        <w:pStyle w:val="Odstavecseseznamem"/>
        <w:numPr>
          <w:ilvl w:val="0"/>
          <w:numId w:val="24"/>
        </w:numPr>
        <w:suppressAutoHyphens/>
        <w:spacing w:after="0" w:line="240" w:lineRule="auto"/>
        <w:ind w:left="0" w:hanging="284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0373C1">
        <w:rPr>
          <w:rFonts w:ascii="Times New Roman" w:eastAsia="Calibri" w:hAnsi="Times New Roman" w:cs="Times New Roman"/>
          <w:bCs/>
          <w:sz w:val="24"/>
          <w:szCs w:val="24"/>
          <w:lang w:eastAsia="cs-CZ"/>
        </w:rPr>
        <w:t>Tato obecně závazná vyhláška</w:t>
      </w:r>
      <w:r w:rsidR="003073EF">
        <w:rPr>
          <w:rFonts w:ascii="Times New Roman" w:eastAsia="Calibri" w:hAnsi="Times New Roman" w:cs="Times New Roman"/>
          <w:bCs/>
          <w:sz w:val="24"/>
          <w:szCs w:val="24"/>
          <w:lang w:eastAsia="cs-CZ"/>
        </w:rPr>
        <w:t xml:space="preserve"> </w:t>
      </w:r>
      <w:r w:rsidRPr="000373C1">
        <w:rPr>
          <w:rFonts w:ascii="Times New Roman" w:eastAsia="Calibri" w:hAnsi="Times New Roman" w:cs="Times New Roman"/>
          <w:bCs/>
          <w:sz w:val="24"/>
          <w:szCs w:val="24"/>
          <w:lang w:eastAsia="cs-CZ"/>
        </w:rPr>
        <w:t xml:space="preserve">nabývá účinnosti </w:t>
      </w:r>
      <w:r w:rsidRPr="00055CBE">
        <w:rPr>
          <w:rFonts w:ascii="Times New Roman" w:eastAsia="Calibri" w:hAnsi="Times New Roman" w:cs="Times New Roman"/>
          <w:bCs/>
          <w:sz w:val="24"/>
          <w:szCs w:val="24"/>
          <w:lang w:eastAsia="cs-CZ"/>
        </w:rPr>
        <w:t>dnem</w:t>
      </w:r>
      <w:r w:rsidR="00E4511C" w:rsidRPr="00055CBE">
        <w:rPr>
          <w:rFonts w:ascii="Times New Roman" w:eastAsia="Calibri" w:hAnsi="Times New Roman" w:cs="Times New Roman"/>
          <w:bCs/>
          <w:sz w:val="24"/>
          <w:szCs w:val="24"/>
          <w:lang w:eastAsia="cs-CZ"/>
        </w:rPr>
        <w:t xml:space="preserve"> 1</w:t>
      </w:r>
      <w:r w:rsidR="0017411C" w:rsidRPr="00055CBE">
        <w:rPr>
          <w:rFonts w:ascii="Times New Roman" w:eastAsia="Calibri" w:hAnsi="Times New Roman" w:cs="Times New Roman"/>
          <w:bCs/>
          <w:sz w:val="24"/>
          <w:szCs w:val="24"/>
          <w:lang w:eastAsia="cs-CZ"/>
        </w:rPr>
        <w:t>5</w:t>
      </w:r>
      <w:r w:rsidR="00E4511C" w:rsidRPr="00055CBE">
        <w:rPr>
          <w:rFonts w:ascii="Times New Roman" w:eastAsia="Calibri" w:hAnsi="Times New Roman" w:cs="Times New Roman"/>
          <w:bCs/>
          <w:sz w:val="24"/>
          <w:szCs w:val="24"/>
          <w:lang w:eastAsia="cs-CZ"/>
        </w:rPr>
        <w:t xml:space="preserve">. </w:t>
      </w:r>
      <w:r w:rsidR="0017411C" w:rsidRPr="00055CBE">
        <w:rPr>
          <w:rFonts w:ascii="Times New Roman" w:eastAsia="Calibri" w:hAnsi="Times New Roman" w:cs="Times New Roman"/>
          <w:bCs/>
          <w:sz w:val="24"/>
          <w:szCs w:val="24"/>
          <w:lang w:eastAsia="cs-CZ"/>
        </w:rPr>
        <w:t>února 2023</w:t>
      </w:r>
      <w:r w:rsidRPr="00055CBE">
        <w:rPr>
          <w:rFonts w:ascii="Times New Roman" w:eastAsia="Calibri" w:hAnsi="Times New Roman" w:cs="Times New Roman"/>
          <w:bCs/>
          <w:sz w:val="24"/>
          <w:szCs w:val="24"/>
          <w:lang w:eastAsia="cs-CZ"/>
        </w:rPr>
        <w:t>.</w:t>
      </w:r>
      <w:r w:rsidRPr="000373C1">
        <w:rPr>
          <w:rFonts w:ascii="Times New Roman" w:eastAsia="Calibri" w:hAnsi="Times New Roman" w:cs="Times New Roman"/>
          <w:bCs/>
          <w:sz w:val="24"/>
          <w:szCs w:val="24"/>
          <w:lang w:eastAsia="cs-CZ"/>
        </w:rPr>
        <w:t xml:space="preserve"> </w:t>
      </w:r>
    </w:p>
    <w:p w14:paraId="6BE2E455" w14:textId="77777777" w:rsidR="000966E8" w:rsidRPr="000373C1" w:rsidRDefault="000966E8" w:rsidP="000373C1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cs-CZ"/>
        </w:rPr>
      </w:pPr>
    </w:p>
    <w:p w14:paraId="78EDB60D" w14:textId="36900C52" w:rsidR="00346308" w:rsidRDefault="00346308" w:rsidP="00594320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cs-CZ"/>
        </w:rPr>
      </w:pPr>
    </w:p>
    <w:p w14:paraId="4F35730A" w14:textId="24720E6C" w:rsidR="00594320" w:rsidRDefault="00594320" w:rsidP="00594320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cs-CZ"/>
        </w:rPr>
      </w:pPr>
    </w:p>
    <w:p w14:paraId="46A00DD7" w14:textId="7BBD39D3" w:rsidR="00594320" w:rsidRDefault="00594320" w:rsidP="00594320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cs-CZ"/>
        </w:rPr>
      </w:pPr>
    </w:p>
    <w:p w14:paraId="1A7B5FF5" w14:textId="03192138" w:rsidR="00594320" w:rsidRDefault="00594320" w:rsidP="00594320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cs-CZ"/>
        </w:rPr>
      </w:pPr>
    </w:p>
    <w:p w14:paraId="7F4DC287" w14:textId="77777777" w:rsidR="00594320" w:rsidRDefault="00594320" w:rsidP="00594320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cs-CZ"/>
        </w:rPr>
      </w:pPr>
    </w:p>
    <w:p w14:paraId="755C2298" w14:textId="77777777" w:rsidR="00594320" w:rsidRPr="00594320" w:rsidRDefault="00594320" w:rsidP="00594320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cs-CZ"/>
        </w:rPr>
      </w:pPr>
    </w:p>
    <w:p w14:paraId="7A5E7368" w14:textId="77777777" w:rsidR="000966E8" w:rsidRPr="000373C1" w:rsidRDefault="000966E8" w:rsidP="000373C1">
      <w:pPr>
        <w:widowControl w:val="0"/>
        <w:suppressAutoHyphens/>
        <w:spacing w:after="0" w:line="240" w:lineRule="auto"/>
        <w:ind w:left="425" w:hanging="424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cs-CZ"/>
        </w:rPr>
      </w:pPr>
    </w:p>
    <w:tbl>
      <w:tblPr>
        <w:tblStyle w:val="Mkatabulky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2"/>
        <w:gridCol w:w="4539"/>
      </w:tblGrid>
      <w:tr w:rsidR="000966E8" w:rsidRPr="00594320" w14:paraId="3F26A1A1" w14:textId="77777777" w:rsidTr="00594320">
        <w:trPr>
          <w:trHeight w:val="880"/>
        </w:trPr>
        <w:tc>
          <w:tcPr>
            <w:tcW w:w="4532" w:type="dxa"/>
          </w:tcPr>
          <w:p w14:paraId="16775A25" w14:textId="24DE3239" w:rsidR="000966E8" w:rsidRPr="00594320" w:rsidRDefault="00643E3B" w:rsidP="000373C1">
            <w:pPr>
              <w:tabs>
                <w:tab w:val="left" w:pos="1080"/>
                <w:tab w:val="left" w:pos="7020"/>
              </w:tabs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943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Mgr. Šárka Prachařová</w:t>
            </w:r>
            <w:r w:rsidR="005943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v. r.</w:t>
            </w:r>
          </w:p>
          <w:p w14:paraId="7BCA0046" w14:textId="5C738972" w:rsidR="000966E8" w:rsidRPr="00594320" w:rsidRDefault="00643E3B" w:rsidP="000373C1">
            <w:pPr>
              <w:tabs>
                <w:tab w:val="left" w:pos="1080"/>
                <w:tab w:val="left" w:pos="7020"/>
              </w:tabs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943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náměstkyně </w:t>
            </w:r>
            <w:r w:rsidR="000966E8" w:rsidRPr="005943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primátora</w:t>
            </w:r>
          </w:p>
        </w:tc>
        <w:tc>
          <w:tcPr>
            <w:tcW w:w="4539" w:type="dxa"/>
          </w:tcPr>
          <w:p w14:paraId="0F797E89" w14:textId="41F85253" w:rsidR="000966E8" w:rsidRPr="00594320" w:rsidRDefault="00643E3B" w:rsidP="000373C1">
            <w:pPr>
              <w:tabs>
                <w:tab w:val="left" w:pos="1080"/>
                <w:tab w:val="left" w:pos="7020"/>
              </w:tabs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943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Ing. Jaroslav Zámečník, CSc.</w:t>
            </w:r>
            <w:r w:rsidR="005943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v. r.</w:t>
            </w:r>
          </w:p>
          <w:p w14:paraId="42F8000C" w14:textId="1703F05B" w:rsidR="000966E8" w:rsidRPr="00594320" w:rsidRDefault="00594320" w:rsidP="000373C1">
            <w:pPr>
              <w:tabs>
                <w:tab w:val="left" w:pos="1080"/>
                <w:tab w:val="left" w:pos="7020"/>
              </w:tabs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p</w:t>
            </w:r>
            <w:r w:rsidR="000966E8" w:rsidRPr="005943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rimátor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města </w:t>
            </w:r>
          </w:p>
        </w:tc>
      </w:tr>
    </w:tbl>
    <w:p w14:paraId="2B45E8E7" w14:textId="65D38A5C" w:rsidR="00281FE9" w:rsidRPr="000373C1" w:rsidRDefault="00281FE9" w:rsidP="0059432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sectPr w:rsidR="00281FE9" w:rsidRPr="000373C1" w:rsidSect="00BC629C">
      <w:headerReference w:type="default" r:id="rId9"/>
      <w:footerReference w:type="default" r:id="rId10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E26388" w14:textId="77777777" w:rsidR="00746EE7" w:rsidRDefault="00746EE7" w:rsidP="00281FE9">
      <w:pPr>
        <w:spacing w:after="0" w:line="240" w:lineRule="auto"/>
      </w:pPr>
      <w:r>
        <w:separator/>
      </w:r>
    </w:p>
  </w:endnote>
  <w:endnote w:type="continuationSeparator" w:id="0">
    <w:p w14:paraId="67BEE3B5" w14:textId="77777777" w:rsidR="00746EE7" w:rsidRDefault="00746EE7" w:rsidP="00281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166392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565CE09" w14:textId="30CE0393" w:rsidR="00055CBE" w:rsidRDefault="00055CBE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F6AF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F6AF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FB6FFA" w14:textId="77777777" w:rsidR="00974269" w:rsidRDefault="00974269" w:rsidP="00974269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5D4AD6" w14:textId="77777777" w:rsidR="00746EE7" w:rsidRDefault="00746EE7" w:rsidP="00281FE9">
      <w:pPr>
        <w:spacing w:after="0" w:line="240" w:lineRule="auto"/>
      </w:pPr>
      <w:r>
        <w:separator/>
      </w:r>
    </w:p>
  </w:footnote>
  <w:footnote w:type="continuationSeparator" w:id="0">
    <w:p w14:paraId="76FE2162" w14:textId="77777777" w:rsidR="00746EE7" w:rsidRDefault="00746EE7" w:rsidP="00281FE9">
      <w:pPr>
        <w:spacing w:after="0" w:line="240" w:lineRule="auto"/>
      </w:pPr>
      <w:r>
        <w:continuationSeparator/>
      </w:r>
    </w:p>
  </w:footnote>
  <w:footnote w:id="1">
    <w:p w14:paraId="1FC67CB8" w14:textId="77777777" w:rsidR="000966E8" w:rsidRPr="00403DBB" w:rsidRDefault="000966E8" w:rsidP="000966E8">
      <w:pPr>
        <w:pStyle w:val="Textpoznpodarou"/>
        <w:rPr>
          <w:rFonts w:ascii="Times New Roman" w:hAnsi="Times New Roman" w:cs="Times New Roman"/>
        </w:rPr>
      </w:pPr>
      <w:r w:rsidRPr="00613157">
        <w:rPr>
          <w:rFonts w:ascii="Times New Roman" w:hAnsi="Times New Roman"/>
          <w:vertAlign w:val="superscript"/>
        </w:rPr>
        <w:t>1</w:t>
      </w:r>
      <w:r w:rsidRPr="00613157">
        <w:rPr>
          <w:rFonts w:ascii="Times New Roman" w:hAnsi="Times New Roman" w:cs="Times New Roman"/>
          <w:vertAlign w:val="superscript"/>
        </w:rPr>
        <w:t xml:space="preserve">) </w:t>
      </w:r>
      <w:r w:rsidRPr="00613157">
        <w:rPr>
          <w:rFonts w:ascii="Times New Roman" w:hAnsi="Times New Roman" w:cs="Times New Roman"/>
        </w:rPr>
        <w:t xml:space="preserve">§ 68, </w:t>
      </w:r>
      <w:r w:rsidRPr="00613157">
        <w:rPr>
          <w:rFonts w:ascii="Times New Roman" w:hAnsi="Times New Roman" w:cs="Times New Roman"/>
          <w:vertAlign w:val="superscript"/>
        </w:rPr>
        <w:t xml:space="preserve">2) </w:t>
      </w:r>
      <w:r w:rsidRPr="00613157">
        <w:rPr>
          <w:rFonts w:ascii="Times New Roman" w:hAnsi="Times New Roman" w:cs="Times New Roman"/>
        </w:rPr>
        <w:t>§</w:t>
      </w:r>
      <w:r w:rsidRPr="00613157">
        <w:rPr>
          <w:rFonts w:ascii="Times New Roman" w:hAnsi="Times New Roman" w:cs="Times New Roman"/>
          <w:vertAlign w:val="superscript"/>
        </w:rPr>
        <w:t xml:space="preserve"> </w:t>
      </w:r>
      <w:r w:rsidRPr="00613157">
        <w:rPr>
          <w:rFonts w:ascii="Times New Roman" w:hAnsi="Times New Roman" w:cs="Times New Roman"/>
        </w:rPr>
        <w:t>97, zákona o hazardních hrách</w:t>
      </w:r>
      <w:r>
        <w:rPr>
          <w:rFonts w:ascii="Times New Roman" w:hAnsi="Times New Roman" w:cs="Times New Roman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775D0C" w14:textId="7EEFA18C" w:rsidR="007A526F" w:rsidRDefault="007A526F" w:rsidP="00533A41">
    <w:pPr>
      <w:pStyle w:val="Zhlav"/>
      <w:pBdr>
        <w:bottom w:val="single" w:sz="6" w:space="1" w:color="auto"/>
      </w:pBdr>
      <w:jc w:val="center"/>
      <w:rPr>
        <w:rFonts w:ascii="Times New Roman" w:eastAsia="Times New Roman" w:hAnsi="Times New Roman" w:cs="Times New Roman"/>
        <w:lang w:eastAsia="cs-CZ"/>
      </w:rPr>
    </w:pPr>
    <w:r w:rsidRPr="00974269">
      <w:rPr>
        <w:rFonts w:ascii="Times New Roman" w:eastAsia="Times New Roman" w:hAnsi="Times New Roman" w:cs="Times New Roman"/>
        <w:lang w:eastAsia="cs-CZ"/>
      </w:rPr>
      <w:t>Obecně závazná vyhláška sta</w:t>
    </w:r>
    <w:r w:rsidR="002A1A50">
      <w:rPr>
        <w:rFonts w:ascii="Times New Roman" w:eastAsia="Times New Roman" w:hAnsi="Times New Roman" w:cs="Times New Roman"/>
        <w:lang w:eastAsia="cs-CZ"/>
      </w:rPr>
      <w:t xml:space="preserve">tutárního města Liberec č. </w:t>
    </w:r>
    <w:r w:rsidR="0000445E">
      <w:rPr>
        <w:rFonts w:ascii="Times New Roman" w:eastAsia="Times New Roman" w:hAnsi="Times New Roman" w:cs="Times New Roman"/>
        <w:lang w:eastAsia="cs-CZ"/>
      </w:rPr>
      <w:t>1</w:t>
    </w:r>
    <w:r w:rsidR="002A1A50">
      <w:rPr>
        <w:rFonts w:ascii="Times New Roman" w:eastAsia="Times New Roman" w:hAnsi="Times New Roman" w:cs="Times New Roman"/>
        <w:lang w:eastAsia="cs-CZ"/>
      </w:rPr>
      <w:t>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956F6"/>
    <w:multiLevelType w:val="hybridMultilevel"/>
    <w:tmpl w:val="BF86EE62"/>
    <w:lvl w:ilvl="0" w:tplc="C712858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D5D84"/>
    <w:multiLevelType w:val="hybridMultilevel"/>
    <w:tmpl w:val="ED1600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3083E"/>
    <w:multiLevelType w:val="hybridMultilevel"/>
    <w:tmpl w:val="C5026C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C7663A"/>
    <w:multiLevelType w:val="hybridMultilevel"/>
    <w:tmpl w:val="F386087C"/>
    <w:lvl w:ilvl="0" w:tplc="C1D6A1CC">
      <w:start w:val="1"/>
      <w:numFmt w:val="decimal"/>
      <w:lvlText w:val="(%1)"/>
      <w:lvlJc w:val="left"/>
      <w:pPr>
        <w:ind w:left="7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4" w15:restartNumberingAfterBreak="0">
    <w:nsid w:val="17DB6A0F"/>
    <w:multiLevelType w:val="hybridMultilevel"/>
    <w:tmpl w:val="3C0C02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16CA0"/>
    <w:multiLevelType w:val="hybridMultilevel"/>
    <w:tmpl w:val="152CB0EE"/>
    <w:lvl w:ilvl="0" w:tplc="6582A1D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E5F5678"/>
    <w:multiLevelType w:val="hybridMultilevel"/>
    <w:tmpl w:val="62BEAD4A"/>
    <w:lvl w:ilvl="0" w:tplc="3BD60A96">
      <w:start w:val="1"/>
      <w:numFmt w:val="decimal"/>
      <w:lvlText w:val="(%1)"/>
      <w:lvlJc w:val="left"/>
      <w:pPr>
        <w:ind w:left="4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" w15:restartNumberingAfterBreak="0">
    <w:nsid w:val="24877E84"/>
    <w:multiLevelType w:val="hybridMultilevel"/>
    <w:tmpl w:val="D07A8726"/>
    <w:lvl w:ilvl="0" w:tplc="24009CC8">
      <w:start w:val="1"/>
      <w:numFmt w:val="decimal"/>
      <w:lvlText w:val="(%1)"/>
      <w:lvlJc w:val="left"/>
      <w:pPr>
        <w:tabs>
          <w:tab w:val="num" w:pos="547"/>
        </w:tabs>
        <w:ind w:left="547" w:hanging="4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8" w15:restartNumberingAfterBreak="0">
    <w:nsid w:val="26472700"/>
    <w:multiLevelType w:val="hybridMultilevel"/>
    <w:tmpl w:val="97901BDA"/>
    <w:lvl w:ilvl="0" w:tplc="883021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D4531D"/>
    <w:multiLevelType w:val="hybridMultilevel"/>
    <w:tmpl w:val="A20878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6E1D55"/>
    <w:multiLevelType w:val="hybridMultilevel"/>
    <w:tmpl w:val="A20C1226"/>
    <w:lvl w:ilvl="0" w:tplc="8D2AFA66">
      <w:start w:val="1"/>
      <w:numFmt w:val="decimal"/>
      <w:lvlText w:val="%1."/>
      <w:lvlJc w:val="left"/>
      <w:pPr>
        <w:ind w:left="721" w:hanging="360"/>
      </w:pPr>
      <w:rPr>
        <w:rFonts w:ascii="Times New Roman" w:eastAsia="Calibr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1" w15:restartNumberingAfterBreak="0">
    <w:nsid w:val="32650C5B"/>
    <w:multiLevelType w:val="hybridMultilevel"/>
    <w:tmpl w:val="02109D02"/>
    <w:lvl w:ilvl="0" w:tplc="C1D6A1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1B6421"/>
    <w:multiLevelType w:val="hybridMultilevel"/>
    <w:tmpl w:val="BF86EE62"/>
    <w:lvl w:ilvl="0" w:tplc="C712858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87258C"/>
    <w:multiLevelType w:val="hybridMultilevel"/>
    <w:tmpl w:val="450AFAEC"/>
    <w:lvl w:ilvl="0" w:tplc="C1D6A1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06106EB"/>
    <w:multiLevelType w:val="hybridMultilevel"/>
    <w:tmpl w:val="DBEA56B4"/>
    <w:lvl w:ilvl="0" w:tplc="B314828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4E16B9"/>
    <w:multiLevelType w:val="hybridMultilevel"/>
    <w:tmpl w:val="2BEC60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1F6A5C"/>
    <w:multiLevelType w:val="hybridMultilevel"/>
    <w:tmpl w:val="3EF22762"/>
    <w:lvl w:ilvl="0" w:tplc="AF386E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B82F1D"/>
    <w:multiLevelType w:val="hybridMultilevel"/>
    <w:tmpl w:val="5D785904"/>
    <w:lvl w:ilvl="0" w:tplc="C1D6A1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95" w:hanging="360"/>
      </w:pPr>
    </w:lvl>
    <w:lvl w:ilvl="2" w:tplc="598A7AC8">
      <w:start w:val="3"/>
      <w:numFmt w:val="bullet"/>
      <w:lvlText w:val="-"/>
      <w:lvlJc w:val="left"/>
      <w:pPr>
        <w:ind w:left="2340" w:hanging="360"/>
      </w:pPr>
      <w:rPr>
        <w:rFonts w:ascii="Arial" w:eastAsia="Calibri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3F6253"/>
    <w:multiLevelType w:val="hybridMultilevel"/>
    <w:tmpl w:val="D59090F0"/>
    <w:lvl w:ilvl="0" w:tplc="BA2E216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CEB6BB7"/>
    <w:multiLevelType w:val="hybridMultilevel"/>
    <w:tmpl w:val="15466D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35690B"/>
    <w:multiLevelType w:val="hybridMultilevel"/>
    <w:tmpl w:val="E286B668"/>
    <w:lvl w:ilvl="0" w:tplc="5F606A4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2D4B6B"/>
    <w:multiLevelType w:val="hybridMultilevel"/>
    <w:tmpl w:val="6E3435E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26921F34">
      <w:start w:val="1"/>
      <w:numFmt w:val="lowerLetter"/>
      <w:lvlText w:val="%3)"/>
      <w:lvlJc w:val="right"/>
      <w:pPr>
        <w:ind w:left="2880" w:hanging="180"/>
      </w:pPr>
      <w:rPr>
        <w:rFonts w:ascii="Arial" w:eastAsia="Calibri" w:hAnsi="Arial" w:cs="Arial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0AD5EDC"/>
    <w:multiLevelType w:val="hybridMultilevel"/>
    <w:tmpl w:val="3EF22762"/>
    <w:lvl w:ilvl="0" w:tplc="AF386E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EF5FEA"/>
    <w:multiLevelType w:val="hybridMultilevel"/>
    <w:tmpl w:val="F044E33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F02499"/>
    <w:multiLevelType w:val="hybridMultilevel"/>
    <w:tmpl w:val="BF86EE62"/>
    <w:lvl w:ilvl="0" w:tplc="C712858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0711DF"/>
    <w:multiLevelType w:val="hybridMultilevel"/>
    <w:tmpl w:val="A41AFAE8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num w:numId="1">
    <w:abstractNumId w:val="18"/>
  </w:num>
  <w:num w:numId="2">
    <w:abstractNumId w:val="5"/>
  </w:num>
  <w:num w:numId="3">
    <w:abstractNumId w:val="23"/>
  </w:num>
  <w:num w:numId="4">
    <w:abstractNumId w:val="17"/>
  </w:num>
  <w:num w:numId="5">
    <w:abstractNumId w:val="21"/>
  </w:num>
  <w:num w:numId="6">
    <w:abstractNumId w:val="13"/>
  </w:num>
  <w:num w:numId="7">
    <w:abstractNumId w:val="3"/>
  </w:num>
  <w:num w:numId="8">
    <w:abstractNumId w:val="8"/>
  </w:num>
  <w:num w:numId="9">
    <w:abstractNumId w:val="9"/>
  </w:num>
  <w:num w:numId="10">
    <w:abstractNumId w:val="6"/>
  </w:num>
  <w:num w:numId="11">
    <w:abstractNumId w:val="0"/>
  </w:num>
  <w:num w:numId="12">
    <w:abstractNumId w:val="7"/>
  </w:num>
  <w:num w:numId="13">
    <w:abstractNumId w:val="20"/>
  </w:num>
  <w:num w:numId="14">
    <w:abstractNumId w:val="22"/>
  </w:num>
  <w:num w:numId="15">
    <w:abstractNumId w:val="1"/>
  </w:num>
  <w:num w:numId="16">
    <w:abstractNumId w:val="16"/>
  </w:num>
  <w:num w:numId="17">
    <w:abstractNumId w:val="24"/>
  </w:num>
  <w:num w:numId="18">
    <w:abstractNumId w:val="11"/>
  </w:num>
  <w:num w:numId="19">
    <w:abstractNumId w:val="12"/>
  </w:num>
  <w:num w:numId="20">
    <w:abstractNumId w:val="2"/>
  </w:num>
  <w:num w:numId="21">
    <w:abstractNumId w:val="4"/>
  </w:num>
  <w:num w:numId="22">
    <w:abstractNumId w:val="19"/>
  </w:num>
  <w:num w:numId="23">
    <w:abstractNumId w:val="25"/>
  </w:num>
  <w:num w:numId="24">
    <w:abstractNumId w:val="10"/>
  </w:num>
  <w:num w:numId="25">
    <w:abstractNumId w:val="15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FE9"/>
    <w:rsid w:val="0000445E"/>
    <w:rsid w:val="00006B6B"/>
    <w:rsid w:val="00011E65"/>
    <w:rsid w:val="00021608"/>
    <w:rsid w:val="0003576F"/>
    <w:rsid w:val="00036D1A"/>
    <w:rsid w:val="000373C1"/>
    <w:rsid w:val="00041396"/>
    <w:rsid w:val="00047589"/>
    <w:rsid w:val="00055CBE"/>
    <w:rsid w:val="000652EB"/>
    <w:rsid w:val="00094DE2"/>
    <w:rsid w:val="000966E8"/>
    <w:rsid w:val="000E2321"/>
    <w:rsid w:val="00103E0B"/>
    <w:rsid w:val="00114CA9"/>
    <w:rsid w:val="00116EA1"/>
    <w:rsid w:val="00120D8F"/>
    <w:rsid w:val="0012254A"/>
    <w:rsid w:val="001277A2"/>
    <w:rsid w:val="0013761E"/>
    <w:rsid w:val="00164827"/>
    <w:rsid w:val="0017411C"/>
    <w:rsid w:val="001F094E"/>
    <w:rsid w:val="00211095"/>
    <w:rsid w:val="00215CDE"/>
    <w:rsid w:val="00220337"/>
    <w:rsid w:val="002435B0"/>
    <w:rsid w:val="00252F14"/>
    <w:rsid w:val="0025795D"/>
    <w:rsid w:val="0027338F"/>
    <w:rsid w:val="00281FE9"/>
    <w:rsid w:val="002A11CF"/>
    <w:rsid w:val="002A1A50"/>
    <w:rsid w:val="002A4485"/>
    <w:rsid w:val="002D51BA"/>
    <w:rsid w:val="003073EF"/>
    <w:rsid w:val="003103FD"/>
    <w:rsid w:val="00332132"/>
    <w:rsid w:val="0033624B"/>
    <w:rsid w:val="00341DFC"/>
    <w:rsid w:val="00346308"/>
    <w:rsid w:val="00347CE0"/>
    <w:rsid w:val="00352785"/>
    <w:rsid w:val="003560BA"/>
    <w:rsid w:val="00373B01"/>
    <w:rsid w:val="003767F6"/>
    <w:rsid w:val="00397A18"/>
    <w:rsid w:val="003A57E4"/>
    <w:rsid w:val="003D5300"/>
    <w:rsid w:val="004178EF"/>
    <w:rsid w:val="00422F02"/>
    <w:rsid w:val="0042336F"/>
    <w:rsid w:val="00434BA3"/>
    <w:rsid w:val="00461C37"/>
    <w:rsid w:val="00490DBF"/>
    <w:rsid w:val="004923CB"/>
    <w:rsid w:val="00497274"/>
    <w:rsid w:val="004C16DA"/>
    <w:rsid w:val="004C2011"/>
    <w:rsid w:val="0052537F"/>
    <w:rsid w:val="005260B5"/>
    <w:rsid w:val="00533A41"/>
    <w:rsid w:val="0053453A"/>
    <w:rsid w:val="0056423C"/>
    <w:rsid w:val="005849DE"/>
    <w:rsid w:val="00594320"/>
    <w:rsid w:val="005B140B"/>
    <w:rsid w:val="005D0BD0"/>
    <w:rsid w:val="005D0D83"/>
    <w:rsid w:val="005E5B89"/>
    <w:rsid w:val="00602A3B"/>
    <w:rsid w:val="00604DA4"/>
    <w:rsid w:val="00613157"/>
    <w:rsid w:val="00643E3B"/>
    <w:rsid w:val="006C6718"/>
    <w:rsid w:val="00700282"/>
    <w:rsid w:val="00716DC9"/>
    <w:rsid w:val="00720884"/>
    <w:rsid w:val="0072635B"/>
    <w:rsid w:val="00743B5D"/>
    <w:rsid w:val="00746EE7"/>
    <w:rsid w:val="00755988"/>
    <w:rsid w:val="00786D42"/>
    <w:rsid w:val="007A526F"/>
    <w:rsid w:val="007B0953"/>
    <w:rsid w:val="007F3E55"/>
    <w:rsid w:val="007F7921"/>
    <w:rsid w:val="00804A09"/>
    <w:rsid w:val="00805003"/>
    <w:rsid w:val="008102DB"/>
    <w:rsid w:val="00854FC5"/>
    <w:rsid w:val="00856FDF"/>
    <w:rsid w:val="0089403E"/>
    <w:rsid w:val="008E5B82"/>
    <w:rsid w:val="008F62DB"/>
    <w:rsid w:val="009058F1"/>
    <w:rsid w:val="009150B6"/>
    <w:rsid w:val="0094121E"/>
    <w:rsid w:val="00974269"/>
    <w:rsid w:val="00980582"/>
    <w:rsid w:val="009C16B8"/>
    <w:rsid w:val="009E79F6"/>
    <w:rsid w:val="009E7DEA"/>
    <w:rsid w:val="009F4BA1"/>
    <w:rsid w:val="009F6365"/>
    <w:rsid w:val="00A039B9"/>
    <w:rsid w:val="00A12CB9"/>
    <w:rsid w:val="00A35E1D"/>
    <w:rsid w:val="00A871F7"/>
    <w:rsid w:val="00A95A45"/>
    <w:rsid w:val="00AB14BC"/>
    <w:rsid w:val="00AD1A4F"/>
    <w:rsid w:val="00AD2364"/>
    <w:rsid w:val="00AF4CA2"/>
    <w:rsid w:val="00AF561F"/>
    <w:rsid w:val="00B01445"/>
    <w:rsid w:val="00B058CF"/>
    <w:rsid w:val="00B33E27"/>
    <w:rsid w:val="00B53774"/>
    <w:rsid w:val="00B544AA"/>
    <w:rsid w:val="00B54BA7"/>
    <w:rsid w:val="00B7704B"/>
    <w:rsid w:val="00B8428B"/>
    <w:rsid w:val="00B94A2F"/>
    <w:rsid w:val="00BB0402"/>
    <w:rsid w:val="00BC1299"/>
    <w:rsid w:val="00BC629C"/>
    <w:rsid w:val="00BD188C"/>
    <w:rsid w:val="00C0513F"/>
    <w:rsid w:val="00C05E19"/>
    <w:rsid w:val="00C202EE"/>
    <w:rsid w:val="00C22D9E"/>
    <w:rsid w:val="00C25E23"/>
    <w:rsid w:val="00C35B95"/>
    <w:rsid w:val="00C414E2"/>
    <w:rsid w:val="00C46610"/>
    <w:rsid w:val="00C82DE1"/>
    <w:rsid w:val="00CA6ED9"/>
    <w:rsid w:val="00CB78ED"/>
    <w:rsid w:val="00CC6071"/>
    <w:rsid w:val="00CC7AF7"/>
    <w:rsid w:val="00CD045D"/>
    <w:rsid w:val="00CD2105"/>
    <w:rsid w:val="00CF25DA"/>
    <w:rsid w:val="00D02C5C"/>
    <w:rsid w:val="00D13039"/>
    <w:rsid w:val="00D2387F"/>
    <w:rsid w:val="00D403F3"/>
    <w:rsid w:val="00D61C67"/>
    <w:rsid w:val="00D67D4D"/>
    <w:rsid w:val="00D81E7A"/>
    <w:rsid w:val="00DA021A"/>
    <w:rsid w:val="00DB29E2"/>
    <w:rsid w:val="00DB6ACA"/>
    <w:rsid w:val="00DD7DF5"/>
    <w:rsid w:val="00E01808"/>
    <w:rsid w:val="00E17AEE"/>
    <w:rsid w:val="00E25642"/>
    <w:rsid w:val="00E32E70"/>
    <w:rsid w:val="00E4511C"/>
    <w:rsid w:val="00E51A09"/>
    <w:rsid w:val="00E82897"/>
    <w:rsid w:val="00EA10CB"/>
    <w:rsid w:val="00EC480F"/>
    <w:rsid w:val="00ED6290"/>
    <w:rsid w:val="00F02EA1"/>
    <w:rsid w:val="00F26418"/>
    <w:rsid w:val="00F27609"/>
    <w:rsid w:val="00F35051"/>
    <w:rsid w:val="00F5353D"/>
    <w:rsid w:val="00F53E37"/>
    <w:rsid w:val="00F5732E"/>
    <w:rsid w:val="00F578FA"/>
    <w:rsid w:val="00F67351"/>
    <w:rsid w:val="00FB0F26"/>
    <w:rsid w:val="00FB4C97"/>
    <w:rsid w:val="00FB790C"/>
    <w:rsid w:val="00FC6CBE"/>
    <w:rsid w:val="00FF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CED33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B4C9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nhideWhenUsed/>
    <w:rsid w:val="00281FE9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281FE9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rsid w:val="00281FE9"/>
    <w:rPr>
      <w:rFonts w:cs="Times New Roman"/>
      <w:vertAlign w:val="superscript"/>
    </w:rPr>
  </w:style>
  <w:style w:type="table" w:customStyle="1" w:styleId="Mkatabulky1">
    <w:name w:val="Mřížka tabulky1"/>
    <w:basedOn w:val="Normlntabulka"/>
    <w:uiPriority w:val="59"/>
    <w:rsid w:val="00281FE9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rsid w:val="00281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260B5"/>
    <w:pPr>
      <w:ind w:left="720"/>
      <w:contextualSpacing/>
    </w:pPr>
  </w:style>
  <w:style w:type="paragraph" w:styleId="Bezmezer">
    <w:name w:val="No Spacing"/>
    <w:uiPriority w:val="1"/>
    <w:qFormat/>
    <w:rsid w:val="002A11CF"/>
    <w:pPr>
      <w:spacing w:after="0" w:line="240" w:lineRule="auto"/>
    </w:pPr>
    <w:rPr>
      <w:rFonts w:ascii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1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16D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33A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33A41"/>
  </w:style>
  <w:style w:type="paragraph" w:styleId="Zpat">
    <w:name w:val="footer"/>
    <w:basedOn w:val="Normln"/>
    <w:link w:val="ZpatChar"/>
    <w:uiPriority w:val="99"/>
    <w:unhideWhenUsed/>
    <w:rsid w:val="00533A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33A41"/>
  </w:style>
  <w:style w:type="paragraph" w:customStyle="1" w:styleId="Default">
    <w:name w:val="Default"/>
    <w:rsid w:val="00C25E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BD18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188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188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18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18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27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68D7FD-C4FD-4F5D-8935-624C4F015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/>
  <cp:revision>1</cp:revision>
  <dcterms:created xsi:type="dcterms:W3CDTF">2022-12-22T07:46:00Z</dcterms:created>
  <dcterms:modified xsi:type="dcterms:W3CDTF">2023-01-27T08:05:00Z</dcterms:modified>
</cp:coreProperties>
</file>