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2E188" w14:textId="77777777" w:rsidR="004D5CAF" w:rsidRDefault="004D5CAF" w:rsidP="00421055">
      <w:pPr>
        <w:rPr>
          <w:sz w:val="26"/>
          <w:szCs w:val="26"/>
        </w:rPr>
      </w:pPr>
    </w:p>
    <w:p w14:paraId="7B23287F" w14:textId="77777777" w:rsidR="00481AA0" w:rsidRPr="00543F72" w:rsidRDefault="00481AA0" w:rsidP="0042105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center"/>
        <w:rPr>
          <w:rFonts w:ascii="Arial" w:eastAsia="Times New Roman" w:hAnsi="Arial" w:cs="Arial"/>
          <w:b/>
          <w:color w:val="auto"/>
          <w:sz w:val="22"/>
          <w:szCs w:val="22"/>
          <w:bdr w:val="none" w:sz="0" w:space="0" w:color="auto"/>
        </w:rPr>
      </w:pPr>
      <w:r w:rsidRPr="00543F72">
        <w:rPr>
          <w:rFonts w:ascii="Arial" w:eastAsia="Times New Roman" w:hAnsi="Arial" w:cs="Arial"/>
          <w:b/>
          <w:color w:val="auto"/>
          <w:sz w:val="22"/>
          <w:szCs w:val="22"/>
          <w:bdr w:val="none" w:sz="0" w:space="0" w:color="auto"/>
        </w:rPr>
        <w:t xml:space="preserve">OBEC </w:t>
      </w:r>
      <w:r w:rsidR="00421055" w:rsidRPr="00543F72">
        <w:rPr>
          <w:rFonts w:ascii="Arial" w:eastAsia="Times New Roman" w:hAnsi="Arial" w:cs="Arial"/>
          <w:b/>
          <w:color w:val="auto"/>
          <w:sz w:val="22"/>
          <w:szCs w:val="22"/>
          <w:bdr w:val="none" w:sz="0" w:space="0" w:color="auto"/>
        </w:rPr>
        <w:t>MORKŮVKY</w:t>
      </w:r>
    </w:p>
    <w:p w14:paraId="0ED5875A" w14:textId="77777777" w:rsidR="00481AA0" w:rsidRPr="00543F72" w:rsidRDefault="00421055" w:rsidP="00481A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center"/>
        <w:rPr>
          <w:rFonts w:ascii="Arial" w:eastAsia="Times New Roman" w:hAnsi="Arial" w:cs="Arial"/>
          <w:b/>
          <w:color w:val="auto"/>
          <w:sz w:val="22"/>
          <w:szCs w:val="22"/>
          <w:bdr w:val="none" w:sz="0" w:space="0" w:color="auto"/>
        </w:rPr>
      </w:pPr>
      <w:r w:rsidRPr="00543F72">
        <w:rPr>
          <w:rFonts w:ascii="Arial" w:eastAsia="Times New Roman" w:hAnsi="Arial" w:cs="Arial"/>
          <w:b/>
          <w:color w:val="auto"/>
          <w:sz w:val="22"/>
          <w:szCs w:val="22"/>
          <w:bdr w:val="none" w:sz="0" w:space="0" w:color="auto"/>
        </w:rPr>
        <w:t>Zastupitelstvo obce Morkůvky</w:t>
      </w:r>
    </w:p>
    <w:p w14:paraId="30B63ADF" w14:textId="5F3D3CAD" w:rsidR="004C258C" w:rsidRPr="00543F72" w:rsidRDefault="00421055" w:rsidP="0042105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center"/>
        <w:rPr>
          <w:rFonts w:ascii="Arial" w:eastAsia="Times New Roman" w:hAnsi="Arial" w:cs="Arial"/>
          <w:b/>
          <w:color w:val="auto"/>
          <w:sz w:val="22"/>
          <w:szCs w:val="22"/>
          <w:bdr w:val="none" w:sz="0" w:space="0" w:color="auto"/>
        </w:rPr>
      </w:pPr>
      <w:r w:rsidRPr="00543F72">
        <w:rPr>
          <w:rFonts w:ascii="Arial" w:eastAsia="Times New Roman" w:hAnsi="Arial" w:cs="Arial"/>
          <w:b/>
          <w:color w:val="auto"/>
          <w:sz w:val="22"/>
          <w:szCs w:val="22"/>
          <w:bdr w:val="none" w:sz="0" w:space="0" w:color="auto"/>
        </w:rPr>
        <w:t>Obecně závazná vyhláška obce Morkůvky</w:t>
      </w:r>
      <w:r w:rsidR="00543F72" w:rsidRPr="00543F72">
        <w:rPr>
          <w:rFonts w:ascii="Arial" w:eastAsia="Times New Roman" w:hAnsi="Arial" w:cs="Arial"/>
          <w:b/>
          <w:color w:val="auto"/>
          <w:sz w:val="22"/>
          <w:szCs w:val="22"/>
          <w:bdr w:val="none" w:sz="0" w:space="0" w:color="auto"/>
        </w:rPr>
        <w:t xml:space="preserve"> č. 1/2025,</w:t>
      </w:r>
    </w:p>
    <w:p w14:paraId="59FD592C" w14:textId="77777777" w:rsidR="004D5CAF" w:rsidRPr="00543F72" w:rsidRDefault="004147C9">
      <w:pPr>
        <w:spacing w:after="120"/>
        <w:jc w:val="center"/>
        <w:rPr>
          <w:rFonts w:ascii="Arial" w:eastAsia="Times New Roman" w:hAnsi="Arial" w:cs="Arial"/>
          <w:b/>
          <w:color w:val="auto"/>
          <w:sz w:val="22"/>
          <w:szCs w:val="22"/>
          <w:bdr w:val="none" w:sz="0" w:space="0" w:color="auto"/>
        </w:rPr>
      </w:pPr>
      <w:r w:rsidRPr="00543F72">
        <w:rPr>
          <w:rFonts w:ascii="Arial" w:hAnsi="Arial"/>
          <w:b/>
          <w:bCs/>
          <w:sz w:val="22"/>
          <w:szCs w:val="22"/>
        </w:rPr>
        <w:t xml:space="preserve">kterou se stanovují pravidla pro pohyb psů na veřejném prostranství </w:t>
      </w:r>
      <w:r w:rsidRPr="00543F72">
        <w:rPr>
          <w:rFonts w:ascii="Arial" w:hAnsi="Arial"/>
          <w:b/>
          <w:bCs/>
          <w:sz w:val="22"/>
          <w:szCs w:val="22"/>
        </w:rPr>
        <w:br/>
        <w:t xml:space="preserve">v obci </w:t>
      </w:r>
      <w:r w:rsidR="00421055" w:rsidRPr="00543F72">
        <w:rPr>
          <w:rFonts w:ascii="Arial" w:eastAsia="Times New Roman" w:hAnsi="Arial" w:cs="Arial"/>
          <w:b/>
          <w:color w:val="auto"/>
          <w:sz w:val="22"/>
          <w:szCs w:val="22"/>
          <w:bdr w:val="none" w:sz="0" w:space="0" w:color="auto"/>
        </w:rPr>
        <w:t>Morkůvky</w:t>
      </w:r>
    </w:p>
    <w:p w14:paraId="6752D6DB" w14:textId="77777777" w:rsidR="00B55C70" w:rsidRDefault="00B55C70">
      <w:pPr>
        <w:spacing w:after="120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700982A5" w14:textId="7889ACEC" w:rsidR="004D5CAF" w:rsidRDefault="004147C9">
      <w:pPr>
        <w:widowControl w:val="0"/>
        <w:spacing w:after="120" w:line="312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Zastupitelstvo obce </w:t>
      </w:r>
      <w:r w:rsidR="00421055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 xml:space="preserve">Morkůvky </w:t>
      </w:r>
      <w:r>
        <w:rPr>
          <w:rFonts w:ascii="Arial" w:hAnsi="Arial"/>
          <w:sz w:val="22"/>
          <w:szCs w:val="22"/>
        </w:rPr>
        <w:t>se na svém zasedání</w:t>
      </w:r>
      <w:r>
        <w:rPr>
          <w:rFonts w:ascii="Arial" w:hAnsi="Arial"/>
          <w:b/>
          <w:bCs/>
          <w:sz w:val="22"/>
          <w:szCs w:val="22"/>
        </w:rPr>
        <w:t xml:space="preserve"> </w:t>
      </w:r>
      <w:r w:rsidRPr="00774ED3">
        <w:rPr>
          <w:rFonts w:ascii="Arial" w:hAnsi="Arial"/>
          <w:sz w:val="22"/>
          <w:szCs w:val="22"/>
        </w:rPr>
        <w:t>dne</w:t>
      </w:r>
      <w:r w:rsidR="0075795C" w:rsidRPr="00774ED3">
        <w:rPr>
          <w:rFonts w:ascii="Arial" w:hAnsi="Arial"/>
          <w:sz w:val="22"/>
          <w:szCs w:val="22"/>
        </w:rPr>
        <w:t xml:space="preserve"> </w:t>
      </w:r>
      <w:r w:rsidR="00EC7852">
        <w:rPr>
          <w:rFonts w:ascii="Arial" w:hAnsi="Arial"/>
          <w:sz w:val="22"/>
          <w:szCs w:val="22"/>
        </w:rPr>
        <w:t>27</w:t>
      </w:r>
      <w:r w:rsidR="0075795C" w:rsidRPr="00774ED3">
        <w:rPr>
          <w:rFonts w:ascii="Arial" w:hAnsi="Arial"/>
          <w:sz w:val="22"/>
          <w:szCs w:val="22"/>
        </w:rPr>
        <w:t xml:space="preserve">. </w:t>
      </w:r>
      <w:r w:rsidR="00EC7852">
        <w:rPr>
          <w:rFonts w:ascii="Arial" w:hAnsi="Arial"/>
          <w:sz w:val="22"/>
          <w:szCs w:val="22"/>
        </w:rPr>
        <w:t>8</w:t>
      </w:r>
      <w:r w:rsidR="0075795C" w:rsidRPr="00774ED3">
        <w:rPr>
          <w:rFonts w:ascii="Arial" w:hAnsi="Arial"/>
          <w:sz w:val="22"/>
          <w:szCs w:val="22"/>
        </w:rPr>
        <w:t>. 202</w:t>
      </w:r>
      <w:r w:rsidR="00EC7852">
        <w:rPr>
          <w:rFonts w:ascii="Arial" w:hAnsi="Arial"/>
          <w:sz w:val="22"/>
          <w:szCs w:val="22"/>
        </w:rPr>
        <w:t>5</w:t>
      </w:r>
      <w:r w:rsidRPr="00774ED3">
        <w:rPr>
          <w:rFonts w:ascii="Arial" w:hAnsi="Arial"/>
          <w:sz w:val="22"/>
          <w:szCs w:val="22"/>
        </w:rPr>
        <w:t xml:space="preserve"> usnesením č.</w:t>
      </w:r>
      <w:r w:rsidR="0075795C" w:rsidRPr="00774ED3">
        <w:rPr>
          <w:rFonts w:ascii="Arial" w:hAnsi="Arial"/>
          <w:sz w:val="22"/>
          <w:szCs w:val="22"/>
        </w:rPr>
        <w:t xml:space="preserve"> 5</w:t>
      </w:r>
      <w:r w:rsidR="00EC7852">
        <w:rPr>
          <w:rFonts w:ascii="Arial" w:hAnsi="Arial"/>
          <w:sz w:val="22"/>
          <w:szCs w:val="22"/>
        </w:rPr>
        <w:t>/2025</w:t>
      </w:r>
      <w:r w:rsidRPr="00774ED3">
        <w:rPr>
          <w:rFonts w:ascii="Arial" w:hAnsi="Arial"/>
          <w:sz w:val="22"/>
          <w:szCs w:val="22"/>
        </w:rPr>
        <w:t xml:space="preserve"> usneslo</w:t>
      </w:r>
      <w:r>
        <w:rPr>
          <w:rFonts w:ascii="Arial" w:hAnsi="Arial"/>
          <w:sz w:val="22"/>
          <w:szCs w:val="22"/>
        </w:rPr>
        <w:t xml:space="preserve"> vydat na základě ustanovení § 24 odst. 2 zákona č. 246/1992 Sb., na ochranu zvířat proti týrání, ve znění pozdějších předpisů, a v souladu s ustanovením § 10 písm. </w:t>
      </w:r>
      <w:r w:rsidR="00FE2414">
        <w:rPr>
          <w:rFonts w:ascii="Arial" w:hAnsi="Arial"/>
          <w:sz w:val="22"/>
          <w:szCs w:val="22"/>
        </w:rPr>
        <w:t xml:space="preserve">c) a </w:t>
      </w:r>
      <w:r>
        <w:rPr>
          <w:rFonts w:ascii="Arial" w:hAnsi="Arial"/>
          <w:sz w:val="22"/>
          <w:szCs w:val="22"/>
        </w:rPr>
        <w:t>d), §</w:t>
      </w:r>
      <w:r w:rsidR="00AE6D74">
        <w:rPr>
          <w:rFonts w:ascii="Arial" w:hAnsi="Arial"/>
          <w:sz w:val="22"/>
          <w:szCs w:val="22"/>
        </w:rPr>
        <w:t> </w:t>
      </w:r>
      <w:r>
        <w:rPr>
          <w:rFonts w:ascii="Arial" w:hAnsi="Arial"/>
          <w:sz w:val="22"/>
          <w:szCs w:val="22"/>
        </w:rPr>
        <w:t>35 a § 84 odst. 2 písm. h) zákona č. 128/2000 Sb., o obcích (obecní zřízení), ve znění pozdějších předpisů, tuto obecně závaznou vyhlášku:</w:t>
      </w:r>
    </w:p>
    <w:p w14:paraId="37E5F425" w14:textId="77777777" w:rsidR="004D5CAF" w:rsidRDefault="004147C9">
      <w:pPr>
        <w:widowControl w:val="0"/>
        <w:spacing w:line="360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Čl. 1</w:t>
      </w:r>
    </w:p>
    <w:p w14:paraId="0BD40131" w14:textId="77777777" w:rsidR="004D5CAF" w:rsidRDefault="004147C9">
      <w:pPr>
        <w:widowControl w:val="0"/>
        <w:spacing w:after="120" w:line="360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Pravidla pro pohyb psů na veřejném prostranství</w:t>
      </w:r>
    </w:p>
    <w:p w14:paraId="5F3E6ECB" w14:textId="39D9DB19" w:rsidR="004D5CAF" w:rsidRPr="00FE2414" w:rsidRDefault="004147C9">
      <w:pPr>
        <w:pStyle w:val="Odstavecseseznamem"/>
        <w:widowControl w:val="0"/>
        <w:numPr>
          <w:ilvl w:val="0"/>
          <w:numId w:val="2"/>
        </w:numPr>
        <w:spacing w:after="120" w:line="312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Stanovují se následující pravidla pro pohyb psů na </w:t>
      </w:r>
      <w:r w:rsidRPr="00FE2414">
        <w:rPr>
          <w:rFonts w:ascii="Arial" w:hAnsi="Arial"/>
        </w:rPr>
        <w:t>veřejném prostranství v</w:t>
      </w:r>
      <w:r w:rsidR="00EC7852">
        <w:rPr>
          <w:rFonts w:ascii="Arial" w:hAnsi="Arial"/>
        </w:rPr>
        <w:t> </w:t>
      </w:r>
      <w:r w:rsidRPr="00FE2414">
        <w:rPr>
          <w:rFonts w:ascii="Arial" w:hAnsi="Arial"/>
        </w:rPr>
        <w:t>obci</w:t>
      </w:r>
      <w:r w:rsidR="00EC7852">
        <w:rPr>
          <w:rFonts w:ascii="Arial" w:eastAsia="Arial" w:hAnsi="Arial" w:cs="Arial"/>
        </w:rPr>
        <w:t>:</w:t>
      </w:r>
    </w:p>
    <w:p w14:paraId="5AB7D41B" w14:textId="423AA539" w:rsidR="00FC245D" w:rsidRPr="00FE2414" w:rsidRDefault="005826C1" w:rsidP="00FC245D">
      <w:pPr>
        <w:pStyle w:val="Odstavecseseznamem"/>
        <w:widowControl w:val="0"/>
        <w:numPr>
          <w:ilvl w:val="1"/>
          <w:numId w:val="2"/>
        </w:numPr>
        <w:spacing w:after="120" w:line="312" w:lineRule="auto"/>
        <w:jc w:val="both"/>
        <w:rPr>
          <w:rFonts w:ascii="Arial" w:hAnsi="Arial"/>
        </w:rPr>
      </w:pPr>
      <w:r w:rsidRPr="00FE2414">
        <w:rPr>
          <w:rFonts w:ascii="Arial" w:hAnsi="Arial"/>
        </w:rPr>
        <w:t>v případě, že je fyzická os</w:t>
      </w:r>
      <w:r w:rsidR="00BA04D1" w:rsidRPr="00FE2414">
        <w:rPr>
          <w:rFonts w:ascii="Arial" w:hAnsi="Arial"/>
        </w:rPr>
        <w:t xml:space="preserve">oba, která psa </w:t>
      </w:r>
      <w:r w:rsidRPr="00FE2414">
        <w:rPr>
          <w:rFonts w:ascii="Arial" w:hAnsi="Arial"/>
        </w:rPr>
        <w:t>na veřejném prostranství</w:t>
      </w:r>
      <w:r w:rsidR="001F539B" w:rsidRPr="00FE2414">
        <w:rPr>
          <w:rFonts w:ascii="Arial" w:hAnsi="Arial"/>
        </w:rPr>
        <w:t xml:space="preserve"> v zastavěné části obce</w:t>
      </w:r>
      <w:r w:rsidRPr="00FE2414">
        <w:rPr>
          <w:rFonts w:ascii="Arial" w:hAnsi="Arial"/>
        </w:rPr>
        <w:t xml:space="preserve"> </w:t>
      </w:r>
      <w:r w:rsidR="00BA04D1" w:rsidRPr="00FE2414">
        <w:rPr>
          <w:rFonts w:ascii="Arial" w:hAnsi="Arial"/>
        </w:rPr>
        <w:t>doprovází,</w:t>
      </w:r>
      <w:r w:rsidR="00521638" w:rsidRPr="00FE2414">
        <w:rPr>
          <w:rFonts w:ascii="Arial" w:hAnsi="Arial"/>
        </w:rPr>
        <w:t xml:space="preserve"> mladší 15</w:t>
      </w:r>
      <w:r w:rsidRPr="00FE2414">
        <w:rPr>
          <w:rFonts w:ascii="Arial" w:hAnsi="Arial"/>
        </w:rPr>
        <w:t xml:space="preserve"> let, musí mít pes nasazený n</w:t>
      </w:r>
      <w:r w:rsidR="00521638" w:rsidRPr="00FE2414">
        <w:rPr>
          <w:rFonts w:ascii="Arial" w:hAnsi="Arial"/>
        </w:rPr>
        <w:t>áhubek tak, aby bránil kousnutí,</w:t>
      </w:r>
    </w:p>
    <w:p w14:paraId="5950FEA0" w14:textId="68C5D0BE" w:rsidR="00882CCE" w:rsidRPr="00FC245D" w:rsidRDefault="00FC245D" w:rsidP="00FC245D">
      <w:pPr>
        <w:pStyle w:val="Odstavecseseznamem"/>
        <w:widowControl w:val="0"/>
        <w:numPr>
          <w:ilvl w:val="1"/>
          <w:numId w:val="2"/>
        </w:numPr>
        <w:spacing w:after="120" w:line="312" w:lineRule="auto"/>
        <w:jc w:val="both"/>
        <w:rPr>
          <w:rFonts w:ascii="Arial" w:hAnsi="Arial"/>
        </w:rPr>
      </w:pPr>
      <w:r w:rsidRPr="00FE2414">
        <w:rPr>
          <w:rFonts w:ascii="Arial" w:hAnsi="Arial"/>
        </w:rPr>
        <w:t>z</w:t>
      </w:r>
      <w:r w:rsidR="00882CCE" w:rsidRPr="00FE2414">
        <w:rPr>
          <w:rFonts w:ascii="Arial" w:hAnsi="Arial"/>
        </w:rPr>
        <w:t>akazuje se vodit nebo vpouštět psy do míst, která slouží k rekreaci osob</w:t>
      </w:r>
      <w:r w:rsidR="00882CCE" w:rsidRPr="00FC245D">
        <w:rPr>
          <w:rFonts w:ascii="Arial" w:hAnsi="Arial"/>
        </w:rPr>
        <w:t xml:space="preserve"> (areál víceúčelového a dětského hřiště</w:t>
      </w:r>
      <w:r w:rsidR="00EC7852">
        <w:rPr>
          <w:rFonts w:ascii="Arial" w:hAnsi="Arial"/>
        </w:rPr>
        <w:t xml:space="preserve"> včetně pumptrackové dráhy - </w:t>
      </w:r>
      <w:r w:rsidR="0075795C">
        <w:rPr>
          <w:rFonts w:ascii="Arial" w:hAnsi="Arial"/>
        </w:rPr>
        <w:t xml:space="preserve">parc. č. </w:t>
      </w:r>
      <w:r w:rsidR="00774ED3">
        <w:rPr>
          <w:rFonts w:ascii="Arial" w:hAnsi="Arial"/>
        </w:rPr>
        <w:t>2012/2</w:t>
      </w:r>
      <w:r w:rsidR="00882CCE" w:rsidRPr="00FC245D">
        <w:rPr>
          <w:rFonts w:ascii="Arial" w:hAnsi="Arial"/>
        </w:rPr>
        <w:t>,</w:t>
      </w:r>
      <w:r w:rsidR="00EC7852">
        <w:rPr>
          <w:rFonts w:ascii="Arial" w:hAnsi="Arial"/>
        </w:rPr>
        <w:t xml:space="preserve"> </w:t>
      </w:r>
      <w:r w:rsidR="00882CCE" w:rsidRPr="00FC245D">
        <w:rPr>
          <w:rFonts w:ascii="Arial" w:hAnsi="Arial"/>
        </w:rPr>
        <w:t xml:space="preserve">zahrada </w:t>
      </w:r>
      <w:r w:rsidR="00774ED3">
        <w:rPr>
          <w:rFonts w:ascii="Arial" w:hAnsi="Arial"/>
        </w:rPr>
        <w:t xml:space="preserve">a </w:t>
      </w:r>
      <w:r w:rsidR="00882CCE" w:rsidRPr="00FC245D">
        <w:rPr>
          <w:rFonts w:ascii="Arial" w:hAnsi="Arial"/>
        </w:rPr>
        <w:t>dětské hřiště u víceúčelové budovy č. p. 224</w:t>
      </w:r>
      <w:r w:rsidR="00EC7852">
        <w:rPr>
          <w:rFonts w:ascii="Arial" w:hAnsi="Arial"/>
        </w:rPr>
        <w:t xml:space="preserve"> – parc. č. 133/1, dětské hřiště „Na Pláckách“ – parc. č. 142/4.</w:t>
      </w:r>
    </w:p>
    <w:p w14:paraId="134532C5" w14:textId="6FD2445A" w:rsidR="00BA04D1" w:rsidRPr="00BA04D1" w:rsidRDefault="00BA04D1" w:rsidP="00BA04D1">
      <w:pPr>
        <w:pStyle w:val="Odstavecseseznamem"/>
        <w:widowControl w:val="0"/>
        <w:numPr>
          <w:ilvl w:val="0"/>
          <w:numId w:val="3"/>
        </w:numPr>
        <w:spacing w:after="0" w:line="312" w:lineRule="auto"/>
        <w:jc w:val="both"/>
        <w:rPr>
          <w:rFonts w:ascii="Arial" w:hAnsi="Arial"/>
        </w:rPr>
      </w:pPr>
      <w:r w:rsidRPr="00BA04D1">
        <w:rPr>
          <w:rFonts w:ascii="Arial" w:hAnsi="Arial"/>
        </w:rPr>
        <w:t>Osoba doprovázející psa je povinna v zájmu zajištění udržování čistoty veřejných</w:t>
      </w:r>
      <w:r>
        <w:rPr>
          <w:rFonts w:ascii="Arial" w:hAnsi="Arial"/>
        </w:rPr>
        <w:t xml:space="preserve"> </w:t>
      </w:r>
      <w:r w:rsidR="00FC245D">
        <w:rPr>
          <w:rFonts w:ascii="Arial" w:hAnsi="Arial"/>
        </w:rPr>
        <w:t>prostranství v obci</w:t>
      </w:r>
      <w:r w:rsidRPr="00BA04D1">
        <w:rPr>
          <w:rFonts w:ascii="Arial" w:hAnsi="Arial"/>
        </w:rPr>
        <w:t xml:space="preserve"> odklidit </w:t>
      </w:r>
      <w:r w:rsidR="00EC7852">
        <w:rPr>
          <w:rFonts w:ascii="Arial" w:hAnsi="Arial"/>
        </w:rPr>
        <w:t>po svém psovi</w:t>
      </w:r>
      <w:r w:rsidRPr="00BA04D1">
        <w:rPr>
          <w:rFonts w:ascii="Arial" w:hAnsi="Arial"/>
        </w:rPr>
        <w:t xml:space="preserve"> exkrementy.</w:t>
      </w:r>
    </w:p>
    <w:p w14:paraId="60B95F98" w14:textId="32C234ED" w:rsidR="004D5CAF" w:rsidRDefault="00EC7852">
      <w:pPr>
        <w:pStyle w:val="Odstavecseseznamem"/>
        <w:widowControl w:val="0"/>
        <w:numPr>
          <w:ilvl w:val="0"/>
          <w:numId w:val="3"/>
        </w:numPr>
        <w:spacing w:after="120" w:line="312" w:lineRule="auto"/>
        <w:jc w:val="both"/>
        <w:rPr>
          <w:rFonts w:ascii="Arial" w:hAnsi="Arial"/>
        </w:rPr>
      </w:pPr>
      <w:r>
        <w:rPr>
          <w:rFonts w:ascii="Arial" w:hAnsi="Arial"/>
        </w:rPr>
        <w:t>Za s</w:t>
      </w:r>
      <w:r w:rsidR="004147C9">
        <w:rPr>
          <w:rFonts w:ascii="Arial" w:hAnsi="Arial"/>
        </w:rPr>
        <w:t>plnění p</w:t>
      </w:r>
      <w:r w:rsidR="00882CCE">
        <w:rPr>
          <w:rFonts w:ascii="Arial" w:hAnsi="Arial"/>
        </w:rPr>
        <w:t>ovinno</w:t>
      </w:r>
      <w:r w:rsidR="00FC245D">
        <w:rPr>
          <w:rFonts w:ascii="Arial" w:hAnsi="Arial"/>
        </w:rPr>
        <w:t>stí stanovených v odst. 1 a 2</w:t>
      </w:r>
      <w:r w:rsidR="00882CCE">
        <w:rPr>
          <w:rFonts w:ascii="Arial" w:hAnsi="Arial"/>
        </w:rPr>
        <w:t xml:space="preserve"> </w:t>
      </w:r>
      <w:r w:rsidR="004147C9">
        <w:rPr>
          <w:rFonts w:ascii="Arial" w:hAnsi="Arial"/>
        </w:rPr>
        <w:t>z</w:t>
      </w:r>
      <w:r>
        <w:rPr>
          <w:rFonts w:ascii="Arial" w:hAnsi="Arial"/>
        </w:rPr>
        <w:t>odpovídá</w:t>
      </w:r>
      <w:r w:rsidR="004147C9">
        <w:rPr>
          <w:rFonts w:ascii="Arial" w:hAnsi="Arial"/>
        </w:rPr>
        <w:t xml:space="preserve"> fyzická osoba, která má psa na veřejném prostranství pod kontrolou či dohledem</w:t>
      </w:r>
      <w:r>
        <w:rPr>
          <w:rFonts w:ascii="Arial" w:hAnsi="Arial"/>
        </w:rPr>
        <w:t>, u nezletilé osoby její zákonný zástupce.</w:t>
      </w:r>
    </w:p>
    <w:p w14:paraId="4295349E" w14:textId="3BEDAE85" w:rsidR="004D5CAF" w:rsidRDefault="00FC245D" w:rsidP="00882CCE">
      <w:pPr>
        <w:pStyle w:val="Odstavecseseznamem"/>
        <w:widowControl w:val="0"/>
        <w:numPr>
          <w:ilvl w:val="0"/>
          <w:numId w:val="3"/>
        </w:numPr>
        <w:spacing w:after="120" w:line="312" w:lineRule="auto"/>
        <w:jc w:val="both"/>
        <w:rPr>
          <w:rFonts w:ascii="Arial" w:hAnsi="Arial"/>
        </w:rPr>
      </w:pPr>
      <w:r>
        <w:rPr>
          <w:rFonts w:ascii="Arial" w:hAnsi="Arial"/>
        </w:rPr>
        <w:t>Pravidla stanovená v odst. 1</w:t>
      </w:r>
      <w:r w:rsidR="00882CCE">
        <w:rPr>
          <w:rFonts w:ascii="Arial" w:hAnsi="Arial"/>
        </w:rPr>
        <w:t xml:space="preserve"> </w:t>
      </w:r>
      <w:r w:rsidR="004147C9">
        <w:rPr>
          <w:rFonts w:ascii="Arial" w:hAnsi="Arial"/>
        </w:rPr>
        <w:t>se nevztahuj</w:t>
      </w:r>
      <w:r w:rsidR="0075795C">
        <w:rPr>
          <w:rFonts w:ascii="Arial" w:hAnsi="Arial"/>
        </w:rPr>
        <w:t>í</w:t>
      </w:r>
      <w:r w:rsidR="004147C9">
        <w:rPr>
          <w:rFonts w:ascii="Arial" w:hAnsi="Arial"/>
        </w:rPr>
        <w:t xml:space="preserve"> na psy při jejich použití dle zvláštních předpisů. </w:t>
      </w:r>
    </w:p>
    <w:p w14:paraId="6C80E4DA" w14:textId="77777777" w:rsidR="00D252B5" w:rsidRPr="00D252B5" w:rsidRDefault="00D252B5" w:rsidP="00D252B5">
      <w:pPr>
        <w:widowControl w:val="0"/>
        <w:spacing w:after="120" w:line="312" w:lineRule="auto"/>
        <w:jc w:val="both"/>
        <w:rPr>
          <w:rFonts w:ascii="Arial" w:hAnsi="Arial"/>
        </w:rPr>
      </w:pPr>
    </w:p>
    <w:p w14:paraId="27D8743C" w14:textId="77777777" w:rsidR="004D5CAF" w:rsidRDefault="004147C9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Čl. 2</w:t>
      </w:r>
    </w:p>
    <w:p w14:paraId="35EFF126" w14:textId="77777777" w:rsidR="004D5CAF" w:rsidRDefault="004147C9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Zrušovací ustanovení</w:t>
      </w:r>
    </w:p>
    <w:p w14:paraId="5102FFFE" w14:textId="77777777" w:rsidR="004D5CAF" w:rsidRDefault="004D5CAF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01FC9CEC" w14:textId="2DC17B26" w:rsidR="00A15A51" w:rsidRPr="005C160F" w:rsidRDefault="004147C9" w:rsidP="005C16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ascii="Arial" w:eastAsia="Times New Roman" w:hAnsi="Arial" w:cs="Arial"/>
          <w:color w:val="auto"/>
          <w:bdr w:val="none" w:sz="0" w:space="0" w:color="auto"/>
        </w:rPr>
      </w:pPr>
      <w:r w:rsidRPr="005C160F">
        <w:rPr>
          <w:rFonts w:ascii="Arial" w:hAnsi="Arial"/>
          <w:sz w:val="22"/>
          <w:szCs w:val="22"/>
        </w:rPr>
        <w:t xml:space="preserve">Touto obecně závaznou vyhláškou se ruší obecně závazná vyhláška </w:t>
      </w:r>
      <w:r w:rsidR="00BA04D1" w:rsidRPr="005C160F">
        <w:rPr>
          <w:rFonts w:ascii="Arial" w:hAnsi="Arial"/>
          <w:sz w:val="22"/>
          <w:szCs w:val="22"/>
        </w:rPr>
        <w:t xml:space="preserve">obce Morkůvky č. </w:t>
      </w:r>
      <w:r w:rsidR="00A15A51" w:rsidRPr="005C160F">
        <w:rPr>
          <w:rFonts w:ascii="Arial" w:hAnsi="Arial"/>
          <w:sz w:val="22"/>
          <w:szCs w:val="22"/>
        </w:rPr>
        <w:t>5</w:t>
      </w:r>
      <w:r w:rsidR="00BA04D1" w:rsidRPr="005C160F">
        <w:rPr>
          <w:rFonts w:ascii="Arial" w:hAnsi="Arial"/>
          <w:sz w:val="22"/>
          <w:szCs w:val="22"/>
        </w:rPr>
        <w:t>/20</w:t>
      </w:r>
      <w:r w:rsidR="00A15A51" w:rsidRPr="005C160F">
        <w:rPr>
          <w:rFonts w:ascii="Arial" w:hAnsi="Arial"/>
          <w:sz w:val="22"/>
          <w:szCs w:val="22"/>
        </w:rPr>
        <w:t>2</w:t>
      </w:r>
      <w:r w:rsidR="00BA04D1" w:rsidRPr="005C160F">
        <w:rPr>
          <w:rFonts w:ascii="Arial" w:hAnsi="Arial"/>
          <w:sz w:val="22"/>
          <w:szCs w:val="22"/>
        </w:rPr>
        <w:t>2,</w:t>
      </w:r>
      <w:r w:rsidR="00A15A51" w:rsidRPr="005C160F">
        <w:rPr>
          <w:rFonts w:ascii="Arial" w:hAnsi="Arial"/>
          <w:sz w:val="22"/>
          <w:szCs w:val="22"/>
        </w:rPr>
        <w:t xml:space="preserve"> </w:t>
      </w:r>
      <w:r w:rsidR="00A15A51" w:rsidRPr="005C160F">
        <w:rPr>
          <w:rFonts w:ascii="Arial" w:hAnsi="Arial"/>
        </w:rPr>
        <w:t xml:space="preserve">kterou se stanovují pravidla pro pohyb psů na veřejném prostranství </w:t>
      </w:r>
      <w:r w:rsidR="00A15A51" w:rsidRPr="005C160F">
        <w:rPr>
          <w:rFonts w:ascii="Arial" w:hAnsi="Arial"/>
        </w:rPr>
        <w:br/>
        <w:t xml:space="preserve">v obci </w:t>
      </w:r>
      <w:r w:rsidR="00A15A51" w:rsidRPr="005C160F">
        <w:rPr>
          <w:rFonts w:ascii="Arial" w:eastAsia="Times New Roman" w:hAnsi="Arial" w:cs="Arial"/>
          <w:color w:val="auto"/>
          <w:bdr w:val="none" w:sz="0" w:space="0" w:color="auto"/>
        </w:rPr>
        <w:t>Morkůvky</w:t>
      </w:r>
      <w:r w:rsidR="005C160F">
        <w:rPr>
          <w:rFonts w:ascii="Arial" w:eastAsia="Times New Roman" w:hAnsi="Arial" w:cs="Arial"/>
          <w:color w:val="auto"/>
          <w:bdr w:val="none" w:sz="0" w:space="0" w:color="auto"/>
        </w:rPr>
        <w:t xml:space="preserve"> ze dne 15.6.2022.</w:t>
      </w:r>
    </w:p>
    <w:p w14:paraId="7B238E28" w14:textId="531CCBBF" w:rsidR="004D5CAF" w:rsidRDefault="004D5CAF">
      <w:pPr>
        <w:pStyle w:val="Seznamoslovan"/>
        <w:tabs>
          <w:tab w:val="left" w:pos="720"/>
        </w:tabs>
        <w:spacing w:after="0" w:line="312" w:lineRule="auto"/>
        <w:rPr>
          <w:rFonts w:ascii="Arial" w:eastAsia="Arial" w:hAnsi="Arial" w:cs="Arial"/>
          <w:sz w:val="22"/>
          <w:szCs w:val="22"/>
        </w:rPr>
      </w:pPr>
    </w:p>
    <w:p w14:paraId="1E11A166" w14:textId="77777777" w:rsidR="004D5CAF" w:rsidRDefault="004D5CAF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25698C1D" w14:textId="77777777" w:rsidR="00BA04D1" w:rsidRDefault="00BA04D1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37516AC0" w14:textId="77777777" w:rsidR="005C160F" w:rsidRDefault="005C160F">
      <w:pPr>
        <w:pStyle w:val="Zkladntext"/>
        <w:spacing w:after="0" w:line="312" w:lineRule="auto"/>
        <w:jc w:val="center"/>
        <w:rPr>
          <w:rFonts w:ascii="Arial" w:hAnsi="Arial"/>
          <w:b/>
          <w:bCs/>
          <w:sz w:val="22"/>
          <w:szCs w:val="22"/>
        </w:rPr>
      </w:pPr>
    </w:p>
    <w:p w14:paraId="5D310801" w14:textId="729E207E" w:rsidR="004D5CAF" w:rsidRDefault="004147C9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lastRenderedPageBreak/>
        <w:t>Čl. 3</w:t>
      </w:r>
    </w:p>
    <w:p w14:paraId="3D0CF58A" w14:textId="77777777" w:rsidR="004D5CAF" w:rsidRDefault="004147C9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Účinnost</w:t>
      </w:r>
    </w:p>
    <w:p w14:paraId="35348D8B" w14:textId="77777777" w:rsidR="004D5CAF" w:rsidRPr="004147C9" w:rsidRDefault="004D5CAF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3C26E23E" w14:textId="505E6D0C" w:rsidR="004C258C" w:rsidRPr="004C258C" w:rsidRDefault="004C258C" w:rsidP="00BA04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</w:pPr>
      <w:r w:rsidRPr="004C258C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 xml:space="preserve">Tato </w:t>
      </w:r>
      <w:r w:rsidR="009077D8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 xml:space="preserve">obecně závazná </w:t>
      </w:r>
      <w:r w:rsidRPr="004C258C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 xml:space="preserve">vyhláška nabývá účinnosti </w:t>
      </w:r>
      <w:r w:rsidR="00EC7852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>od 1.1.2026.</w:t>
      </w:r>
    </w:p>
    <w:p w14:paraId="3AC228B5" w14:textId="77777777" w:rsidR="004D5CAF" w:rsidRDefault="004D5CAF">
      <w:pPr>
        <w:pStyle w:val="Zkladntext"/>
        <w:spacing w:after="0" w:line="312" w:lineRule="auto"/>
        <w:rPr>
          <w:rFonts w:ascii="Arial" w:eastAsia="Arial" w:hAnsi="Arial" w:cs="Arial"/>
          <w:sz w:val="22"/>
          <w:szCs w:val="22"/>
        </w:rPr>
      </w:pPr>
    </w:p>
    <w:p w14:paraId="45A08CD5" w14:textId="77777777" w:rsidR="00BA04D1" w:rsidRDefault="00BA04D1">
      <w:pPr>
        <w:pStyle w:val="Zkladntext"/>
        <w:spacing w:after="0" w:line="312" w:lineRule="auto"/>
        <w:rPr>
          <w:rFonts w:ascii="Arial" w:eastAsia="Arial" w:hAnsi="Arial" w:cs="Arial"/>
          <w:sz w:val="22"/>
          <w:szCs w:val="22"/>
        </w:rPr>
      </w:pPr>
    </w:p>
    <w:p w14:paraId="3B47A27E" w14:textId="77777777" w:rsidR="004D5CAF" w:rsidRDefault="004D5CAF">
      <w:pPr>
        <w:pStyle w:val="Zkladntext"/>
        <w:spacing w:after="0" w:line="312" w:lineRule="auto"/>
        <w:rPr>
          <w:rFonts w:ascii="Arial" w:eastAsia="Arial" w:hAnsi="Arial" w:cs="Arial"/>
          <w:sz w:val="22"/>
          <w:szCs w:val="22"/>
        </w:rPr>
      </w:pPr>
    </w:p>
    <w:p w14:paraId="463190D1" w14:textId="77777777" w:rsidR="004D5CAF" w:rsidRDefault="004147C9">
      <w:pPr>
        <w:pStyle w:val="Nadpis5"/>
        <w:spacing w:before="0" w:after="0" w:line="312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</w:t>
      </w:r>
      <w:r>
        <w:rPr>
          <w:rFonts w:ascii="Arial" w:hAnsi="Arial"/>
          <w:sz w:val="22"/>
          <w:szCs w:val="22"/>
        </w:rPr>
        <w:tab/>
        <w:t xml:space="preserve">                                                                                       </w:t>
      </w:r>
    </w:p>
    <w:p w14:paraId="768D81FB" w14:textId="77777777" w:rsidR="004D5CAF" w:rsidRDefault="00BA04D1" w:rsidP="00BA04D1">
      <w:pPr>
        <w:tabs>
          <w:tab w:val="left" w:pos="851"/>
          <w:tab w:val="left" w:pos="6521"/>
        </w:tabs>
        <w:spacing w:line="312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</w:t>
      </w:r>
      <w:r w:rsidR="004147C9">
        <w:rPr>
          <w:rFonts w:ascii="Arial" w:hAnsi="Arial"/>
          <w:sz w:val="22"/>
          <w:szCs w:val="22"/>
        </w:rPr>
        <w:t>……………</w:t>
      </w:r>
      <w:r>
        <w:rPr>
          <w:rFonts w:ascii="Arial" w:hAnsi="Arial"/>
          <w:sz w:val="22"/>
          <w:szCs w:val="22"/>
        </w:rPr>
        <w:t xml:space="preserve">…………..                                                                   </w:t>
      </w:r>
      <w:r w:rsidR="004147C9">
        <w:rPr>
          <w:rFonts w:ascii="Arial" w:hAnsi="Arial"/>
          <w:sz w:val="22"/>
          <w:szCs w:val="22"/>
        </w:rPr>
        <w:t>………………</w:t>
      </w:r>
      <w:r>
        <w:rPr>
          <w:rFonts w:ascii="Arial" w:hAnsi="Arial"/>
          <w:sz w:val="22"/>
          <w:szCs w:val="22"/>
        </w:rPr>
        <w:t>……………</w:t>
      </w:r>
    </w:p>
    <w:p w14:paraId="2DC07524" w14:textId="77777777" w:rsidR="004D5CAF" w:rsidRDefault="00BA04D1">
      <w:pPr>
        <w:tabs>
          <w:tab w:val="left" w:pos="851"/>
          <w:tab w:val="left" w:pos="6521"/>
        </w:tabs>
        <w:spacing w:line="312" w:lineRule="auto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Ing. Aleš Trlica v. r.</w:t>
      </w:r>
      <w:r w:rsidR="004147C9"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 xml:space="preserve">Brigita Petrášová v. r. </w:t>
      </w:r>
    </w:p>
    <w:p w14:paraId="4B5AC2C4" w14:textId="77777777" w:rsidR="004D5CAF" w:rsidRDefault="004147C9">
      <w:pPr>
        <w:tabs>
          <w:tab w:val="left" w:pos="851"/>
          <w:tab w:val="left" w:pos="6521"/>
        </w:tabs>
        <w:spacing w:line="312" w:lineRule="auto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místostarosta</w:t>
      </w:r>
      <w:r>
        <w:rPr>
          <w:rFonts w:ascii="Arial" w:hAnsi="Arial"/>
          <w:sz w:val="22"/>
          <w:szCs w:val="22"/>
        </w:rPr>
        <w:tab/>
        <w:t>starosta obce</w:t>
      </w:r>
    </w:p>
    <w:p w14:paraId="73EEA720" w14:textId="77777777" w:rsidR="004D5CAF" w:rsidRDefault="004D5CAF">
      <w:pPr>
        <w:pStyle w:val="Zkladntext"/>
        <w:spacing w:after="0" w:line="312" w:lineRule="auto"/>
        <w:rPr>
          <w:rFonts w:ascii="Arial" w:eastAsia="Arial" w:hAnsi="Arial" w:cs="Arial"/>
          <w:sz w:val="22"/>
          <w:szCs w:val="22"/>
        </w:rPr>
      </w:pPr>
    </w:p>
    <w:p w14:paraId="258E733C" w14:textId="77777777" w:rsidR="004D5CAF" w:rsidRDefault="004D5CAF" w:rsidP="00AC76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780"/>
        </w:tabs>
        <w:jc w:val="both"/>
        <w:rPr>
          <w:rFonts w:ascii="Arial" w:eastAsia="Arial" w:hAnsi="Arial" w:cs="Arial"/>
          <w:i/>
          <w:iCs/>
          <w:sz w:val="22"/>
          <w:szCs w:val="22"/>
        </w:rPr>
      </w:pPr>
    </w:p>
    <w:p w14:paraId="68561A8E" w14:textId="77777777" w:rsidR="00543F72" w:rsidRDefault="00543F72" w:rsidP="00AC76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780"/>
        </w:tabs>
        <w:jc w:val="both"/>
        <w:rPr>
          <w:rFonts w:ascii="Arial" w:eastAsia="Arial" w:hAnsi="Arial" w:cs="Arial"/>
          <w:i/>
          <w:iCs/>
          <w:sz w:val="22"/>
          <w:szCs w:val="22"/>
        </w:rPr>
      </w:pPr>
    </w:p>
    <w:p w14:paraId="6EBEDA05" w14:textId="0CC5AB36" w:rsidR="00543F72" w:rsidRPr="00543F72" w:rsidRDefault="00543F72" w:rsidP="00AC76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780"/>
        </w:tabs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Vyvěšeno na úřední desce:</w:t>
      </w:r>
      <w:r>
        <w:rPr>
          <w:rFonts w:ascii="Arial" w:eastAsia="Arial" w:hAnsi="Arial" w:cs="Arial"/>
          <w:sz w:val="22"/>
          <w:szCs w:val="22"/>
        </w:rPr>
        <w:tab/>
        <w:t>1.9.2025</w:t>
      </w:r>
    </w:p>
    <w:sectPr w:rsidR="00543F72" w:rsidRPr="00543F72">
      <w:footerReference w:type="default" r:id="rId7"/>
      <w:type w:val="continuous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3006D" w14:textId="77777777" w:rsidR="00591863" w:rsidRDefault="00591863">
      <w:r>
        <w:separator/>
      </w:r>
    </w:p>
  </w:endnote>
  <w:endnote w:type="continuationSeparator" w:id="0">
    <w:p w14:paraId="1BF0099D" w14:textId="77777777" w:rsidR="00591863" w:rsidRDefault="00591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02714158"/>
      <w:docPartObj>
        <w:docPartGallery w:val="Page Numbers (Bottom of Page)"/>
        <w:docPartUnique/>
      </w:docPartObj>
    </w:sdtPr>
    <w:sdtContent>
      <w:p w14:paraId="0C37D56C" w14:textId="397DCA7D" w:rsidR="00543F72" w:rsidRDefault="00543F72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AEC2024" w14:textId="77777777" w:rsidR="00543F72" w:rsidRDefault="00543F7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18ABE" w14:textId="77777777" w:rsidR="00591863" w:rsidRDefault="00591863">
      <w:r>
        <w:separator/>
      </w:r>
    </w:p>
  </w:footnote>
  <w:footnote w:type="continuationSeparator" w:id="0">
    <w:p w14:paraId="48564189" w14:textId="77777777" w:rsidR="00591863" w:rsidRDefault="00591863">
      <w:r>
        <w:continuationSeparator/>
      </w:r>
    </w:p>
  </w:footnote>
  <w:footnote w:type="continuationNotice" w:id="1">
    <w:p w14:paraId="64EA46A0" w14:textId="77777777" w:rsidR="00591863" w:rsidRDefault="0059186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8693E"/>
    <w:multiLevelType w:val="hybridMultilevel"/>
    <w:tmpl w:val="6FFC9F9E"/>
    <w:numStyleLink w:val="Importovanstyl3"/>
  </w:abstractNum>
  <w:abstractNum w:abstractNumId="1" w15:restartNumberingAfterBreak="0">
    <w:nsid w:val="23703B9A"/>
    <w:multiLevelType w:val="hybridMultilevel"/>
    <w:tmpl w:val="B93CD214"/>
    <w:numStyleLink w:val="Importovanstyl1"/>
  </w:abstractNum>
  <w:abstractNum w:abstractNumId="2" w15:restartNumberingAfterBreak="0">
    <w:nsid w:val="23B166FA"/>
    <w:multiLevelType w:val="hybridMultilevel"/>
    <w:tmpl w:val="D09EF0EE"/>
    <w:numStyleLink w:val="Importovanstyl4"/>
  </w:abstractNum>
  <w:abstractNum w:abstractNumId="3" w15:restartNumberingAfterBreak="0">
    <w:nsid w:val="271918A5"/>
    <w:multiLevelType w:val="hybridMultilevel"/>
    <w:tmpl w:val="6FFC9F9E"/>
    <w:styleLink w:val="Importovanstyl3"/>
    <w:lvl w:ilvl="0" w:tplc="0F36F56C">
      <w:start w:val="1"/>
      <w:numFmt w:val="decimal"/>
      <w:lvlText w:val="(%1)"/>
      <w:lvlJc w:val="left"/>
      <w:pPr>
        <w:ind w:left="42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B5E248F6">
      <w:start w:val="1"/>
      <w:numFmt w:val="lowerLetter"/>
      <w:lvlText w:val="%2)"/>
      <w:lvlJc w:val="left"/>
      <w:pPr>
        <w:tabs>
          <w:tab w:val="num" w:pos="708"/>
        </w:tabs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8CCB93E">
      <w:start w:val="1"/>
      <w:numFmt w:val="lowerRoman"/>
      <w:suff w:val="nothing"/>
      <w:lvlText w:val="%3."/>
      <w:lvlJc w:val="left"/>
      <w:pPr>
        <w:ind w:left="1559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F84B5F2">
      <w:start w:val="1"/>
      <w:numFmt w:val="decimal"/>
      <w:suff w:val="nothing"/>
      <w:lvlText w:val="%4."/>
      <w:lvlJc w:val="left"/>
      <w:pPr>
        <w:ind w:left="2267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228A458">
      <w:start w:val="1"/>
      <w:numFmt w:val="lowerLetter"/>
      <w:suff w:val="nothing"/>
      <w:lvlText w:val="%5."/>
      <w:lvlJc w:val="left"/>
      <w:pPr>
        <w:ind w:left="2975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F9E3D7A">
      <w:start w:val="1"/>
      <w:numFmt w:val="lowerRoman"/>
      <w:lvlText w:val="%6."/>
      <w:lvlJc w:val="left"/>
      <w:pPr>
        <w:tabs>
          <w:tab w:val="num" w:pos="3731"/>
        </w:tabs>
        <w:ind w:left="387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DF0AE8C">
      <w:start w:val="1"/>
      <w:numFmt w:val="decimal"/>
      <w:suff w:val="nothing"/>
      <w:lvlText w:val="%7."/>
      <w:lvlJc w:val="left"/>
      <w:pPr>
        <w:ind w:left="4391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82E4964">
      <w:start w:val="1"/>
      <w:numFmt w:val="lowerLetter"/>
      <w:suff w:val="nothing"/>
      <w:lvlText w:val="%8."/>
      <w:lvlJc w:val="left"/>
      <w:pPr>
        <w:ind w:left="5099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B526AF8">
      <w:start w:val="1"/>
      <w:numFmt w:val="lowerRoman"/>
      <w:lvlText w:val="%9."/>
      <w:lvlJc w:val="left"/>
      <w:pPr>
        <w:tabs>
          <w:tab w:val="num" w:pos="5891"/>
        </w:tabs>
        <w:ind w:left="603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33E177CB"/>
    <w:multiLevelType w:val="hybridMultilevel"/>
    <w:tmpl w:val="D09EF0EE"/>
    <w:styleLink w:val="Importovanstyl4"/>
    <w:lvl w:ilvl="0" w:tplc="8014020A">
      <w:start w:val="1"/>
      <w:numFmt w:val="decimal"/>
      <w:lvlText w:val="(%1)"/>
      <w:lvlJc w:val="left"/>
      <w:pPr>
        <w:ind w:left="35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8EDE8364">
      <w:start w:val="1"/>
      <w:numFmt w:val="lowerLetter"/>
      <w:lvlText w:val="%2)"/>
      <w:lvlJc w:val="left"/>
      <w:pPr>
        <w:ind w:left="107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B54D9C0">
      <w:start w:val="1"/>
      <w:numFmt w:val="lowerRoman"/>
      <w:lvlText w:val="%3."/>
      <w:lvlJc w:val="left"/>
      <w:pPr>
        <w:ind w:left="1797" w:hanging="29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8E4F6CE">
      <w:start w:val="1"/>
      <w:numFmt w:val="decimal"/>
      <w:lvlText w:val="%4."/>
      <w:lvlJc w:val="left"/>
      <w:pPr>
        <w:ind w:left="251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0DCEF90">
      <w:start w:val="1"/>
      <w:numFmt w:val="lowerLetter"/>
      <w:lvlText w:val="%5."/>
      <w:lvlJc w:val="left"/>
      <w:pPr>
        <w:ind w:left="323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6AAEB90">
      <w:start w:val="1"/>
      <w:numFmt w:val="lowerRoman"/>
      <w:lvlText w:val="%6."/>
      <w:lvlJc w:val="left"/>
      <w:pPr>
        <w:ind w:left="3957" w:hanging="29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B8459B0">
      <w:start w:val="1"/>
      <w:numFmt w:val="decimal"/>
      <w:lvlText w:val="%7."/>
      <w:lvlJc w:val="left"/>
      <w:pPr>
        <w:ind w:left="467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EA4E84A">
      <w:start w:val="1"/>
      <w:numFmt w:val="lowerLetter"/>
      <w:lvlText w:val="%8."/>
      <w:lvlJc w:val="left"/>
      <w:pPr>
        <w:ind w:left="539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2F4AE2A">
      <w:start w:val="1"/>
      <w:numFmt w:val="lowerRoman"/>
      <w:lvlText w:val="%9."/>
      <w:lvlJc w:val="left"/>
      <w:pPr>
        <w:ind w:left="6117" w:hanging="29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37795EDC"/>
    <w:multiLevelType w:val="hybridMultilevel"/>
    <w:tmpl w:val="E4A2D9C4"/>
    <w:lvl w:ilvl="0" w:tplc="6A3C0A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AD7AB9"/>
    <w:multiLevelType w:val="hybridMultilevel"/>
    <w:tmpl w:val="B93CD214"/>
    <w:styleLink w:val="Importovanstyl1"/>
    <w:lvl w:ilvl="0" w:tplc="092AE7F6">
      <w:start w:val="1"/>
      <w:numFmt w:val="decimal"/>
      <w:lvlText w:val="(%1)"/>
      <w:lvlJc w:val="left"/>
      <w:pPr>
        <w:ind w:left="42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6812D592">
      <w:start w:val="1"/>
      <w:numFmt w:val="lowerLetter"/>
      <w:lvlText w:val="%2)"/>
      <w:lvlJc w:val="left"/>
      <w:pPr>
        <w:tabs>
          <w:tab w:val="num" w:pos="708"/>
        </w:tabs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B867878">
      <w:start w:val="1"/>
      <w:numFmt w:val="lowerRoman"/>
      <w:suff w:val="nothing"/>
      <w:lvlText w:val="%3."/>
      <w:lvlJc w:val="left"/>
      <w:pPr>
        <w:ind w:left="1559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926B5CE">
      <w:start w:val="1"/>
      <w:numFmt w:val="decimal"/>
      <w:suff w:val="nothing"/>
      <w:lvlText w:val="%4."/>
      <w:lvlJc w:val="left"/>
      <w:pPr>
        <w:ind w:left="2267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C4430E0">
      <w:start w:val="1"/>
      <w:numFmt w:val="lowerLetter"/>
      <w:suff w:val="nothing"/>
      <w:lvlText w:val="%5."/>
      <w:lvlJc w:val="left"/>
      <w:pPr>
        <w:ind w:left="2975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CA074D6">
      <w:start w:val="1"/>
      <w:numFmt w:val="lowerRoman"/>
      <w:lvlText w:val="%6."/>
      <w:lvlJc w:val="left"/>
      <w:pPr>
        <w:tabs>
          <w:tab w:val="num" w:pos="3731"/>
        </w:tabs>
        <w:ind w:left="387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66880FC">
      <w:start w:val="1"/>
      <w:numFmt w:val="decimal"/>
      <w:suff w:val="nothing"/>
      <w:lvlText w:val="%7."/>
      <w:lvlJc w:val="left"/>
      <w:pPr>
        <w:ind w:left="4391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EC04DAC">
      <w:start w:val="1"/>
      <w:numFmt w:val="lowerLetter"/>
      <w:suff w:val="nothing"/>
      <w:lvlText w:val="%8."/>
      <w:lvlJc w:val="left"/>
      <w:pPr>
        <w:ind w:left="5099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AA0424">
      <w:start w:val="1"/>
      <w:numFmt w:val="lowerRoman"/>
      <w:lvlText w:val="%9."/>
      <w:lvlJc w:val="left"/>
      <w:pPr>
        <w:tabs>
          <w:tab w:val="num" w:pos="5891"/>
        </w:tabs>
        <w:ind w:left="603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018044364">
    <w:abstractNumId w:val="6"/>
  </w:num>
  <w:num w:numId="2" w16cid:durableId="1371998793">
    <w:abstractNumId w:val="1"/>
  </w:num>
  <w:num w:numId="3" w16cid:durableId="91099011">
    <w:abstractNumId w:val="1"/>
    <w:lvlOverride w:ilvl="0">
      <w:lvl w:ilvl="0" w:tplc="4B6A94F0">
        <w:start w:val="1"/>
        <w:numFmt w:val="decimal"/>
        <w:lvlText w:val="(%1)"/>
        <w:lvlJc w:val="left"/>
        <w:pPr>
          <w:ind w:left="42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 w:tplc="322ABBDE">
        <w:start w:val="1"/>
        <w:numFmt w:val="lowerLetter"/>
        <w:lvlText w:val="%2)"/>
        <w:lvlJc w:val="left"/>
        <w:pPr>
          <w:ind w:left="114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9244F7A">
        <w:start w:val="1"/>
        <w:numFmt w:val="lowerRoman"/>
        <w:lvlText w:val="%3."/>
        <w:lvlJc w:val="left"/>
        <w:pPr>
          <w:ind w:left="1865" w:hanging="3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60888B2">
        <w:start w:val="1"/>
        <w:numFmt w:val="decimal"/>
        <w:lvlText w:val="%4."/>
        <w:lvlJc w:val="left"/>
        <w:pPr>
          <w:ind w:left="258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CA833AA">
        <w:start w:val="1"/>
        <w:numFmt w:val="lowerLetter"/>
        <w:lvlText w:val="%5."/>
        <w:lvlJc w:val="left"/>
        <w:pPr>
          <w:ind w:left="330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C72E74E">
        <w:start w:val="1"/>
        <w:numFmt w:val="lowerRoman"/>
        <w:lvlText w:val="%6."/>
        <w:lvlJc w:val="left"/>
        <w:pPr>
          <w:ind w:left="4025" w:hanging="3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004AD72">
        <w:start w:val="1"/>
        <w:numFmt w:val="decimal"/>
        <w:lvlText w:val="%7."/>
        <w:lvlJc w:val="left"/>
        <w:pPr>
          <w:ind w:left="474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D800926">
        <w:start w:val="1"/>
        <w:numFmt w:val="lowerLetter"/>
        <w:lvlText w:val="%8."/>
        <w:lvlJc w:val="left"/>
        <w:pPr>
          <w:ind w:left="546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4D0522C">
        <w:start w:val="1"/>
        <w:numFmt w:val="lowerRoman"/>
        <w:lvlText w:val="%9."/>
        <w:lvlJc w:val="left"/>
        <w:pPr>
          <w:ind w:left="6185" w:hanging="3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1829128721">
    <w:abstractNumId w:val="3"/>
  </w:num>
  <w:num w:numId="5" w16cid:durableId="1204710499">
    <w:abstractNumId w:val="0"/>
  </w:num>
  <w:num w:numId="6" w16cid:durableId="11690754">
    <w:abstractNumId w:val="0"/>
    <w:lvlOverride w:ilvl="0">
      <w:lvl w:ilvl="0" w:tplc="4C782016">
        <w:start w:val="1"/>
        <w:numFmt w:val="decimal"/>
        <w:lvlText w:val="(%1)"/>
        <w:lvlJc w:val="left"/>
        <w:pPr>
          <w:ind w:left="42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 w:tplc="2F72AD66">
        <w:start w:val="1"/>
        <w:numFmt w:val="lowerLetter"/>
        <w:lvlText w:val="%2)"/>
        <w:lvlJc w:val="left"/>
        <w:pPr>
          <w:ind w:left="114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F0C78AC">
        <w:start w:val="1"/>
        <w:numFmt w:val="lowerRoman"/>
        <w:lvlText w:val="%3."/>
        <w:lvlJc w:val="left"/>
        <w:pPr>
          <w:ind w:left="1866" w:hanging="36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1F67B9A">
        <w:start w:val="1"/>
        <w:numFmt w:val="decimal"/>
        <w:lvlText w:val="%4."/>
        <w:lvlJc w:val="left"/>
        <w:pPr>
          <w:ind w:left="258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67491EC">
        <w:start w:val="1"/>
        <w:numFmt w:val="lowerLetter"/>
        <w:lvlText w:val="%5."/>
        <w:lvlJc w:val="left"/>
        <w:pPr>
          <w:ind w:left="330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8B4C530">
        <w:start w:val="1"/>
        <w:numFmt w:val="lowerRoman"/>
        <w:lvlText w:val="%6."/>
        <w:lvlJc w:val="left"/>
        <w:pPr>
          <w:ind w:left="4026" w:hanging="36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42A55F2">
        <w:start w:val="1"/>
        <w:numFmt w:val="decimal"/>
        <w:lvlText w:val="%7."/>
        <w:lvlJc w:val="left"/>
        <w:pPr>
          <w:ind w:left="474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42CF7C6">
        <w:start w:val="1"/>
        <w:numFmt w:val="lowerLetter"/>
        <w:lvlText w:val="%8."/>
        <w:lvlJc w:val="left"/>
        <w:pPr>
          <w:ind w:left="546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896584C">
        <w:start w:val="1"/>
        <w:numFmt w:val="lowerRoman"/>
        <w:lvlText w:val="%9."/>
        <w:lvlJc w:val="left"/>
        <w:pPr>
          <w:ind w:left="6186" w:hanging="36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 w16cid:durableId="648555305">
    <w:abstractNumId w:val="4"/>
  </w:num>
  <w:num w:numId="8" w16cid:durableId="719137888">
    <w:abstractNumId w:val="2"/>
  </w:num>
  <w:num w:numId="9" w16cid:durableId="5480369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CAF"/>
    <w:rsid w:val="00062EAA"/>
    <w:rsid w:val="000D01DE"/>
    <w:rsid w:val="000F0681"/>
    <w:rsid w:val="001203F5"/>
    <w:rsid w:val="00151542"/>
    <w:rsid w:val="001755AB"/>
    <w:rsid w:val="001D48C9"/>
    <w:rsid w:val="001E61A0"/>
    <w:rsid w:val="001F539B"/>
    <w:rsid w:val="002529A2"/>
    <w:rsid w:val="0027446E"/>
    <w:rsid w:val="00291ED5"/>
    <w:rsid w:val="00392707"/>
    <w:rsid w:val="003F32F9"/>
    <w:rsid w:val="004147C9"/>
    <w:rsid w:val="00421055"/>
    <w:rsid w:val="00481AA0"/>
    <w:rsid w:val="004C258C"/>
    <w:rsid w:val="004D5CAF"/>
    <w:rsid w:val="005017EE"/>
    <w:rsid w:val="00521638"/>
    <w:rsid w:val="00543F72"/>
    <w:rsid w:val="005826C1"/>
    <w:rsid w:val="00591863"/>
    <w:rsid w:val="00592CB1"/>
    <w:rsid w:val="005B429F"/>
    <w:rsid w:val="005C160F"/>
    <w:rsid w:val="005F7B46"/>
    <w:rsid w:val="00700698"/>
    <w:rsid w:val="0075795C"/>
    <w:rsid w:val="00774ED3"/>
    <w:rsid w:val="007B1DED"/>
    <w:rsid w:val="007D30BE"/>
    <w:rsid w:val="00882CCE"/>
    <w:rsid w:val="009077D8"/>
    <w:rsid w:val="009A4EF2"/>
    <w:rsid w:val="009B1EFB"/>
    <w:rsid w:val="00A01445"/>
    <w:rsid w:val="00A15A51"/>
    <w:rsid w:val="00A8200A"/>
    <w:rsid w:val="00AC769E"/>
    <w:rsid w:val="00AE6D74"/>
    <w:rsid w:val="00B230E5"/>
    <w:rsid w:val="00B5441E"/>
    <w:rsid w:val="00B54873"/>
    <w:rsid w:val="00B55C70"/>
    <w:rsid w:val="00B616A6"/>
    <w:rsid w:val="00BA04D1"/>
    <w:rsid w:val="00BA773C"/>
    <w:rsid w:val="00C63A4A"/>
    <w:rsid w:val="00CB6618"/>
    <w:rsid w:val="00D252B5"/>
    <w:rsid w:val="00DC47B5"/>
    <w:rsid w:val="00DD7695"/>
    <w:rsid w:val="00EC7852"/>
    <w:rsid w:val="00EC7B4D"/>
    <w:rsid w:val="00F01C7F"/>
    <w:rsid w:val="00FC245D"/>
    <w:rsid w:val="00FE2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4F3DC"/>
  <w15:docId w15:val="{0638C81D-B0C2-45AF-83A4-DC01158AE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rFonts w:cs="Arial Unicode MS"/>
      <w:color w:val="000000"/>
      <w:sz w:val="24"/>
      <w:szCs w:val="24"/>
      <w:u w:color="000000"/>
    </w:rPr>
  </w:style>
  <w:style w:type="paragraph" w:styleId="Nadpis2">
    <w:name w:val="heading 2"/>
    <w:next w:val="Normln"/>
    <w:pPr>
      <w:keepNext/>
      <w:jc w:val="both"/>
      <w:outlineLvl w:val="1"/>
    </w:pPr>
    <w:rPr>
      <w:rFonts w:cs="Arial Unicode MS"/>
      <w:color w:val="000000"/>
      <w:sz w:val="24"/>
      <w:szCs w:val="24"/>
      <w:u w:val="single" w:color="000000"/>
      <w14:textOutline w14:w="0" w14:cap="flat" w14:cmpd="sng" w14:algn="ctr">
        <w14:noFill/>
        <w14:prstDash w14:val="solid"/>
        <w14:bevel/>
      </w14:textOutline>
    </w:rPr>
  </w:style>
  <w:style w:type="paragraph" w:styleId="Nadpis5">
    <w:name w:val="heading 5"/>
    <w:next w:val="Normln"/>
    <w:pPr>
      <w:spacing w:before="240" w:after="60"/>
      <w:outlineLvl w:val="4"/>
    </w:pPr>
    <w:rPr>
      <w:rFonts w:cs="Arial Unicode MS"/>
      <w:b/>
      <w:bCs/>
      <w:i/>
      <w:iCs/>
      <w:color w:val="000000"/>
      <w:sz w:val="26"/>
      <w:szCs w:val="26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Zhlav">
    <w:name w:val="header"/>
    <w:pPr>
      <w:tabs>
        <w:tab w:val="center" w:pos="4536"/>
        <w:tab w:val="right" w:pos="9072"/>
      </w:tabs>
    </w:pPr>
    <w:rPr>
      <w:rFonts w:eastAsia="Times New Roman"/>
      <w:color w:val="000000"/>
      <w:sz w:val="24"/>
      <w:szCs w:val="24"/>
      <w:u w:color="000000"/>
    </w:rPr>
  </w:style>
  <w:style w:type="paragraph" w:styleId="Zkladntext">
    <w:name w:val="Body Text"/>
    <w:pPr>
      <w:spacing w:after="120"/>
    </w:pPr>
    <w:rPr>
      <w:rFonts w:eastAsia="Times New Roman"/>
      <w:color w:val="000000"/>
      <w:sz w:val="24"/>
      <w:szCs w:val="24"/>
      <w:u w:color="000000"/>
    </w:rPr>
  </w:style>
  <w:style w:type="paragraph" w:customStyle="1" w:styleId="NormlnIMP">
    <w:name w:val="Normální_IMP"/>
    <w:pPr>
      <w:suppressAutoHyphens/>
      <w:spacing w:line="230" w:lineRule="auto"/>
      <w:jc w:val="both"/>
    </w:pPr>
    <w:rPr>
      <w:rFonts w:cs="Arial Unicode MS"/>
      <w:color w:val="000000"/>
      <w:sz w:val="24"/>
      <w:szCs w:val="24"/>
      <w:u w:color="000000"/>
    </w:rPr>
  </w:style>
  <w:style w:type="paragraph" w:styleId="Odstavecseseznamem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ovanstyl1">
    <w:name w:val="Importovaný styl 1"/>
    <w:pPr>
      <w:numPr>
        <w:numId w:val="1"/>
      </w:numPr>
    </w:pPr>
  </w:style>
  <w:style w:type="character" w:styleId="Znakapoznpodarou">
    <w:name w:val="footnote reference"/>
    <w:rPr>
      <w:vertAlign w:val="superscript"/>
    </w:rPr>
  </w:style>
  <w:style w:type="paragraph" w:styleId="Textpoznpodarou">
    <w:name w:val="footnote text"/>
    <w:rPr>
      <w:rFonts w:eastAsia="Times New Roman"/>
      <w:color w:val="000000"/>
      <w:u w:color="000000"/>
    </w:rPr>
  </w:style>
  <w:style w:type="paragraph" w:customStyle="1" w:styleId="Default">
    <w:name w:val="Default"/>
    <w:rPr>
      <w:rFonts w:ascii="Arial" w:eastAsia="Arial" w:hAnsi="Arial" w:cs="Arial"/>
      <w:color w:val="000000"/>
      <w:sz w:val="24"/>
      <w:szCs w:val="24"/>
      <w:u w:color="000000"/>
    </w:rPr>
  </w:style>
  <w:style w:type="paragraph" w:customStyle="1" w:styleId="Seznamoslovan">
    <w:name w:val="Seznam očíslovaný"/>
    <w:pPr>
      <w:widowControl w:val="0"/>
      <w:tabs>
        <w:tab w:val="left" w:pos="6480"/>
      </w:tabs>
      <w:spacing w:after="113"/>
      <w:jc w:val="both"/>
    </w:pPr>
    <w:rPr>
      <w:rFonts w:cs="Arial Unicode MS"/>
      <w:color w:val="000000"/>
      <w:sz w:val="24"/>
      <w:szCs w:val="24"/>
      <w:u w:color="000000"/>
    </w:rPr>
  </w:style>
  <w:style w:type="paragraph" w:customStyle="1" w:styleId="Textparagrafu">
    <w:name w:val="Text paragrafu"/>
    <w:pPr>
      <w:spacing w:before="240"/>
      <w:ind w:firstLine="425"/>
      <w:jc w:val="both"/>
    </w:pPr>
    <w:rPr>
      <w:rFonts w:cs="Arial Unicode MS"/>
      <w:color w:val="000000"/>
      <w:sz w:val="24"/>
      <w:szCs w:val="24"/>
      <w:u w:color="000000"/>
    </w:rPr>
  </w:style>
  <w:style w:type="paragraph" w:styleId="Zkladntext2">
    <w:name w:val="Body Text 2"/>
    <w:pPr>
      <w:spacing w:after="120" w:line="480" w:lineRule="auto"/>
    </w:pPr>
    <w:rPr>
      <w:rFonts w:eastAsia="Times New Roman"/>
      <w:color w:val="000000"/>
      <w:sz w:val="24"/>
      <w:szCs w:val="24"/>
      <w:u w:color="000000"/>
    </w:rPr>
  </w:style>
  <w:style w:type="numbering" w:customStyle="1" w:styleId="Importovanstyl3">
    <w:name w:val="Importovaný styl 3"/>
    <w:pPr>
      <w:numPr>
        <w:numId w:val="4"/>
      </w:numPr>
    </w:pPr>
  </w:style>
  <w:style w:type="numbering" w:customStyle="1" w:styleId="Importovanstyl4">
    <w:name w:val="Importovaný styl 4"/>
    <w:pPr>
      <w:numPr>
        <w:numId w:val="7"/>
      </w:numPr>
    </w:pPr>
  </w:style>
  <w:style w:type="paragraph" w:styleId="Normlnweb">
    <w:name w:val="Normal (Web)"/>
    <w:basedOn w:val="Normln"/>
    <w:uiPriority w:val="99"/>
    <w:semiHidden/>
    <w:unhideWhenUsed/>
    <w:rsid w:val="004147C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Theme="minorHAnsi" w:cs="Times New Roman"/>
      <w:color w:val="auto"/>
      <w:bdr w:val="none" w:sz="0" w:space="0" w:color="auto"/>
    </w:rPr>
  </w:style>
  <w:style w:type="paragraph" w:styleId="Zpat">
    <w:name w:val="footer"/>
    <w:basedOn w:val="Normln"/>
    <w:link w:val="ZpatChar"/>
    <w:uiPriority w:val="99"/>
    <w:unhideWhenUsed/>
    <w:rsid w:val="00543F7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43F72"/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22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318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VÁŇOVÁ Eva, Mgr.</dc:creator>
  <cp:lastModifiedBy>Brigita Petrášová</cp:lastModifiedBy>
  <cp:revision>5</cp:revision>
  <cp:lastPrinted>2022-06-01T11:40:00Z</cp:lastPrinted>
  <dcterms:created xsi:type="dcterms:W3CDTF">2025-12-27T16:46:00Z</dcterms:created>
  <dcterms:modified xsi:type="dcterms:W3CDTF">2025-12-27T18:45:00Z</dcterms:modified>
</cp:coreProperties>
</file>