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B9" w:rsidRDefault="005050B9">
      <w:pPr>
        <w:jc w:val="both"/>
        <w:rPr>
          <w:rFonts w:ascii="Arial" w:hAnsi="Arial" w:cs="Arial"/>
        </w:rPr>
      </w:pPr>
    </w:p>
    <w:p w:rsidR="005050B9" w:rsidRDefault="00A41960">
      <w:pPr>
        <w:jc w:val="center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white"/>
        </w:rPr>
        <w:t>Město Potštát</w:t>
      </w:r>
    </w:p>
    <w:p w:rsidR="005050B9" w:rsidRDefault="00A419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white"/>
        </w:rPr>
        <w:t xml:space="preserve">Zastupitelstvo města </w:t>
      </w:r>
      <w:r>
        <w:rPr>
          <w:rFonts w:ascii="Arial" w:hAnsi="Arial" w:cs="Arial"/>
          <w:b/>
          <w:highlight w:val="white"/>
        </w:rPr>
        <w:t>Potštát</w:t>
      </w:r>
    </w:p>
    <w:p w:rsidR="005050B9" w:rsidRDefault="005050B9">
      <w:pPr>
        <w:jc w:val="center"/>
        <w:rPr>
          <w:rFonts w:ascii="Arial" w:hAnsi="Arial" w:cs="Arial"/>
          <w:b/>
          <w:bCs/>
        </w:rPr>
      </w:pPr>
    </w:p>
    <w:p w:rsidR="005050B9" w:rsidRDefault="00A419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vyhláška,</w:t>
      </w:r>
    </w:p>
    <w:p w:rsidR="005050B9" w:rsidRDefault="00A419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kterou se zrušují některé obecně závazné vyhlášky    </w:t>
      </w:r>
    </w:p>
    <w:p w:rsidR="005050B9" w:rsidRDefault="005050B9">
      <w:pPr>
        <w:rPr>
          <w:rFonts w:ascii="Arial" w:hAnsi="Arial" w:cs="Arial"/>
          <w:b/>
          <w:bCs/>
        </w:rPr>
      </w:pPr>
    </w:p>
    <w:p w:rsidR="005050B9" w:rsidRDefault="00A41960">
      <w:pPr>
        <w:tabs>
          <w:tab w:val="left" w:pos="30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050B9" w:rsidRDefault="00A41960">
      <w:pPr>
        <w:ind w:firstLine="708"/>
        <w:jc w:val="both"/>
      </w:pPr>
      <w:r>
        <w:rPr>
          <w:rFonts w:ascii="Arial" w:hAnsi="Arial" w:cs="Arial"/>
        </w:rPr>
        <w:t xml:space="preserve">Zastupitelstvo </w:t>
      </w:r>
      <w:r>
        <w:rPr>
          <w:rFonts w:ascii="Arial" w:hAnsi="Arial" w:cs="Arial"/>
          <w:highlight w:val="white"/>
        </w:rPr>
        <w:t xml:space="preserve">města Potštát </w:t>
      </w:r>
      <w:r>
        <w:rPr>
          <w:rFonts w:ascii="Arial" w:hAnsi="Arial" w:cs="Arial"/>
        </w:rPr>
        <w:t xml:space="preserve">na svém zasedání dne </w:t>
      </w:r>
      <w:proofErr w:type="gramStart"/>
      <w:r>
        <w:rPr>
          <w:rFonts w:ascii="Arial" w:hAnsi="Arial" w:cs="Arial"/>
          <w:highlight w:val="white"/>
        </w:rPr>
        <w:t>24.5.2023</w:t>
      </w:r>
      <w:proofErr w:type="gramEnd"/>
      <w:r>
        <w:rPr>
          <w:rFonts w:ascii="Arial" w:hAnsi="Arial" w:cs="Arial"/>
        </w:rPr>
        <w:t xml:space="preserve"> usnesením </w:t>
      </w:r>
      <w:r>
        <w:rPr>
          <w:rFonts w:ascii="Arial" w:hAnsi="Arial" w:cs="Arial"/>
          <w:highlight w:val="white"/>
        </w:rPr>
        <w:t>č.</w:t>
      </w:r>
      <w:r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white"/>
        </w:rPr>
        <w:t>10a/8Z/2023</w:t>
      </w:r>
      <w:r>
        <w:rPr>
          <w:rFonts w:ascii="Arial" w:hAnsi="Arial" w:cs="Arial"/>
        </w:rPr>
        <w:t xml:space="preserve"> usneslo vydat na základě § 84 odst. 2 písm. h) zákona č. 128/2000 Sb., o obcích (obecní zřízení), ve znění pozdějších předpisů, tuto obecně závaznou vyhlášku: </w:t>
      </w:r>
    </w:p>
    <w:p w:rsidR="005050B9" w:rsidRDefault="005050B9">
      <w:pPr>
        <w:ind w:firstLine="708"/>
        <w:jc w:val="both"/>
        <w:rPr>
          <w:rFonts w:ascii="Arial" w:hAnsi="Arial" w:cs="Arial"/>
        </w:rPr>
      </w:pPr>
    </w:p>
    <w:p w:rsidR="005050B9" w:rsidRDefault="005050B9">
      <w:pPr>
        <w:ind w:firstLine="708"/>
        <w:jc w:val="both"/>
        <w:rPr>
          <w:rFonts w:ascii="Arial" w:hAnsi="Arial" w:cs="Arial"/>
        </w:rPr>
      </w:pPr>
    </w:p>
    <w:p w:rsidR="005050B9" w:rsidRDefault="00A41960">
      <w:pPr>
        <w:pStyle w:val="Nadpis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:rsidR="005050B9" w:rsidRDefault="00A419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5050B9" w:rsidRDefault="005050B9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:rsidR="005050B9" w:rsidRPr="00A41960" w:rsidRDefault="00A41960">
      <w:pPr>
        <w:jc w:val="both"/>
        <w:rPr>
          <w:rFonts w:ascii="Arial" w:hAnsi="Arial" w:cs="Arial"/>
        </w:rPr>
      </w:pPr>
      <w:r w:rsidRPr="00A41960">
        <w:rPr>
          <w:rFonts w:ascii="Arial" w:hAnsi="Arial" w:cs="Arial"/>
        </w:rPr>
        <w:t>Zrušuje se:</w:t>
      </w:r>
    </w:p>
    <w:p w:rsidR="005050B9" w:rsidRPr="00A41960" w:rsidRDefault="00A41960">
      <w:pPr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A41960">
        <w:rPr>
          <w:rFonts w:ascii="Arial" w:hAnsi="Arial" w:cs="Arial"/>
        </w:rPr>
        <w:t>Obecně závazná vyhláška obce č. 06/1995</w:t>
      </w:r>
      <w:r w:rsidRPr="00A41960">
        <w:rPr>
          <w:rFonts w:ascii="Arial" w:hAnsi="Arial" w:cs="Arial"/>
          <w:iCs/>
        </w:rPr>
        <w:t>, ochrana zele</w:t>
      </w:r>
      <w:r w:rsidRPr="00A41960">
        <w:rPr>
          <w:rFonts w:ascii="Arial" w:hAnsi="Arial" w:cs="Arial"/>
          <w:iCs/>
        </w:rPr>
        <w:t>ně v obci Potštát, ze dne 04. 12. 1995,</w:t>
      </w:r>
    </w:p>
    <w:p w:rsidR="005050B9" w:rsidRPr="00A41960" w:rsidRDefault="00A41960">
      <w:pPr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A41960">
        <w:rPr>
          <w:rFonts w:ascii="Arial" w:hAnsi="Arial" w:cs="Arial"/>
        </w:rPr>
        <w:t>Obecně závazná vyhláška obce č. 09/1995</w:t>
      </w:r>
      <w:r w:rsidRPr="00A41960">
        <w:rPr>
          <w:rFonts w:ascii="Arial" w:hAnsi="Arial" w:cs="Arial"/>
          <w:iCs/>
        </w:rPr>
        <w:t>, symboly obce Potštát a jejich používání, ze dne 04. 12. 1995,</w:t>
      </w:r>
    </w:p>
    <w:p w:rsidR="005050B9" w:rsidRPr="00A41960" w:rsidRDefault="00A41960">
      <w:pPr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A41960">
        <w:rPr>
          <w:rFonts w:ascii="Arial" w:hAnsi="Arial" w:cs="Arial"/>
        </w:rPr>
        <w:t>Obecně závazná vyhláška obce č. 06/1998,</w:t>
      </w:r>
      <w:r w:rsidRPr="00A41960">
        <w:rPr>
          <w:rFonts w:ascii="Arial" w:hAnsi="Arial" w:cs="Arial"/>
          <w:iCs/>
        </w:rPr>
        <w:t xml:space="preserve"> o odstraňování vraků vozidel v obci Potštát,</w:t>
      </w:r>
      <w:bookmarkStart w:id="0" w:name="_GoBack"/>
      <w:bookmarkEnd w:id="0"/>
      <w:r w:rsidRPr="00A41960">
        <w:rPr>
          <w:rFonts w:ascii="Arial" w:hAnsi="Arial" w:cs="Arial"/>
          <w:iCs/>
        </w:rPr>
        <w:t xml:space="preserve"> ze dne 29. 04. 1998,</w:t>
      </w:r>
    </w:p>
    <w:p w:rsidR="005050B9" w:rsidRPr="00A41960" w:rsidRDefault="00A41960">
      <w:pPr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A41960">
        <w:rPr>
          <w:rFonts w:ascii="Arial" w:hAnsi="Arial" w:cs="Arial"/>
        </w:rPr>
        <w:t xml:space="preserve">Obecně závazná vyhláška obce č. 04/1999, </w:t>
      </w:r>
      <w:r w:rsidRPr="00A41960">
        <w:rPr>
          <w:rFonts w:ascii="Arial" w:hAnsi="Arial" w:cs="Arial"/>
          <w:iCs/>
        </w:rPr>
        <w:t>o zimní údržbě místních komunikací,</w:t>
      </w:r>
      <w:r w:rsidRPr="00A41960">
        <w:rPr>
          <w:rFonts w:ascii="Arial" w:hAnsi="Arial" w:cs="Arial"/>
          <w:iCs/>
        </w:rPr>
        <w:t xml:space="preserve"> ze dne 30. 11. 1999,</w:t>
      </w:r>
    </w:p>
    <w:p w:rsidR="005050B9" w:rsidRPr="00A41960" w:rsidRDefault="00A41960">
      <w:pPr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A41960">
        <w:rPr>
          <w:rFonts w:ascii="Arial" w:hAnsi="Arial" w:cs="Arial"/>
        </w:rPr>
        <w:t xml:space="preserve">Obecně závazná vyhláška obce č. 1/2002, </w:t>
      </w:r>
      <w:r w:rsidRPr="00A41960">
        <w:rPr>
          <w:rFonts w:ascii="Arial" w:hAnsi="Arial" w:cs="Arial"/>
          <w:iCs/>
        </w:rPr>
        <w:t>kterou se stanoví podmínky zabezpečení požární ochrany při akcích, kterých se zúčastňuje větší počet osob, ze dne 30.</w:t>
      </w:r>
      <w:r w:rsidRPr="00A41960">
        <w:rPr>
          <w:rFonts w:ascii="Arial" w:hAnsi="Arial" w:cs="Arial"/>
          <w:iCs/>
        </w:rPr>
        <w:t xml:space="preserve"> 05. 2002,</w:t>
      </w:r>
    </w:p>
    <w:p w:rsidR="005050B9" w:rsidRPr="00A41960" w:rsidRDefault="00A41960">
      <w:pPr>
        <w:numPr>
          <w:ilvl w:val="0"/>
          <w:numId w:val="1"/>
        </w:numPr>
        <w:jc w:val="both"/>
        <w:rPr>
          <w:rFonts w:ascii="Arial" w:hAnsi="Arial"/>
        </w:rPr>
      </w:pPr>
      <w:r w:rsidRPr="00A41960">
        <w:rPr>
          <w:rFonts w:ascii="Arial" w:hAnsi="Arial" w:cs="Arial"/>
        </w:rPr>
        <w:t>Obecně závazná vyhláška obce č</w:t>
      </w:r>
      <w:r w:rsidRPr="00A41960">
        <w:rPr>
          <w:rFonts w:ascii="Arial" w:hAnsi="Arial" w:cs="Arial"/>
        </w:rPr>
        <w:t>. 5/2019</w:t>
      </w:r>
      <w:r w:rsidRPr="00A41960">
        <w:rPr>
          <w:rFonts w:ascii="Arial" w:hAnsi="Arial" w:cs="Arial"/>
          <w:i/>
          <w:iCs/>
        </w:rPr>
        <w:t xml:space="preserve">, </w:t>
      </w:r>
      <w:r w:rsidRPr="00A41960">
        <w:rPr>
          <w:rFonts w:ascii="Arial" w:hAnsi="Arial" w:cs="Arial"/>
        </w:rPr>
        <w:t>o místním poplatku ze vstupného</w:t>
      </w:r>
      <w:r w:rsidRPr="00A41960">
        <w:rPr>
          <w:rFonts w:ascii="Arial" w:hAnsi="Arial" w:cs="Arial"/>
        </w:rPr>
        <w:t xml:space="preserve">, ze dne </w:t>
      </w:r>
      <w:proofErr w:type="gramStart"/>
      <w:r w:rsidRPr="00A41960">
        <w:rPr>
          <w:rFonts w:ascii="Arial" w:hAnsi="Arial" w:cs="Arial"/>
        </w:rPr>
        <w:t>10.12.2019</w:t>
      </w:r>
      <w:proofErr w:type="gramEnd"/>
      <w:r w:rsidRPr="00A41960">
        <w:rPr>
          <w:rFonts w:ascii="Arial" w:hAnsi="Arial" w:cs="Arial"/>
        </w:rPr>
        <w:t>.</w:t>
      </w:r>
    </w:p>
    <w:p w:rsidR="005050B9" w:rsidRDefault="005050B9">
      <w:pPr>
        <w:ind w:left="720"/>
        <w:jc w:val="both"/>
        <w:rPr>
          <w:rFonts w:ascii="Arial" w:hAnsi="Arial" w:cs="Arial"/>
        </w:rPr>
      </w:pPr>
    </w:p>
    <w:p w:rsidR="005050B9" w:rsidRDefault="005050B9">
      <w:pPr>
        <w:ind w:left="720"/>
        <w:jc w:val="both"/>
        <w:rPr>
          <w:rFonts w:ascii="Arial" w:hAnsi="Arial" w:cs="Arial"/>
        </w:rPr>
      </w:pPr>
    </w:p>
    <w:p w:rsidR="005050B9" w:rsidRDefault="00A419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5050B9" w:rsidRDefault="00A419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5050B9" w:rsidRDefault="005050B9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:rsidR="005050B9" w:rsidRDefault="00A41960">
      <w:pPr>
        <w:pStyle w:val="Zkladntext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Tato obecně závazná vyhláška nabývá účinnosti počátkem patnáctého dne následujícího po dni jejího vyhlášení.</w:t>
      </w:r>
    </w:p>
    <w:p w:rsidR="005050B9" w:rsidRDefault="005050B9">
      <w:pPr>
        <w:pStyle w:val="Zkladntext"/>
        <w:tabs>
          <w:tab w:val="left" w:pos="540"/>
        </w:tabs>
        <w:rPr>
          <w:rFonts w:ascii="Arial" w:hAnsi="Arial" w:cs="Arial"/>
        </w:rPr>
      </w:pPr>
    </w:p>
    <w:p w:rsidR="005050B9" w:rsidRDefault="005050B9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5050B9" w:rsidRDefault="005050B9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5050B9" w:rsidRDefault="005050B9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5050B9" w:rsidRDefault="005050B9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5050B9" w:rsidRDefault="005050B9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5050B9" w:rsidRDefault="005050B9">
      <w:pPr>
        <w:pStyle w:val="Zkladntext"/>
        <w:tabs>
          <w:tab w:val="left" w:pos="540"/>
        </w:tabs>
        <w:jc w:val="center"/>
        <w:rPr>
          <w:rFonts w:ascii="Arial" w:hAnsi="Arial" w:cs="Arial"/>
          <w:highlight w:val="white"/>
        </w:rPr>
      </w:pPr>
    </w:p>
    <w:p w:rsidR="005050B9" w:rsidRDefault="00A41960">
      <w:pPr>
        <w:pStyle w:val="Nzvylnk"/>
        <w:spacing w:before="0" w:after="0" w:line="276" w:lineRule="auto"/>
        <w:jc w:val="left"/>
        <w:rPr>
          <w:highlight w:val="white"/>
        </w:rPr>
      </w:pPr>
      <w:r>
        <w:rPr>
          <w:rFonts w:ascii="Arial" w:hAnsi="Arial" w:cs="Arial"/>
          <w:b w:val="0"/>
          <w:color w:val="000000"/>
          <w:szCs w:val="24"/>
          <w:highlight w:val="white"/>
        </w:rPr>
        <w:lastRenderedPageBreak/>
        <w:t xml:space="preserve">   </w:t>
      </w:r>
      <w:r>
        <w:rPr>
          <w:rFonts w:ascii="Arial" w:hAnsi="Arial" w:cs="Arial"/>
          <w:b w:val="0"/>
          <w:color w:val="000000"/>
          <w:szCs w:val="24"/>
          <w:highlight w:val="white"/>
        </w:rPr>
        <w:t xml:space="preserve">Kateřina </w:t>
      </w:r>
      <w:proofErr w:type="spellStart"/>
      <w:r>
        <w:rPr>
          <w:rFonts w:ascii="Arial" w:hAnsi="Arial" w:cs="Arial"/>
          <w:b w:val="0"/>
          <w:color w:val="000000"/>
          <w:szCs w:val="24"/>
          <w:highlight w:val="white"/>
        </w:rPr>
        <w:t>Klabačková</w:t>
      </w:r>
      <w:proofErr w:type="spellEnd"/>
      <w:r>
        <w:rPr>
          <w:rFonts w:ascii="Arial" w:hAnsi="Arial" w:cs="Arial"/>
          <w:b w:val="0"/>
          <w:color w:val="000000"/>
          <w:szCs w:val="24"/>
          <w:highlight w:val="white"/>
        </w:rPr>
        <w:t xml:space="preserve">, </w:t>
      </w:r>
      <w:proofErr w:type="spellStart"/>
      <w:r>
        <w:rPr>
          <w:rFonts w:ascii="Arial" w:hAnsi="Arial" w:cs="Arial"/>
          <w:b w:val="0"/>
          <w:color w:val="000000"/>
          <w:szCs w:val="24"/>
          <w:highlight w:val="white"/>
        </w:rPr>
        <w:t>DiS</w:t>
      </w:r>
      <w:proofErr w:type="spellEnd"/>
      <w:r>
        <w:rPr>
          <w:rFonts w:ascii="Arial" w:hAnsi="Arial" w:cs="Arial"/>
          <w:b w:val="0"/>
          <w:color w:val="000000"/>
          <w:szCs w:val="24"/>
          <w:highlight w:val="white"/>
        </w:rPr>
        <w:t>, v. r.</w:t>
      </w:r>
      <w:r>
        <w:rPr>
          <w:rFonts w:ascii="Arial" w:hAnsi="Arial" w:cs="Arial"/>
          <w:b w:val="0"/>
          <w:color w:val="000000"/>
          <w:szCs w:val="24"/>
          <w:highlight w:val="white"/>
        </w:rPr>
        <w:tab/>
      </w:r>
      <w:r>
        <w:rPr>
          <w:rFonts w:ascii="Arial" w:hAnsi="Arial" w:cs="Arial"/>
          <w:b w:val="0"/>
          <w:color w:val="000000"/>
          <w:szCs w:val="24"/>
          <w:highlight w:val="white"/>
        </w:rPr>
        <w:tab/>
      </w:r>
      <w:r>
        <w:rPr>
          <w:rFonts w:ascii="Arial" w:hAnsi="Arial" w:cs="Arial"/>
          <w:b w:val="0"/>
          <w:color w:val="000000"/>
          <w:szCs w:val="24"/>
          <w:highlight w:val="white"/>
        </w:rPr>
        <w:tab/>
      </w:r>
      <w:r>
        <w:rPr>
          <w:rFonts w:ascii="Arial" w:hAnsi="Arial" w:cs="Arial"/>
          <w:b w:val="0"/>
          <w:color w:val="000000"/>
          <w:szCs w:val="24"/>
          <w:highlight w:val="white"/>
        </w:rPr>
        <w:tab/>
        <w:t xml:space="preserve">        René </w:t>
      </w:r>
      <w:proofErr w:type="spellStart"/>
      <w:r>
        <w:rPr>
          <w:rFonts w:ascii="Arial" w:hAnsi="Arial" w:cs="Arial"/>
          <w:b w:val="0"/>
          <w:color w:val="000000"/>
          <w:szCs w:val="24"/>
          <w:highlight w:val="white"/>
        </w:rPr>
        <w:t>Passinger</w:t>
      </w:r>
      <w:proofErr w:type="spellEnd"/>
      <w:r>
        <w:rPr>
          <w:rFonts w:ascii="Arial" w:hAnsi="Arial" w:cs="Arial"/>
          <w:b w:val="0"/>
          <w:color w:val="000000"/>
          <w:szCs w:val="24"/>
          <w:highlight w:val="white"/>
        </w:rPr>
        <w:t>, v. r.</w:t>
      </w:r>
      <w:r>
        <w:rPr>
          <w:rFonts w:ascii="Arial" w:hAnsi="Arial" w:cs="Arial"/>
          <w:b w:val="0"/>
          <w:color w:val="000000"/>
          <w:szCs w:val="24"/>
          <w:highlight w:val="white"/>
        </w:rPr>
        <w:tab/>
      </w:r>
      <w:r>
        <w:rPr>
          <w:rFonts w:ascii="Arial" w:hAnsi="Arial" w:cs="Arial"/>
          <w:b w:val="0"/>
          <w:color w:val="000000"/>
          <w:szCs w:val="24"/>
          <w:highlight w:val="white"/>
        </w:rPr>
        <w:tab/>
      </w:r>
      <w:r>
        <w:rPr>
          <w:rFonts w:ascii="Arial" w:hAnsi="Arial" w:cs="Arial"/>
          <w:b w:val="0"/>
          <w:color w:val="000000"/>
          <w:szCs w:val="24"/>
          <w:highlight w:val="white"/>
        </w:rPr>
        <w:tab/>
      </w:r>
      <w:r>
        <w:rPr>
          <w:rFonts w:ascii="Arial" w:hAnsi="Arial" w:cs="Arial"/>
          <w:b w:val="0"/>
          <w:color w:val="000000"/>
          <w:szCs w:val="24"/>
          <w:highlight w:val="white"/>
        </w:rPr>
        <w:tab/>
      </w:r>
    </w:p>
    <w:p w:rsidR="005050B9" w:rsidRDefault="00A41960" w:rsidP="00A41960">
      <w:pPr>
        <w:pStyle w:val="Nzvylnk"/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  <w:b w:val="0"/>
          <w:color w:val="000000"/>
          <w:szCs w:val="24"/>
          <w:highlight w:val="white"/>
        </w:rPr>
        <w:t xml:space="preserve">       místostarostka</w:t>
      </w:r>
      <w:r>
        <w:rPr>
          <w:rFonts w:ascii="Arial" w:hAnsi="Arial" w:cs="Arial"/>
          <w:b w:val="0"/>
          <w:color w:val="000000"/>
          <w:szCs w:val="24"/>
          <w:highlight w:val="white"/>
        </w:rPr>
        <w:tab/>
      </w:r>
      <w:r>
        <w:rPr>
          <w:rFonts w:ascii="Arial" w:hAnsi="Arial" w:cs="Arial"/>
          <w:b w:val="0"/>
          <w:color w:val="000000"/>
          <w:szCs w:val="24"/>
          <w:highlight w:val="white"/>
        </w:rPr>
        <w:tab/>
      </w:r>
      <w:r>
        <w:rPr>
          <w:rFonts w:ascii="Arial" w:hAnsi="Arial" w:cs="Arial"/>
          <w:b w:val="0"/>
          <w:color w:val="000000"/>
          <w:szCs w:val="24"/>
          <w:highlight w:val="white"/>
        </w:rPr>
        <w:tab/>
      </w:r>
      <w:r>
        <w:rPr>
          <w:rFonts w:ascii="Arial" w:hAnsi="Arial" w:cs="Arial"/>
          <w:b w:val="0"/>
          <w:color w:val="000000"/>
          <w:szCs w:val="24"/>
          <w:highlight w:val="white"/>
        </w:rPr>
        <w:tab/>
      </w:r>
      <w:r>
        <w:rPr>
          <w:rFonts w:ascii="Arial" w:hAnsi="Arial" w:cs="Arial"/>
          <w:b w:val="0"/>
          <w:color w:val="000000"/>
          <w:szCs w:val="24"/>
          <w:highlight w:val="white"/>
        </w:rPr>
        <w:tab/>
      </w:r>
      <w:r>
        <w:rPr>
          <w:rFonts w:ascii="Arial" w:hAnsi="Arial" w:cs="Arial"/>
          <w:b w:val="0"/>
          <w:color w:val="000000"/>
          <w:szCs w:val="24"/>
          <w:highlight w:val="white"/>
        </w:rPr>
        <w:tab/>
      </w:r>
      <w:r>
        <w:rPr>
          <w:rFonts w:ascii="Arial" w:hAnsi="Arial" w:cs="Arial"/>
          <w:b w:val="0"/>
          <w:color w:val="000000"/>
          <w:szCs w:val="24"/>
          <w:highlight w:val="white"/>
        </w:rPr>
        <w:tab/>
        <w:t xml:space="preserve">         starosta</w:t>
      </w:r>
    </w:p>
    <w:p w:rsidR="005050B9" w:rsidRDefault="005050B9">
      <w:pPr>
        <w:rPr>
          <w:rFonts w:ascii="Arial" w:hAnsi="Arial" w:cs="Arial"/>
        </w:rPr>
      </w:pPr>
    </w:p>
    <w:p w:rsidR="005050B9" w:rsidRDefault="005050B9"/>
    <w:sectPr w:rsidR="005050B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87ADF"/>
    <w:multiLevelType w:val="multilevel"/>
    <w:tmpl w:val="2C2A8C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F2C13"/>
    <w:multiLevelType w:val="multilevel"/>
    <w:tmpl w:val="0D7A62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B9"/>
    <w:rsid w:val="005050B9"/>
    <w:rsid w:val="00A4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802A4-2183-479D-8D5B-E0414A66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qFormat/>
    <w:rsid w:val="00D216AF"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dc:description/>
  <cp:lastModifiedBy>Ucetni</cp:lastModifiedBy>
  <cp:revision>7</cp:revision>
  <cp:lastPrinted>2017-04-24T10:28:00Z</cp:lastPrinted>
  <dcterms:created xsi:type="dcterms:W3CDTF">2023-05-19T08:24:00Z</dcterms:created>
  <dcterms:modified xsi:type="dcterms:W3CDTF">2023-05-31T10:38:00Z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