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EB60" w14:textId="664EE9C6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 xml:space="preserve">Nařízení statutárního města Děčín, kterým se vydává tržní řád </w:t>
      </w:r>
    </w:p>
    <w:p w14:paraId="3C23B6C4" w14:textId="77777777" w:rsidR="00540055" w:rsidRPr="00F04EDA" w:rsidRDefault="00540055" w:rsidP="00540055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41273E77" w14:textId="5945B34A" w:rsidR="00540055" w:rsidRDefault="00540055" w:rsidP="00540055">
      <w:pPr>
        <w:pStyle w:val="Prosttext"/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Rada města Děčín rozhodla dne </w:t>
      </w:r>
      <w:r w:rsidR="002A27FE">
        <w:rPr>
          <w:rFonts w:ascii="Arial" w:hAnsi="Arial" w:cs="Arial"/>
          <w:sz w:val="22"/>
          <w:szCs w:val="22"/>
        </w:rPr>
        <w:t>11.02.2025</w:t>
      </w:r>
      <w:r>
        <w:rPr>
          <w:rFonts w:ascii="Arial" w:hAnsi="Arial" w:cs="Arial"/>
          <w:sz w:val="22"/>
          <w:szCs w:val="22"/>
        </w:rPr>
        <w:t xml:space="preserve"> </w:t>
      </w:r>
      <w:r w:rsidRPr="00F04EDA">
        <w:rPr>
          <w:rFonts w:ascii="Arial" w:hAnsi="Arial" w:cs="Arial"/>
          <w:sz w:val="22"/>
          <w:szCs w:val="22"/>
        </w:rPr>
        <w:t xml:space="preserve">usnesením č. </w:t>
      </w:r>
      <w:r w:rsidR="002A27FE">
        <w:rPr>
          <w:rFonts w:ascii="Arial" w:hAnsi="Arial" w:cs="Arial"/>
          <w:sz w:val="22"/>
          <w:szCs w:val="22"/>
        </w:rPr>
        <w:t>RM 25 03 32 02</w:t>
      </w:r>
      <w:r>
        <w:rPr>
          <w:rFonts w:ascii="Arial" w:hAnsi="Arial" w:cs="Arial"/>
          <w:sz w:val="22"/>
          <w:szCs w:val="22"/>
        </w:rPr>
        <w:t xml:space="preserve"> </w:t>
      </w:r>
      <w:r w:rsidRPr="00F04EDA">
        <w:rPr>
          <w:rFonts w:ascii="Arial" w:hAnsi="Arial" w:cs="Arial"/>
          <w:sz w:val="22"/>
          <w:szCs w:val="22"/>
        </w:rPr>
        <w:t>vydat na základě ustanovení § 18 zákona č. 455/1991 Sb., o živnostenském podnikání (živnostenský zákon), ve znění pozdějších předpisů, ustanovení § 11p zákona č. 458/2000 Sb., o</w:t>
      </w:r>
      <w:r>
        <w:rPr>
          <w:rFonts w:ascii="Arial" w:hAnsi="Arial" w:cs="Arial"/>
          <w:sz w:val="22"/>
          <w:szCs w:val="22"/>
        </w:rPr>
        <w:t> </w:t>
      </w:r>
      <w:r w:rsidRPr="00F04EDA">
        <w:rPr>
          <w:rFonts w:ascii="Arial" w:hAnsi="Arial" w:cs="Arial"/>
          <w:sz w:val="22"/>
          <w:szCs w:val="22"/>
        </w:rPr>
        <w:t>podmínkách podnikání a</w:t>
      </w:r>
      <w:r>
        <w:rPr>
          <w:rFonts w:ascii="Arial" w:hAnsi="Arial" w:cs="Arial"/>
          <w:sz w:val="22"/>
          <w:szCs w:val="22"/>
        </w:rPr>
        <w:t> </w:t>
      </w:r>
      <w:r w:rsidRPr="00F04ED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F04EDA">
        <w:rPr>
          <w:rFonts w:ascii="Arial" w:hAnsi="Arial" w:cs="Arial"/>
          <w:sz w:val="22"/>
          <w:szCs w:val="22"/>
        </w:rPr>
        <w:t xml:space="preserve">výkonu státní správy v energetických odvětvích a o změně některých zákonů (energetický zákon), ve znění pozdějších předpisů a ustanovení § 102 odst. 2 písm. d) zákona č. 128/2000 Sb., o obcích (obecní zřízení), ve znění pozdějších předpisů toto nařízení statutárního města Děčín: </w:t>
      </w:r>
    </w:p>
    <w:p w14:paraId="19943D17" w14:textId="77777777" w:rsidR="00540055" w:rsidRPr="00F04EDA" w:rsidRDefault="00540055" w:rsidP="00540055">
      <w:pPr>
        <w:pStyle w:val="Prosttext"/>
        <w:spacing w:after="120"/>
        <w:jc w:val="both"/>
        <w:rPr>
          <w:rFonts w:ascii="Arial" w:hAnsi="Arial" w:cs="Arial"/>
          <w:sz w:val="22"/>
          <w:szCs w:val="22"/>
        </w:rPr>
      </w:pPr>
    </w:p>
    <w:p w14:paraId="66F8575F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ČÁST PRVNÍ</w:t>
      </w:r>
    </w:p>
    <w:p w14:paraId="603CC44E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ÚVODNÍ USTANOVENÍ</w:t>
      </w:r>
    </w:p>
    <w:p w14:paraId="1643DAA7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Čl. 1</w:t>
      </w:r>
    </w:p>
    <w:p w14:paraId="4427E4E0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Předmět úpravy</w:t>
      </w:r>
    </w:p>
    <w:p w14:paraId="498445A8" w14:textId="77777777" w:rsidR="00540055" w:rsidRPr="00F04EDA" w:rsidRDefault="00540055" w:rsidP="00540055">
      <w:pPr>
        <w:pStyle w:val="Prost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Tímto nařízením města Děčín (dále jen „nařízení“) se s působností pro území města Děčín (dále jen „území města“): </w:t>
      </w:r>
    </w:p>
    <w:p w14:paraId="72712787" w14:textId="77777777" w:rsidR="00540055" w:rsidRPr="00F04EDA" w:rsidRDefault="00540055" w:rsidP="00540055">
      <w:pPr>
        <w:pStyle w:val="Prosttext"/>
        <w:ind w:left="510"/>
        <w:jc w:val="both"/>
        <w:rPr>
          <w:rFonts w:ascii="Arial" w:hAnsi="Arial" w:cs="Arial"/>
          <w:sz w:val="22"/>
          <w:szCs w:val="22"/>
        </w:rPr>
      </w:pPr>
    </w:p>
    <w:p w14:paraId="7A065CA7" w14:textId="77777777" w:rsidR="00540055" w:rsidRPr="00F04EDA" w:rsidRDefault="00540055" w:rsidP="00540055">
      <w:pPr>
        <w:pStyle w:val="Prosttext"/>
        <w:numPr>
          <w:ilvl w:val="0"/>
          <w:numId w:val="13"/>
        </w:numPr>
        <w:spacing w:after="120"/>
        <w:ind w:left="867" w:hanging="30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vydává tržní řád, kterým se vymezují místa pro nabídku a prodej zboží (dále jen "prodej zboží") a pro nabídku a poskytování služeb (dále jen "poskytování služeb") mimo provozovnu určenou k tomuto účelu rozhodnutím, opatřením nebo jiným úkonem vyžadovaným stavebním zákonem</w:t>
      </w:r>
      <w:r w:rsidRPr="00F04EDA"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 w:rsidRPr="00F04EDA">
        <w:rPr>
          <w:rFonts w:ascii="Arial" w:hAnsi="Arial" w:cs="Arial"/>
          <w:sz w:val="22"/>
          <w:szCs w:val="22"/>
        </w:rPr>
        <w:t xml:space="preserve"> (dále jen „stavebně určená provozovna“) a stanovují se další podmínky pro prodej zboží a poskytování služeb na vymezených místech mimo stavebně určenou provozovnu, </w:t>
      </w:r>
    </w:p>
    <w:p w14:paraId="611D612F" w14:textId="77777777" w:rsidR="00540055" w:rsidRPr="00F04EDA" w:rsidRDefault="00540055" w:rsidP="00540055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stanovuje, že některé formy prodeje zboží nebo poskytování služeb dle živnostenského zákona prováděné mimo stavebně určenou provozovnu jsou na území města zakázány. </w:t>
      </w:r>
    </w:p>
    <w:p w14:paraId="3F264548" w14:textId="77777777" w:rsidR="00540055" w:rsidRPr="00F04EDA" w:rsidRDefault="00540055" w:rsidP="00540055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Cs/>
          <w:sz w:val="22"/>
          <w:szCs w:val="22"/>
        </w:rPr>
        <w:t>stanovuje, že některé formy prodeje zboží nebo poskytování služeb prováděné mimo obchodní prostory jsou při výkonu licencované činnosti držitelem licence nebo při výkonu zprostředkovatelské činnosti v energetických odvětvích dle energetického zákona na území města zakázány.</w:t>
      </w:r>
    </w:p>
    <w:p w14:paraId="3A3CA2A3" w14:textId="77777777" w:rsidR="00540055" w:rsidRPr="00F04EDA" w:rsidRDefault="00540055" w:rsidP="00540055">
      <w:pPr>
        <w:pStyle w:val="Prosttext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Část druhá tohoto nařízení (tržní řád) se nevztahuje na následující formy prodeje zboží a poskytování služeb prováděné mimo stavebně určenou provozovnu:</w:t>
      </w:r>
    </w:p>
    <w:p w14:paraId="43382BFE" w14:textId="77777777" w:rsidR="00540055" w:rsidRPr="00F04EDA" w:rsidRDefault="00540055" w:rsidP="00540055">
      <w:pPr>
        <w:pStyle w:val="Prosttext"/>
        <w:ind w:left="510"/>
        <w:jc w:val="both"/>
        <w:rPr>
          <w:rFonts w:ascii="Arial" w:hAnsi="Arial" w:cs="Arial"/>
          <w:b/>
          <w:sz w:val="22"/>
          <w:szCs w:val="22"/>
        </w:rPr>
      </w:pPr>
    </w:p>
    <w:p w14:paraId="5CFC94E0" w14:textId="77777777" w:rsidR="00540055" w:rsidRPr="00F04EDA" w:rsidRDefault="00540055" w:rsidP="00540055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prodej zmrzliny</w:t>
      </w:r>
      <w:r>
        <w:rPr>
          <w:rFonts w:ascii="Arial" w:hAnsi="Arial" w:cs="Arial"/>
          <w:sz w:val="22"/>
          <w:szCs w:val="22"/>
        </w:rPr>
        <w:t xml:space="preserve">, </w:t>
      </w:r>
      <w:r w:rsidRPr="00F04EDA">
        <w:rPr>
          <w:rFonts w:ascii="Arial" w:hAnsi="Arial" w:cs="Arial"/>
          <w:sz w:val="22"/>
          <w:szCs w:val="22"/>
        </w:rPr>
        <w:t xml:space="preserve">zmražených krémů </w:t>
      </w:r>
      <w:r>
        <w:rPr>
          <w:rFonts w:ascii="Arial" w:hAnsi="Arial" w:cs="Arial"/>
          <w:sz w:val="22"/>
          <w:szCs w:val="22"/>
        </w:rPr>
        <w:t xml:space="preserve">a </w:t>
      </w:r>
      <w:r w:rsidRPr="00F04EDA">
        <w:rPr>
          <w:rFonts w:ascii="Arial" w:hAnsi="Arial" w:cs="Arial"/>
          <w:sz w:val="22"/>
          <w:szCs w:val="22"/>
        </w:rPr>
        <w:t>nealkoholických nápojů prováděný prodejci na místech jimi oprávněně užívaných, mimo v tomto nařízení vymezená tržiště,</w:t>
      </w:r>
    </w:p>
    <w:p w14:paraId="60E83AE7" w14:textId="77777777" w:rsidR="00540055" w:rsidRPr="00F04EDA" w:rsidRDefault="00540055" w:rsidP="00540055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prodej předmětů nebo vstupenek, jestliže je jím konána sbírka v souladu se zákonem o veřejných sbírkách</w:t>
      </w:r>
      <w:r w:rsidRPr="00F04EDA"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 w:rsidRPr="00F04EDA">
        <w:rPr>
          <w:rFonts w:ascii="Arial" w:hAnsi="Arial" w:cs="Arial"/>
          <w:sz w:val="22"/>
          <w:szCs w:val="22"/>
        </w:rPr>
        <w:t>,</w:t>
      </w:r>
    </w:p>
    <w:p w14:paraId="48288E7A" w14:textId="77777777" w:rsidR="00540055" w:rsidRPr="00F04EDA" w:rsidRDefault="00540055" w:rsidP="00540055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prodej ryb, vánočních stromků, jmelí a chvojí v období od pátku předcházejícímu první adventní neděli do 24. prosince běžného roku prováděný prodejci na místech jimi oprávněně užívaných, mimo v tomto nařízení vymezená tržiště,</w:t>
      </w:r>
    </w:p>
    <w:p w14:paraId="56EEC100" w14:textId="77777777" w:rsidR="00540055" w:rsidRPr="00F04EDA" w:rsidRDefault="00540055" w:rsidP="00540055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prodej předmětů s velikonoční tematikou, zejména pomlázek a kraslic, v období 14 kalendářních dnů před Velikonočním pondělím a v den Velikonočního pondělí, mimo v tomto nařízení vymezená tržiště,</w:t>
      </w:r>
    </w:p>
    <w:p w14:paraId="206EFF4F" w14:textId="77777777" w:rsidR="00540055" w:rsidRPr="00F04EDA" w:rsidRDefault="00540055" w:rsidP="00540055">
      <w:pPr>
        <w:pStyle w:val="Prosttext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prodej předmětů s pietní tematikou, zejména smutečních věnců, svící a svíček,</w:t>
      </w:r>
      <w:r>
        <w:rPr>
          <w:rFonts w:ascii="Arial" w:hAnsi="Arial" w:cs="Arial"/>
          <w:sz w:val="22"/>
          <w:szCs w:val="22"/>
        </w:rPr>
        <w:t xml:space="preserve"> v době od 26. října do 2. listopadu </w:t>
      </w:r>
      <w:r w:rsidRPr="00F04EDA">
        <w:rPr>
          <w:rFonts w:ascii="Arial" w:hAnsi="Arial" w:cs="Arial"/>
          <w:sz w:val="22"/>
          <w:szCs w:val="22"/>
        </w:rPr>
        <w:t>kalendářního roku (den Svátku zesnulých, tzv. Dušičky), mimo v tomto nařízení vymezená tržiště.</w:t>
      </w:r>
    </w:p>
    <w:p w14:paraId="5D453929" w14:textId="77777777" w:rsidR="00540055" w:rsidRPr="00F04EDA" w:rsidRDefault="00540055" w:rsidP="00540055">
      <w:pPr>
        <w:pStyle w:val="Prosttext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lastRenderedPageBreak/>
        <w:t>Povinnosti stanovené jinými právními předpisy</w:t>
      </w:r>
      <w:r w:rsidRPr="00F04EDA">
        <w:rPr>
          <w:rStyle w:val="Znakapoznpodarou"/>
          <w:rFonts w:ascii="Arial" w:eastAsiaTheme="majorEastAsia" w:hAnsi="Arial" w:cs="Arial"/>
          <w:sz w:val="22"/>
          <w:szCs w:val="22"/>
        </w:rPr>
        <w:footnoteReference w:id="3"/>
      </w:r>
      <w:r w:rsidRPr="00F04EDA">
        <w:rPr>
          <w:rFonts w:ascii="Arial" w:hAnsi="Arial" w:cs="Arial"/>
          <w:sz w:val="22"/>
          <w:szCs w:val="22"/>
        </w:rPr>
        <w:t xml:space="preserve"> pro formy prodeje zboží a poskytování služeb uvedené v tomto odstavci nejsou tímto nařízením dotčeny.</w:t>
      </w:r>
    </w:p>
    <w:p w14:paraId="43AED454" w14:textId="77777777" w:rsidR="00540055" w:rsidRPr="00F04EDA" w:rsidRDefault="00540055" w:rsidP="00540055">
      <w:pPr>
        <w:pStyle w:val="Prosttext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25146CB7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ČÁST DRUHÁ</w:t>
      </w:r>
    </w:p>
    <w:p w14:paraId="1B9B65ED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TRŽNÍ ŘÁD</w:t>
      </w:r>
    </w:p>
    <w:p w14:paraId="33A1E67A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Čl. 2</w:t>
      </w:r>
    </w:p>
    <w:p w14:paraId="6513A4B2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Vymezení některých pojmů</w:t>
      </w:r>
    </w:p>
    <w:p w14:paraId="3DA21A5B" w14:textId="77777777" w:rsidR="00540055" w:rsidRPr="00F04EDA" w:rsidRDefault="00540055" w:rsidP="00540055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 účely tohoto nařízení se rozumí:</w:t>
      </w:r>
    </w:p>
    <w:p w14:paraId="0ED9D8CC" w14:textId="77777777" w:rsidR="00540055" w:rsidRPr="00F04EDA" w:rsidRDefault="00540055" w:rsidP="00540055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65EC560" w14:textId="77777777" w:rsidR="00540055" w:rsidRPr="00F04EDA" w:rsidRDefault="00540055" w:rsidP="00540055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tržnicí</w:t>
      </w:r>
      <w:r w:rsidRPr="00F04EDA">
        <w:rPr>
          <w:rFonts w:ascii="Arial" w:hAnsi="Arial" w:cs="Arial"/>
          <w:sz w:val="22"/>
          <w:szCs w:val="22"/>
        </w:rPr>
        <w:t xml:space="preserve"> – vymezený uzavíratelný prostor mající charakter stavby podle zvláštního právního předpisu</w:t>
      </w:r>
      <w:r w:rsidRPr="00F04EDA">
        <w:rPr>
          <w:rStyle w:val="Znakapoznpodarou"/>
          <w:rFonts w:ascii="Arial" w:eastAsiaTheme="majorEastAsia" w:hAnsi="Arial" w:cs="Arial"/>
          <w:sz w:val="22"/>
          <w:szCs w:val="22"/>
        </w:rPr>
        <w:footnoteReference w:id="4"/>
      </w:r>
      <w:r w:rsidRPr="00F04EDA">
        <w:rPr>
          <w:rFonts w:ascii="Arial" w:hAnsi="Arial" w:cs="Arial"/>
          <w:sz w:val="22"/>
          <w:szCs w:val="22"/>
        </w:rPr>
        <w:t>, zkolaudovaný pro účely prodeje zboží nebo poskytování služeb, veřejně přístupný pouze v provozní době,</w:t>
      </w:r>
    </w:p>
    <w:p w14:paraId="0CC6E7B8" w14:textId="77777777" w:rsidR="00540055" w:rsidRPr="00F04EDA" w:rsidRDefault="00540055" w:rsidP="00540055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 xml:space="preserve">tržištěm </w:t>
      </w:r>
      <w:r w:rsidRPr="00F04EDA">
        <w:rPr>
          <w:rFonts w:ascii="Arial" w:hAnsi="Arial" w:cs="Arial"/>
          <w:sz w:val="22"/>
          <w:szCs w:val="22"/>
        </w:rPr>
        <w:t>– veřejně přístupné prostranství dočasně nebo i trvale určené k prodeji zboží nebo poskytování služeb,</w:t>
      </w:r>
    </w:p>
    <w:p w14:paraId="45B42A47" w14:textId="77777777" w:rsidR="00540055" w:rsidRPr="00F04EDA" w:rsidRDefault="00540055" w:rsidP="00540055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předsunutým prodejním místem</w:t>
      </w:r>
      <w:r w:rsidRPr="00F04EDA">
        <w:rPr>
          <w:rFonts w:ascii="Arial" w:hAnsi="Arial" w:cs="Arial"/>
          <w:sz w:val="22"/>
          <w:szCs w:val="22"/>
        </w:rPr>
        <w:t xml:space="preserve"> – vymezené prodejní místo mimo stavebně určenou provozovnu, na kterém je na zpevněném povrchu umístěno prodejní zařízení, z něhož se nabízí, případně i prodává zboží stejného druhu jako ve stavebně určené provozovně, se kterou dané předsunuté prodejní místo bezprostředně funkčně souvisí,</w:t>
      </w:r>
    </w:p>
    <w:p w14:paraId="2BC6B49E" w14:textId="77777777" w:rsidR="00540055" w:rsidRPr="00F04EDA" w:rsidRDefault="00540055" w:rsidP="00540055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restaurační zahrádkou</w:t>
      </w:r>
      <w:r w:rsidRPr="00F04EDA">
        <w:rPr>
          <w:rFonts w:ascii="Arial" w:hAnsi="Arial" w:cs="Arial"/>
          <w:sz w:val="22"/>
          <w:szCs w:val="22"/>
        </w:rPr>
        <w:t xml:space="preserve"> – vymezené místo mimo stavebně určenou provozovnu, na kterém se na zpevněném povrchu provozuje živnost „hostinská činnost“, které je k tomuto účelu vybaveno a které bezprostředně funkčně souvisí s provozovnou stavebně určenou k provozování živnosti „hostinská činnost“,</w:t>
      </w:r>
    </w:p>
    <w:p w14:paraId="010BEE8A" w14:textId="77777777" w:rsidR="00540055" w:rsidRPr="00F04EDA" w:rsidRDefault="00540055" w:rsidP="00540055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oprávněným uživatelem místa</w:t>
      </w:r>
      <w:r w:rsidRPr="00F04EDA">
        <w:rPr>
          <w:rFonts w:ascii="Arial" w:hAnsi="Arial" w:cs="Arial"/>
          <w:sz w:val="22"/>
          <w:szCs w:val="22"/>
        </w:rPr>
        <w:t xml:space="preserve"> – osoba, která má k danému místu vlastnické, nájemní nebo jiné právo, z něhož vyplývá oprávnění dané místo užívat,</w:t>
      </w:r>
      <w:r w:rsidRPr="00F04ED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CACF24" w14:textId="77777777" w:rsidR="00540055" w:rsidRPr="00F04EDA" w:rsidRDefault="00540055" w:rsidP="00540055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prodejcem</w:t>
      </w:r>
      <w:r w:rsidRPr="00F04EDA">
        <w:rPr>
          <w:rFonts w:ascii="Arial" w:hAnsi="Arial" w:cs="Arial"/>
          <w:sz w:val="22"/>
          <w:szCs w:val="22"/>
        </w:rPr>
        <w:t xml:space="preserve"> – osoba prodávající zboží nebo poskytující služby na místech pro prodej zboží a poskytování služeb mimo stavebně určenou provozovnu,</w:t>
      </w:r>
      <w:r w:rsidRPr="00F04ED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797BF6" w14:textId="77777777" w:rsidR="00540055" w:rsidRPr="00F04EDA" w:rsidRDefault="00540055" w:rsidP="00540055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provozovatelem předsunutého prodejního místa</w:t>
      </w:r>
      <w:r w:rsidRPr="00F04EDA">
        <w:rPr>
          <w:rFonts w:ascii="Arial" w:hAnsi="Arial" w:cs="Arial"/>
          <w:sz w:val="22"/>
          <w:szCs w:val="22"/>
        </w:rPr>
        <w:t xml:space="preserve"> – provozovatel funkčně související stavebně určené provozovny, který má odpovídající práva k užívání a provozování daného předsunutého prodejního místa,</w:t>
      </w:r>
    </w:p>
    <w:p w14:paraId="7B95502D" w14:textId="77777777" w:rsidR="00540055" w:rsidRPr="00F04EDA" w:rsidRDefault="00540055" w:rsidP="00540055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bCs/>
          <w:sz w:val="22"/>
          <w:szCs w:val="22"/>
        </w:rPr>
        <w:t>provozovatelem restaurační zahrádky</w:t>
      </w:r>
      <w:r w:rsidRPr="00F04EDA">
        <w:rPr>
          <w:rFonts w:ascii="Arial" w:hAnsi="Arial" w:cs="Arial"/>
          <w:sz w:val="22"/>
          <w:szCs w:val="22"/>
        </w:rPr>
        <w:t xml:space="preserve"> – provozovatel funkčně související stavebně určené provozovny, který má odpovídající práva k užívání a provozování daného místa restaurační zahrádky,</w:t>
      </w:r>
    </w:p>
    <w:p w14:paraId="2A31B6F3" w14:textId="77777777" w:rsidR="00540055" w:rsidRPr="00F04EDA" w:rsidRDefault="00540055" w:rsidP="00540055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bCs/>
          <w:sz w:val="22"/>
          <w:szCs w:val="22"/>
        </w:rPr>
        <w:t xml:space="preserve">provozovatelem tržiště – </w:t>
      </w:r>
      <w:r w:rsidRPr="006A3040">
        <w:rPr>
          <w:rFonts w:ascii="Arial" w:hAnsi="Arial" w:cs="Arial"/>
          <w:sz w:val="22"/>
          <w:szCs w:val="22"/>
        </w:rPr>
        <w:t>oprávněná</w:t>
      </w:r>
      <w:r w:rsidRPr="00F04EDA">
        <w:rPr>
          <w:rFonts w:ascii="Arial" w:hAnsi="Arial" w:cs="Arial"/>
          <w:sz w:val="22"/>
          <w:szCs w:val="22"/>
        </w:rPr>
        <w:t xml:space="preserve"> osoba mající odpovídající práva k užívání a provozování daného </w:t>
      </w:r>
      <w:r w:rsidRPr="00F04EDA">
        <w:rPr>
          <w:rFonts w:ascii="Arial" w:hAnsi="Arial" w:cs="Arial"/>
          <w:bCs/>
          <w:sz w:val="22"/>
          <w:szCs w:val="22"/>
        </w:rPr>
        <w:t>tržiště</w:t>
      </w:r>
      <w:r w:rsidRPr="00F04EDA">
        <w:rPr>
          <w:rFonts w:ascii="Arial" w:hAnsi="Arial" w:cs="Arial"/>
          <w:sz w:val="22"/>
          <w:szCs w:val="22"/>
        </w:rPr>
        <w:t>.</w:t>
      </w:r>
    </w:p>
    <w:p w14:paraId="504451A2" w14:textId="77777777" w:rsidR="00540055" w:rsidRPr="00F04EDA" w:rsidRDefault="00540055" w:rsidP="00540055">
      <w:pPr>
        <w:pStyle w:val="Prosttext"/>
        <w:spacing w:after="120"/>
        <w:ind w:left="480"/>
        <w:jc w:val="center"/>
        <w:rPr>
          <w:rFonts w:ascii="Arial" w:hAnsi="Arial" w:cs="Arial"/>
          <w:b/>
          <w:sz w:val="22"/>
          <w:szCs w:val="22"/>
        </w:rPr>
      </w:pPr>
    </w:p>
    <w:p w14:paraId="67FC8705" w14:textId="77777777" w:rsidR="00540055" w:rsidRPr="00F04EDA" w:rsidRDefault="00540055" w:rsidP="00540055">
      <w:pPr>
        <w:pStyle w:val="Prosttext"/>
        <w:ind w:left="48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Čl. 3</w:t>
      </w:r>
    </w:p>
    <w:p w14:paraId="5DD4BC7B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Místa pro prodej zboží a poskytování služeb</w:t>
      </w:r>
    </w:p>
    <w:p w14:paraId="454FA994" w14:textId="77777777" w:rsidR="00540055" w:rsidRPr="00F04EDA" w:rsidRDefault="00540055" w:rsidP="00540055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Na území města je možno mimo stavebně určenou provozovnu prodávat zboží nebo poskytovat služby jen na místech a za podmínek uvedených v tomto nařízení; ustanovení čl. 1 odst. 2 tohoto nařízení není tímto dotčeno.</w:t>
      </w:r>
    </w:p>
    <w:p w14:paraId="1C296603" w14:textId="77777777" w:rsidR="00540055" w:rsidRPr="00F04EDA" w:rsidRDefault="00540055" w:rsidP="00540055">
      <w:pPr>
        <w:pStyle w:val="Prost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lastRenderedPageBreak/>
        <w:t>Pro prodej zboží a poskytování služeb mimo stavebně určenou provozovnu se na území města vymezují následující místa:</w:t>
      </w:r>
    </w:p>
    <w:p w14:paraId="7B3B535C" w14:textId="77777777" w:rsidR="00540055" w:rsidRPr="00F04EDA" w:rsidRDefault="00540055" w:rsidP="00540055">
      <w:pPr>
        <w:pStyle w:val="Prosttext"/>
        <w:ind w:left="510"/>
        <w:jc w:val="both"/>
        <w:rPr>
          <w:rFonts w:ascii="Arial" w:hAnsi="Arial" w:cs="Arial"/>
          <w:sz w:val="22"/>
          <w:szCs w:val="22"/>
        </w:rPr>
      </w:pPr>
    </w:p>
    <w:p w14:paraId="2DF9DB32" w14:textId="77777777" w:rsidR="00540055" w:rsidRPr="00F04EDA" w:rsidRDefault="00540055" w:rsidP="00540055">
      <w:pPr>
        <w:pStyle w:val="Prosttex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tržiště</w:t>
      </w:r>
      <w:r w:rsidRPr="00F04EDA">
        <w:rPr>
          <w:rFonts w:ascii="Arial" w:hAnsi="Arial" w:cs="Arial"/>
          <w:sz w:val="22"/>
          <w:szCs w:val="22"/>
        </w:rPr>
        <w:t xml:space="preserve"> uvedená v příloze tohoto nařízení, a to pouze pro přílohou stanovené druhy prodávaného zboží nebo poskytované služby,</w:t>
      </w:r>
    </w:p>
    <w:p w14:paraId="655AE0DB" w14:textId="77777777" w:rsidR="00540055" w:rsidRPr="00F04EDA" w:rsidRDefault="00540055" w:rsidP="00540055">
      <w:pPr>
        <w:pStyle w:val="Prosttex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předsunutá prodejní místa</w:t>
      </w:r>
      <w:r w:rsidRPr="00F04EDA">
        <w:rPr>
          <w:rFonts w:ascii="Arial" w:hAnsi="Arial" w:cs="Arial"/>
          <w:sz w:val="22"/>
          <w:szCs w:val="22"/>
        </w:rPr>
        <w:t xml:space="preserve"> provozovaná v souladu s tímto nařízením a dalšími právními předpisy vždy oprávněným uživatelem místa, na kterém je umístěno dané předsunuté prodejní místo, přičemž tento oprávněný uživatel místa musí být zároveň provozovatelem stavebně určené provozovny bezprostředně funkčně související s daným předsunutým prodejním místem,</w:t>
      </w:r>
    </w:p>
    <w:p w14:paraId="6A712DA3" w14:textId="77777777" w:rsidR="00540055" w:rsidRPr="00F04EDA" w:rsidRDefault="00540055" w:rsidP="00540055">
      <w:pPr>
        <w:pStyle w:val="Prosttex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restaurační zahrádky</w:t>
      </w:r>
      <w:r w:rsidRPr="00F04EDA">
        <w:rPr>
          <w:rFonts w:ascii="Arial" w:hAnsi="Arial" w:cs="Arial"/>
          <w:sz w:val="22"/>
          <w:szCs w:val="22"/>
        </w:rPr>
        <w:t xml:space="preserve"> provozované v souladu s tímto nařízením a dalšími právními předpisy vždy oprávněným uživatelem místa, na kterém je umístěna daná restaurační zahrádka, přičemž tento oprávněný uživatel místa musí být zároveň provozovatelem stavebně určené provozovny bezprostředně funkčně související s danou restaurační zahrádkou,</w:t>
      </w:r>
    </w:p>
    <w:p w14:paraId="12F0BEA1" w14:textId="77777777" w:rsidR="00540055" w:rsidRPr="00F04EDA" w:rsidRDefault="00540055" w:rsidP="00540055">
      <w:pPr>
        <w:pStyle w:val="Prosttex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pozemky ve vlastnictví osoby odlišné od města Děčín</w:t>
      </w:r>
    </w:p>
    <w:p w14:paraId="38CDD5FE" w14:textId="77777777" w:rsidR="00540055" w:rsidRPr="00F04EDA" w:rsidRDefault="00540055" w:rsidP="00540055">
      <w:pPr>
        <w:pStyle w:val="Prosttext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místa, na nichž probíhá kulturní a sportovní akce.</w:t>
      </w:r>
    </w:p>
    <w:p w14:paraId="4B975142" w14:textId="77777777" w:rsidR="00540055" w:rsidRPr="00F04EDA" w:rsidRDefault="00540055" w:rsidP="00540055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Z přílohy tohoto nařízení vyplývá rozdělení tržišť podle druhu prodávaného zboží nebo poskytované služby a podle toho, zda je dané tržiště určeno k celoročnímu nebo časově omezenému provozování.  </w:t>
      </w:r>
    </w:p>
    <w:p w14:paraId="07151E9B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043DAAD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Čl. 4</w:t>
      </w:r>
    </w:p>
    <w:p w14:paraId="56290BCB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Kapacita a požadavky na vybavenost míst pro prodej zboží a poskytování služeb</w:t>
      </w:r>
    </w:p>
    <w:p w14:paraId="7FB648A1" w14:textId="77777777" w:rsidR="00540055" w:rsidRPr="00F04EDA" w:rsidRDefault="00540055" w:rsidP="00540055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Kapacita tržiště, zejména počet prodejních míst, případně jejich rozmístění, musí být stanovena tak, aby byly zajištěny přiměřené podmínky pro zachování kultury prodeje, pro bezpečný pohyb osob po tržišti, včetně osob s omezenou schopností pohybu a orientace, a pro zásobování.</w:t>
      </w:r>
    </w:p>
    <w:p w14:paraId="0F0D392F" w14:textId="77777777" w:rsidR="00540055" w:rsidRPr="00F04EDA" w:rsidRDefault="00540055" w:rsidP="00540055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Kapacita restaurační zahrádky, tedy počet stolů a míst pro hosty, musí být stanovena tak, aby byly zajištěny přiměřené podmínky pro zachování kultury poskytování hostinských služeb, pro bezpečný pohyb osob v restaurační zahrádce, včetně osob s omezenou schopností pohybu a orientace, a pro bezpečnou obsluhu a musí být přiměřená kapacitě sociálních zařízení ve funkčně související stavebně určené provozovně.</w:t>
      </w:r>
    </w:p>
    <w:p w14:paraId="09577ABF" w14:textId="77777777" w:rsidR="00540055" w:rsidRPr="00F04EDA" w:rsidRDefault="00540055" w:rsidP="00540055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Každé místo pro prodej zboží a poskytování služeb mimo stavebně určenou provozovnu, pokud je provozováno v době snížené viditelnosti, musí být vybaveno dostatečným osvětlením, které umožní spotřebiteli řádně uplatňovat jeho práva, např. seznámit se s označením prodejního místa, prohlédnout si nabízené zboží, přečíst návod k použití, případně jídelní lístek apod.</w:t>
      </w:r>
    </w:p>
    <w:p w14:paraId="7C0CAD7A" w14:textId="77777777" w:rsidR="00540055" w:rsidRPr="00F04EDA" w:rsidRDefault="00540055" w:rsidP="00540055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Vzhled zařízení pro prodej zboží a poskytování služeb během tematicky zaměřených trhů, např. historických trhů, farmářských trhů apod. musí odpovídat charakteru zboží a služeb a dále i vzhledu a urbanistické podobě budov či jiné zástavby v daném místě. Během tematicky zaměřených trhů lze prodávat jen zboží a nabízet jen služby, jež věcně souvisí s tématem trhu.</w:t>
      </w:r>
    </w:p>
    <w:p w14:paraId="0D681517" w14:textId="77777777" w:rsidR="00540055" w:rsidRPr="00F04EDA" w:rsidRDefault="00540055" w:rsidP="00540055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Povoluje se nabízet zboží či služby pouze ve stánku či jiném obdobném zařízení zhotoveném z kovu, dřeva a látkové tkaniny či plátna. Zakazuje se nabízet zboží či služby ve stánku či jiném obdobném zařízení:</w:t>
      </w:r>
    </w:p>
    <w:p w14:paraId="6CFDB8E4" w14:textId="77777777" w:rsidR="00540055" w:rsidRPr="00F04EDA" w:rsidRDefault="00540055" w:rsidP="00540055">
      <w:pPr>
        <w:pStyle w:val="Prosttext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a) tvořeném krycí folií z PVC či jiného obdobného materiálu </w:t>
      </w:r>
    </w:p>
    <w:p w14:paraId="5CAB031B" w14:textId="77777777" w:rsidR="00540055" w:rsidRPr="00F04EDA" w:rsidRDefault="00540055" w:rsidP="00540055">
      <w:pPr>
        <w:pStyle w:val="Prosttext"/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b) s plastovým pultem.</w:t>
      </w:r>
    </w:p>
    <w:p w14:paraId="27A2FB73" w14:textId="77777777" w:rsidR="00540055" w:rsidRPr="00F04EDA" w:rsidRDefault="00540055" w:rsidP="00540055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lastRenderedPageBreak/>
        <w:t>Vzhled zařízení pro prodej zboží a poskytování služeb v rámci předsunutého prodejního místa anebo restaurační předzahrádky musí odpovídat vzhledu a urbanistické podobě budov či jiné zástavby v daném místě.</w:t>
      </w:r>
    </w:p>
    <w:p w14:paraId="3295400C" w14:textId="77777777" w:rsidR="00540055" w:rsidRPr="00F04EDA" w:rsidRDefault="00540055" w:rsidP="00540055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Předsunutá prodejní místa lze umístit do vzdálenosti maximálně 0,7 metru od stavebně určené provozovny bezprostředně funkčně související s daným předsunutým prodejním místem.</w:t>
      </w:r>
    </w:p>
    <w:p w14:paraId="22C6DAF6" w14:textId="77777777" w:rsidR="00540055" w:rsidRPr="00F04EDA" w:rsidRDefault="00540055" w:rsidP="00540055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Prodej zboží, zejména ovoce a zeleniny, v rámci předsunutého prodejního místa se povoluje pouze z nádob, košíků či jiných zařízení a to tak, aby zboží nebylo uloženo přímo na zemi. Tyto nádoby, košíky či jiná zařízení musí mít jednotný vzhled.</w:t>
      </w:r>
    </w:p>
    <w:p w14:paraId="41CAD799" w14:textId="77777777" w:rsidR="00540055" w:rsidRPr="00F04EDA" w:rsidRDefault="00540055" w:rsidP="00540055">
      <w:pPr>
        <w:pStyle w:val="Prosttext"/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Povinné vybavení prodejních míst, které je podle druhu prodávaného zboží nebo poskytované služby stanoveno jinými právními předpisy</w:t>
      </w:r>
      <w:r w:rsidRPr="00F04EDA">
        <w:rPr>
          <w:rStyle w:val="Znakapoznpodarou"/>
          <w:rFonts w:ascii="Arial" w:eastAsiaTheme="majorEastAsia" w:hAnsi="Arial" w:cs="Arial"/>
          <w:sz w:val="22"/>
          <w:szCs w:val="22"/>
        </w:rPr>
        <w:footnoteReference w:id="5"/>
      </w:r>
      <w:r w:rsidRPr="00F04EDA">
        <w:rPr>
          <w:rFonts w:ascii="Arial" w:hAnsi="Arial" w:cs="Arial"/>
          <w:sz w:val="22"/>
          <w:szCs w:val="22"/>
        </w:rPr>
        <w:t xml:space="preserve">, není tímto nařízením dotčeno. </w:t>
      </w:r>
    </w:p>
    <w:p w14:paraId="1DBDE652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</w:p>
    <w:p w14:paraId="1939942F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Čl. 5</w:t>
      </w:r>
    </w:p>
    <w:p w14:paraId="50F691FC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Doba prodeje zboží a poskytování služeb</w:t>
      </w:r>
    </w:p>
    <w:p w14:paraId="1E4B5241" w14:textId="77777777" w:rsidR="00540055" w:rsidRPr="00F04EDA" w:rsidRDefault="00540055" w:rsidP="00540055">
      <w:pPr>
        <w:pStyle w:val="Prosttext"/>
        <w:numPr>
          <w:ilvl w:val="0"/>
          <w:numId w:val="11"/>
        </w:numPr>
        <w:tabs>
          <w:tab w:val="clear" w:pos="51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Místa pro prodej zboží a poskytování služeb mimo stavebně určenou provozovnu mohou být provozována celoročně, není-li v příloze tohoto nařízení stanoveno jinak.  </w:t>
      </w:r>
    </w:p>
    <w:p w14:paraId="4A9F5C0F" w14:textId="77777777" w:rsidR="00540055" w:rsidRDefault="00540055" w:rsidP="00540055">
      <w:pPr>
        <w:pStyle w:val="Prosttext"/>
        <w:numPr>
          <w:ilvl w:val="0"/>
          <w:numId w:val="11"/>
        </w:numPr>
        <w:tabs>
          <w:tab w:val="clear" w:pos="510"/>
          <w:tab w:val="num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Doba prodeje zboží a poskytování služeb (dále jen „prodejní doba“) na tržištích a na předsunutých prodejních místech nesmí začít dříve než v 6 hodin a musí skončit nejpozději v 22 hodin téhož dne, není-li v příloze tohoto nařízení stanoveno jinak.</w:t>
      </w:r>
    </w:p>
    <w:p w14:paraId="5DF5F7F9" w14:textId="77777777" w:rsidR="008C64BA" w:rsidRPr="00F04EDA" w:rsidRDefault="008C64BA" w:rsidP="008C64BA">
      <w:pPr>
        <w:pStyle w:val="Prosttext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0DA8ECD4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Čl. 6</w:t>
      </w:r>
    </w:p>
    <w:p w14:paraId="24923445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Pravidla pro udržování čistoty a bezpečnosti</w:t>
      </w:r>
    </w:p>
    <w:p w14:paraId="17EBF7D6" w14:textId="77777777" w:rsidR="00540055" w:rsidRPr="00F04EDA" w:rsidRDefault="00540055" w:rsidP="00540055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Provozovatel tržiště, provozovatel předsunutého prodejního místa a provozovatel restaurační zahrádky je povinen průběžně po celou prodejní dobu kontrolovat čistotu jím provozovaných prostor a zajišťovat jejich úklid a čištění, případně dezinfekci a dále je povinen po skončení prodejní doby zkontrolovat čistotu jím provozovaných prostor a zajistit jejich úklid, jsou-li znečištěny. Povinnosti prodejců podle odstavců 3 a 4 tímto nejsou dotčeny.</w:t>
      </w:r>
    </w:p>
    <w:p w14:paraId="528F8C21" w14:textId="77777777" w:rsidR="00540055" w:rsidRPr="00F04EDA" w:rsidRDefault="00540055" w:rsidP="00540055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Provozovatel tržiště je povinen zajistit rozmístění dostatečného počtu nádob pro odkládání odpadů v prostorách daného tržiště, a to jak pro prodejce, tak pro návštěvníky, a dále je povinen zajistit pravidelný odvoz odpadů a jejich likvidaci v souladu se zákonem o odpadech</w:t>
      </w:r>
      <w:r w:rsidRPr="00F04EDA">
        <w:rPr>
          <w:rStyle w:val="Znakapoznpodarou"/>
          <w:rFonts w:ascii="Arial" w:eastAsiaTheme="majorEastAsia" w:hAnsi="Arial" w:cs="Arial"/>
          <w:sz w:val="22"/>
          <w:szCs w:val="22"/>
        </w:rPr>
        <w:footnoteReference w:id="6"/>
      </w:r>
      <w:r w:rsidRPr="00F04EDA">
        <w:rPr>
          <w:rFonts w:ascii="Arial" w:hAnsi="Arial" w:cs="Arial"/>
          <w:sz w:val="22"/>
          <w:szCs w:val="22"/>
        </w:rPr>
        <w:t xml:space="preserve">. Povinnosti provozovatele předsunutého prodejního místa a povinnosti provozovatele restaurační zahrádky podle zákona o odpadech nejsou tímto dotčeny. </w:t>
      </w:r>
    </w:p>
    <w:p w14:paraId="67FFC173" w14:textId="77777777" w:rsidR="00540055" w:rsidRPr="00F04EDA" w:rsidRDefault="00540055" w:rsidP="00540055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Prodejce je povinen dodržovat zásady osobní hygieny, udržovat místo prodeje či nabízení služeb, jeho bezprostřední okolí a používané prodejní zařízení v čistotě, odpady ukládat na určená místa a po skončení prodejní doby je prodejce povinen uvést prodejní místo do původního stavu. Prodejce nesmí mimo prodejní dobu nechat na tržišti svoje věci, zejména zboží, prázdné přepravky a odpady. </w:t>
      </w:r>
    </w:p>
    <w:p w14:paraId="59AD5575" w14:textId="77777777" w:rsidR="00540055" w:rsidRDefault="00540055" w:rsidP="00540055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Prodejce potravin je dále povinen odpady, zejména vedlejší živočišné produkty, odstraňovat bez zbytečného odkladu z prostor, kde se nacházejí prodávané potraviny, aby tyto odpady nepředstavovaly možný zdroj kontaminace potravin. Veterinární a hygienické podmínky zacházení s prodávanými živočišnými produkty stanovují jiné právní předpisy</w:t>
      </w:r>
      <w:r w:rsidRPr="00F04EDA">
        <w:rPr>
          <w:rStyle w:val="Znakapoznpodarou"/>
          <w:rFonts w:ascii="Arial" w:eastAsiaTheme="majorEastAsia" w:hAnsi="Arial" w:cs="Arial"/>
          <w:sz w:val="22"/>
          <w:szCs w:val="22"/>
        </w:rPr>
        <w:footnoteReference w:id="7"/>
      </w:r>
      <w:r w:rsidRPr="00F04EDA">
        <w:rPr>
          <w:rFonts w:ascii="Arial" w:hAnsi="Arial" w:cs="Arial"/>
          <w:sz w:val="22"/>
          <w:szCs w:val="22"/>
        </w:rPr>
        <w:t>.</w:t>
      </w:r>
    </w:p>
    <w:p w14:paraId="2898C78C" w14:textId="77777777" w:rsidR="00540055" w:rsidRDefault="00540055" w:rsidP="00540055">
      <w:pPr>
        <w:pStyle w:val="Prosttext"/>
        <w:spacing w:after="120"/>
        <w:jc w:val="both"/>
        <w:rPr>
          <w:rFonts w:ascii="Arial" w:hAnsi="Arial" w:cs="Arial"/>
          <w:sz w:val="22"/>
          <w:szCs w:val="22"/>
        </w:rPr>
      </w:pPr>
    </w:p>
    <w:p w14:paraId="69B44CEE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44F84816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Pravidla řádného provozu míst pro prodej zboží a poskytování služeb</w:t>
      </w:r>
    </w:p>
    <w:p w14:paraId="03F256FA" w14:textId="77777777" w:rsidR="00540055" w:rsidRPr="00F04EDA" w:rsidRDefault="00540055" w:rsidP="00540055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Provozovatel tržiště, provozovatel předsunutého prodejního místa a provozovatel restaurační zahrádky je povinen dbát o to, aby na jím provozovaném místě pro prodej zboží a poskytování služeb bylo v souvislosti s jeho provozem a užíváním dodržováno toto nařízení a další související právní předpisy</w:t>
      </w:r>
      <w:r w:rsidRPr="00F04EDA">
        <w:rPr>
          <w:rStyle w:val="Znakapoznpodarou"/>
          <w:rFonts w:ascii="Arial" w:eastAsiaTheme="majorEastAsia" w:hAnsi="Arial" w:cs="Arial"/>
          <w:sz w:val="22"/>
          <w:szCs w:val="22"/>
        </w:rPr>
        <w:footnoteReference w:id="8"/>
      </w:r>
      <w:r w:rsidRPr="00F04EDA">
        <w:rPr>
          <w:rFonts w:ascii="Arial" w:hAnsi="Arial" w:cs="Arial"/>
          <w:sz w:val="22"/>
          <w:szCs w:val="22"/>
        </w:rPr>
        <w:t xml:space="preserve">.   </w:t>
      </w:r>
    </w:p>
    <w:p w14:paraId="02FF6647" w14:textId="77777777" w:rsidR="00540055" w:rsidRPr="00F04EDA" w:rsidRDefault="00540055" w:rsidP="00540055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Provozovatel tržiště organizuje provoz daného tržiště a přiděluje prodejcům prodejní místa. Při organizování provozu tržiště a přidělování prodejních míst prodejcům musí provozovatel tržiště dbát na zajištění bezpečného pohybu osob po tržišti, zejména ponechávat dostatečné volné místo pro průchod tržištěm. Pravidla k zajištění bezpečného pohybu osob s omezenou schopností pohybu a orientace stanovená jinými právními předpisy tímto nejsou dotčena. </w:t>
      </w:r>
    </w:p>
    <w:p w14:paraId="1B0360C7" w14:textId="77777777" w:rsidR="00540055" w:rsidRPr="00F04EDA" w:rsidRDefault="00540055" w:rsidP="00540055">
      <w:pPr>
        <w:pStyle w:val="Prosttext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Příprava místa pro prodej zboží a poskytování služeb může být zahájena nejdříve 1 hodinu před začátkem stanovené prodejní doby tržiště a jeho úklid musí být ukončen nejpozději 1 hodinu po skončení stanovené prodejní doby tržiště.</w:t>
      </w:r>
    </w:p>
    <w:p w14:paraId="6BA4617F" w14:textId="77777777" w:rsidR="00540055" w:rsidRPr="00F04EDA" w:rsidRDefault="00540055" w:rsidP="00540055">
      <w:pPr>
        <w:pStyle w:val="Prost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Provozovatel tržiště je povinen vyvěsit na vhodném veřejně přístupném místě na tržišti následující informace:</w:t>
      </w:r>
    </w:p>
    <w:p w14:paraId="1C3D469E" w14:textId="77777777" w:rsidR="00540055" w:rsidRPr="00F04EDA" w:rsidRDefault="00540055" w:rsidP="00540055">
      <w:pPr>
        <w:pStyle w:val="Prosttex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identifikační a kontaktní údaje provozovatele tržiště,</w:t>
      </w:r>
    </w:p>
    <w:p w14:paraId="75CACA13" w14:textId="77777777" w:rsidR="00540055" w:rsidRPr="00F04EDA" w:rsidRDefault="00540055" w:rsidP="00540055">
      <w:pPr>
        <w:pStyle w:val="Prosttex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prodejní dobu daného tržiště, </w:t>
      </w:r>
    </w:p>
    <w:p w14:paraId="7FB74152" w14:textId="77777777" w:rsidR="00540055" w:rsidRPr="00F04EDA" w:rsidRDefault="00540055" w:rsidP="00540055">
      <w:pPr>
        <w:pStyle w:val="Prosttext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toto nařízení v platném a účinném znění, případně provozní řád daného tržiště, je-li jeho provozovatelem vydán.</w:t>
      </w:r>
    </w:p>
    <w:p w14:paraId="3451E1E6" w14:textId="77777777" w:rsidR="00540055" w:rsidRPr="00F04EDA" w:rsidRDefault="00540055" w:rsidP="00540055">
      <w:pPr>
        <w:pStyle w:val="Prosttext"/>
        <w:spacing w:after="120"/>
        <w:jc w:val="both"/>
        <w:rPr>
          <w:rFonts w:ascii="Arial" w:hAnsi="Arial" w:cs="Arial"/>
          <w:sz w:val="22"/>
          <w:szCs w:val="22"/>
        </w:rPr>
      </w:pPr>
    </w:p>
    <w:p w14:paraId="4453F8D0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ČÁST TŘETÍ</w:t>
      </w:r>
    </w:p>
    <w:p w14:paraId="647D2F9B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ZÁKAZY</w:t>
      </w:r>
    </w:p>
    <w:p w14:paraId="31984AAA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Čl. 8</w:t>
      </w:r>
    </w:p>
    <w:p w14:paraId="3A75312D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Zákazy některých forem prodeje zboží a poskytování služeb</w:t>
      </w:r>
    </w:p>
    <w:p w14:paraId="3CEC67E2" w14:textId="77777777" w:rsidR="00540055" w:rsidRPr="00F04EDA" w:rsidRDefault="00540055" w:rsidP="00540055">
      <w:pPr>
        <w:pStyle w:val="Prosttext"/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 účely tohoto článku se rozumí:</w:t>
      </w:r>
    </w:p>
    <w:p w14:paraId="545A2F74" w14:textId="77777777" w:rsidR="00540055" w:rsidRPr="00F04EDA" w:rsidRDefault="00540055" w:rsidP="00540055">
      <w:pPr>
        <w:pStyle w:val="Prosttext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podomním prodejem</w:t>
      </w:r>
      <w:r w:rsidRPr="00F04EDA">
        <w:rPr>
          <w:rFonts w:ascii="Arial" w:hAnsi="Arial" w:cs="Arial"/>
          <w:sz w:val="22"/>
          <w:szCs w:val="22"/>
        </w:rPr>
        <w:t xml:space="preserve"> – nabízení zboží, prodej zboží, nabízení služeb a poskytování služeb, je-li prováděno uvnitř budov, avšak mimo stavebně určenou provozovnu (mimo obchodní prostory),  </w:t>
      </w:r>
    </w:p>
    <w:p w14:paraId="22DB53A1" w14:textId="77777777" w:rsidR="00540055" w:rsidRPr="00F04EDA" w:rsidRDefault="00540055" w:rsidP="00540055">
      <w:pPr>
        <w:pStyle w:val="Prosttext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pochůzkovým prodejem</w:t>
      </w:r>
      <w:r w:rsidRPr="00F04EDA">
        <w:rPr>
          <w:rFonts w:ascii="Arial" w:hAnsi="Arial" w:cs="Arial"/>
          <w:sz w:val="22"/>
          <w:szCs w:val="22"/>
        </w:rPr>
        <w:t xml:space="preserve"> – nabízení a prodej zboží, nabízení a poskytování služeb, je-li prováděno na veřejných prostranstvích nebo na dalších veřejně přístupných místech mimo stavebně určenou provozovnu, a to s použitím přenosného nebo neseného zařízení, anebo bez použití zařízení tzv. přímo z ruky, bez ohledu na to, zda se při tom prodejce (poskytovatel) pohybuje.</w:t>
      </w:r>
    </w:p>
    <w:p w14:paraId="5323FCD6" w14:textId="77777777" w:rsidR="00540055" w:rsidRPr="00F04EDA" w:rsidRDefault="00540055" w:rsidP="00540055">
      <w:pPr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Zákazy podomního prodeje uvedené v tomto článku jsou stanoveny zejména v zájmu bezpečnosti dotčených fyzických osob a v zájmu jejich ochrany před obchodními praktikami, které využívají obtížnou okamžitou situaci dané osoby, její duševní nebo fyzickou slabost, věk, osamění, zranitelnost nebo důvěřivost. Zákazy pochůzkového prodeje uvedené v tomto článku jsou stanoveny zejména v zájmu omezení obtěžování dotčených fyzických osob mimo místa určená pro prodej zboží a poskytování služeb. </w:t>
      </w:r>
    </w:p>
    <w:p w14:paraId="26A7842C" w14:textId="77777777" w:rsidR="00540055" w:rsidRPr="00F04EDA" w:rsidRDefault="00540055" w:rsidP="00540055">
      <w:pPr>
        <w:pStyle w:val="Prosttext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Na území města jsou v souladu se živnostenským zákonem zakázány následující formy prodeje zboží a poskytování služeb prováděné mimo stavebně určenou provozovnu:</w:t>
      </w:r>
    </w:p>
    <w:p w14:paraId="03864B14" w14:textId="77777777" w:rsidR="00540055" w:rsidRPr="00F04EDA" w:rsidRDefault="00540055" w:rsidP="00540055">
      <w:pPr>
        <w:pStyle w:val="Prosttext"/>
        <w:numPr>
          <w:ilvl w:val="1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podomní prodej prováděný uvnitř budov nebo částí budov určených k bydlení nebo k rodinné rekreaci, budov zařízení pobytových sociálních služeb, budov zdravotnických zařízení a veřejně přístupných budov orgánů veřejné moci, a to bez předchozí objednávky </w:t>
      </w:r>
      <w:r w:rsidRPr="00F04EDA">
        <w:rPr>
          <w:rFonts w:ascii="Arial" w:hAnsi="Arial" w:cs="Arial"/>
          <w:sz w:val="22"/>
          <w:szCs w:val="22"/>
        </w:rPr>
        <w:lastRenderedPageBreak/>
        <w:t>(pozvání) od dotčeného oprávněného uživatele dané budovy, případně části budovy, kde má podomní prodej probíhat,</w:t>
      </w:r>
    </w:p>
    <w:p w14:paraId="51FAEF7E" w14:textId="77777777" w:rsidR="00540055" w:rsidRPr="00F04EDA" w:rsidRDefault="00540055" w:rsidP="00540055">
      <w:pPr>
        <w:pStyle w:val="Prosttext"/>
        <w:numPr>
          <w:ilvl w:val="1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pochůzkový prodej prováděný mimo místa vymezená v čl. 3 odst. 2, přičemž na místech vymezených v čl. 3 odst. 2 je pochůzkový prodej možný jen v souladu s podmínkami stanovenými tímto nařízením, zejména v souladu se stanoveným sortimentem daného místa; možnost pochůzkového prodeje zboží nebo poskytování služeb v souladu s ustanovením čl. 1 odst. 2 není tímto zákazem dotčena.</w:t>
      </w:r>
    </w:p>
    <w:p w14:paraId="22C29B94" w14:textId="77777777" w:rsidR="00540055" w:rsidRPr="00F04EDA" w:rsidRDefault="00540055" w:rsidP="00540055">
      <w:pPr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Na území města jsou v souladu s energetickým zákonem zakázány následující formy prodeje zboží nebo poskytování služeb prováděné mimo obchodní prostory při výkonu licencované činnosti držitelem licence nebo při výkonu zprostředkovatelské činnosti v energetických odvětvích dle energetického zákona:</w:t>
      </w:r>
    </w:p>
    <w:p w14:paraId="1ED73856" w14:textId="77777777" w:rsidR="00540055" w:rsidRPr="00F04EDA" w:rsidRDefault="00540055" w:rsidP="00540055">
      <w:pPr>
        <w:pStyle w:val="Prosttext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podomní prodej elektřiny, plynu nebo tepelné energie spotřebitelům, případně poskytování souvisejících služeb dle energetického zákona spotřebitelům, prováděný uvnitř budov nebo částí budov určených k bydlení nebo k rodinné rekreaci, budov zařízení pobytových sociálních služeb, budov zdravotnických zařízení a veřejně přístupných budov orgánů veřejné moci, a to bez předchozí objednávky (pozvání) od dotčeného oprávněného uživatele dané budovy, případně části budovy, kde má podomní prodej spotřebitelům probíhat,</w:t>
      </w:r>
    </w:p>
    <w:p w14:paraId="4198FE3A" w14:textId="77777777" w:rsidR="00540055" w:rsidRPr="00F04EDA" w:rsidRDefault="00540055" w:rsidP="00540055">
      <w:pPr>
        <w:pStyle w:val="Prosttext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pochůzkový prodej elektřiny, plynu nebo tepelné energie spotřebitelům, případně poskytování souvisejících služeb dle energetického zákona spotřebitelům.</w:t>
      </w:r>
    </w:p>
    <w:p w14:paraId="255DDFBF" w14:textId="77777777" w:rsidR="00540055" w:rsidRPr="00F04EDA" w:rsidRDefault="00540055" w:rsidP="00540055">
      <w:pPr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Zákazy vyplývající z jiných právních předpisů</w:t>
      </w:r>
      <w:r w:rsidRPr="00F04EDA">
        <w:rPr>
          <w:rStyle w:val="Znakapoznpodarou"/>
          <w:rFonts w:ascii="Arial" w:eastAsiaTheme="majorEastAsia" w:hAnsi="Arial" w:cs="Arial"/>
          <w:sz w:val="22"/>
          <w:szCs w:val="22"/>
        </w:rPr>
        <w:footnoteReference w:id="9"/>
      </w:r>
      <w:r w:rsidRPr="00F04EDA">
        <w:rPr>
          <w:rFonts w:ascii="Arial" w:hAnsi="Arial" w:cs="Arial"/>
          <w:sz w:val="22"/>
          <w:szCs w:val="22"/>
        </w:rPr>
        <w:t xml:space="preserve"> nejsou tímto článkem dotčeny.</w:t>
      </w:r>
    </w:p>
    <w:p w14:paraId="1D5D72B6" w14:textId="77777777" w:rsidR="00540055" w:rsidRPr="00F04EDA" w:rsidRDefault="00540055" w:rsidP="00540055">
      <w:pPr>
        <w:pStyle w:val="Prosttext"/>
        <w:spacing w:after="120"/>
        <w:jc w:val="both"/>
        <w:rPr>
          <w:rFonts w:ascii="Arial" w:hAnsi="Arial" w:cs="Arial"/>
          <w:sz w:val="22"/>
          <w:szCs w:val="22"/>
        </w:rPr>
      </w:pPr>
    </w:p>
    <w:p w14:paraId="25067F2B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ČÁST ČTVRTÁ</w:t>
      </w:r>
    </w:p>
    <w:p w14:paraId="0549604D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ZÁVĚREČNÁ USTANOVENÍ</w:t>
      </w:r>
    </w:p>
    <w:p w14:paraId="6B002EFB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Čl. 9</w:t>
      </w:r>
    </w:p>
    <w:p w14:paraId="01173831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Zrušovací ustanovení</w:t>
      </w:r>
    </w:p>
    <w:p w14:paraId="221BE775" w14:textId="5F7020D9" w:rsidR="000F0566" w:rsidRPr="000F0566" w:rsidRDefault="000F0566" w:rsidP="000F0566">
      <w:pPr>
        <w:pStyle w:val="Prosttext"/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Hlk189557689"/>
      <w:r w:rsidRPr="000F0566">
        <w:rPr>
          <w:rFonts w:ascii="Arial" w:hAnsi="Arial" w:cs="Arial"/>
          <w:sz w:val="22"/>
          <w:szCs w:val="22"/>
        </w:rPr>
        <w:t xml:space="preserve">Zrušuje se </w:t>
      </w:r>
      <w:r w:rsidRPr="00540055">
        <w:rPr>
          <w:rFonts w:ascii="Arial" w:hAnsi="Arial" w:cs="Arial"/>
          <w:sz w:val="22"/>
          <w:szCs w:val="22"/>
        </w:rPr>
        <w:t>Nařízení statutárního města Děčín, kterým se vydává tržní řád</w:t>
      </w:r>
      <w:r>
        <w:rPr>
          <w:rFonts w:ascii="Arial" w:hAnsi="Arial" w:cs="Arial"/>
          <w:sz w:val="22"/>
          <w:szCs w:val="22"/>
        </w:rPr>
        <w:t xml:space="preserve"> ze dne 10.12.2024“, </w:t>
      </w:r>
      <w:r w:rsidRPr="000F0566">
        <w:rPr>
          <w:rFonts w:ascii="Arial" w:hAnsi="Arial" w:cs="Arial"/>
          <w:sz w:val="22"/>
          <w:szCs w:val="22"/>
        </w:rPr>
        <w:t>veden</w:t>
      </w:r>
      <w:r w:rsidR="002A27FE">
        <w:rPr>
          <w:rFonts w:ascii="Arial" w:hAnsi="Arial" w:cs="Arial"/>
          <w:sz w:val="22"/>
          <w:szCs w:val="22"/>
        </w:rPr>
        <w:t>é</w:t>
      </w:r>
      <w:r w:rsidRPr="000F0566">
        <w:rPr>
          <w:rFonts w:ascii="Arial" w:hAnsi="Arial" w:cs="Arial"/>
          <w:sz w:val="22"/>
          <w:szCs w:val="22"/>
        </w:rPr>
        <w:t xml:space="preserve"> ve Sbírce </w:t>
      </w:r>
      <w:r w:rsidR="002A27FE">
        <w:rPr>
          <w:rFonts w:ascii="Arial" w:hAnsi="Arial" w:cs="Arial"/>
          <w:sz w:val="22"/>
          <w:szCs w:val="22"/>
        </w:rPr>
        <w:t xml:space="preserve">právních </w:t>
      </w:r>
      <w:r w:rsidRPr="000F0566">
        <w:rPr>
          <w:rFonts w:ascii="Arial" w:hAnsi="Arial" w:cs="Arial"/>
          <w:sz w:val="22"/>
          <w:szCs w:val="22"/>
        </w:rPr>
        <w:t>předpisů územn</w:t>
      </w:r>
      <w:r w:rsidR="002A27FE">
        <w:rPr>
          <w:rFonts w:ascii="Arial" w:hAnsi="Arial" w:cs="Arial"/>
          <w:sz w:val="22"/>
          <w:szCs w:val="22"/>
        </w:rPr>
        <w:t>ích</w:t>
      </w:r>
      <w:r w:rsidRPr="000F0566">
        <w:rPr>
          <w:rFonts w:ascii="Arial" w:hAnsi="Arial" w:cs="Arial"/>
          <w:sz w:val="22"/>
          <w:szCs w:val="22"/>
        </w:rPr>
        <w:t xml:space="preserve"> samosprávných celků a některých správních úřadů pod pořadovým číslem </w:t>
      </w:r>
      <w:r>
        <w:rPr>
          <w:rFonts w:ascii="Arial" w:hAnsi="Arial" w:cs="Arial"/>
          <w:sz w:val="22"/>
          <w:szCs w:val="22"/>
        </w:rPr>
        <w:t>2</w:t>
      </w:r>
      <w:r w:rsidRPr="000F0566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4</w:t>
      </w:r>
      <w:r w:rsidRPr="000F0566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462A8678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87580A9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Čl. 10</w:t>
      </w:r>
    </w:p>
    <w:p w14:paraId="7ED5AFC7" w14:textId="77777777" w:rsidR="00540055" w:rsidRPr="00F04EDA" w:rsidRDefault="00540055" w:rsidP="00540055">
      <w:pPr>
        <w:pStyle w:val="Prosttex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04EDA">
        <w:rPr>
          <w:rFonts w:ascii="Arial" w:hAnsi="Arial" w:cs="Arial"/>
          <w:b/>
          <w:sz w:val="22"/>
          <w:szCs w:val="22"/>
        </w:rPr>
        <w:t>Účinnost</w:t>
      </w:r>
    </w:p>
    <w:p w14:paraId="66C56412" w14:textId="52FCC2BE" w:rsidR="00540055" w:rsidRPr="00F04EDA" w:rsidRDefault="00540055" w:rsidP="00540055">
      <w:pPr>
        <w:pStyle w:val="Prosttext"/>
        <w:spacing w:after="120"/>
        <w:jc w:val="both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 xml:space="preserve">Toto nařízení nabývá účinnosti </w:t>
      </w:r>
      <w:r w:rsidRPr="00540055">
        <w:rPr>
          <w:rFonts w:ascii="Arial" w:hAnsi="Arial" w:cs="Arial"/>
          <w:sz w:val="22"/>
          <w:szCs w:val="22"/>
        </w:rPr>
        <w:t>1.3.2025.</w:t>
      </w:r>
    </w:p>
    <w:p w14:paraId="3D9CED44" w14:textId="77777777" w:rsidR="00540055" w:rsidRPr="00E35B27" w:rsidRDefault="00540055" w:rsidP="00540055">
      <w:pPr>
        <w:pStyle w:val="Prosttext"/>
        <w:rPr>
          <w:rFonts w:ascii="Arial" w:hAnsi="Arial" w:cs="Arial"/>
          <w:iCs/>
          <w:sz w:val="22"/>
          <w:szCs w:val="22"/>
        </w:rPr>
      </w:pPr>
    </w:p>
    <w:p w14:paraId="484724AA" w14:textId="77777777" w:rsidR="00540055" w:rsidRPr="00F04EDA" w:rsidRDefault="00540055" w:rsidP="00540055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6C567B3A" w14:textId="77777777" w:rsidR="00540055" w:rsidRPr="00F04EDA" w:rsidRDefault="00540055" w:rsidP="00540055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4CC2485F" w14:textId="77777777" w:rsidR="00540055" w:rsidRPr="00F04EDA" w:rsidRDefault="00540055" w:rsidP="00540055">
      <w:pPr>
        <w:pStyle w:val="Prosttext"/>
        <w:rPr>
          <w:rFonts w:ascii="Arial" w:hAnsi="Arial" w:cs="Arial"/>
          <w:sz w:val="22"/>
          <w:szCs w:val="22"/>
        </w:rPr>
      </w:pPr>
    </w:p>
    <w:p w14:paraId="545F385B" w14:textId="77A116AC" w:rsidR="00540055" w:rsidRPr="00F04EDA" w:rsidRDefault="00540055" w:rsidP="00540055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Ing. Jiří Anděl, CSc.</w:t>
      </w:r>
      <w:r w:rsidR="00D540AC">
        <w:rPr>
          <w:rFonts w:ascii="Arial" w:hAnsi="Arial" w:cs="Arial"/>
          <w:sz w:val="22"/>
          <w:szCs w:val="22"/>
        </w:rPr>
        <w:t>, v.r.</w:t>
      </w:r>
    </w:p>
    <w:p w14:paraId="6401DEB6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primátor města</w:t>
      </w:r>
    </w:p>
    <w:p w14:paraId="36C9DC49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14:paraId="7914B322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14:paraId="2A291EA8" w14:textId="77777777" w:rsidR="00540055" w:rsidRPr="00F04EDA" w:rsidRDefault="00540055" w:rsidP="00540055">
      <w:pPr>
        <w:pStyle w:val="Prosttext"/>
        <w:jc w:val="center"/>
        <w:rPr>
          <w:rFonts w:ascii="Arial" w:hAnsi="Arial" w:cs="Arial"/>
          <w:sz w:val="22"/>
          <w:szCs w:val="22"/>
        </w:rPr>
      </w:pPr>
    </w:p>
    <w:p w14:paraId="0689DDE3" w14:textId="7C5CDA43" w:rsidR="00540055" w:rsidRPr="00F04EDA" w:rsidRDefault="00540055" w:rsidP="00540055">
      <w:pPr>
        <w:pStyle w:val="Nzev"/>
        <w:jc w:val="center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Ing. Bc. Anna Lehká</w:t>
      </w:r>
      <w:r w:rsidR="00D540AC">
        <w:rPr>
          <w:rFonts w:ascii="Arial" w:hAnsi="Arial" w:cs="Arial"/>
          <w:sz w:val="22"/>
          <w:szCs w:val="22"/>
        </w:rPr>
        <w:t>, v.r.</w:t>
      </w:r>
    </w:p>
    <w:p w14:paraId="7212128C" w14:textId="77777777" w:rsidR="00540055" w:rsidRPr="00F04EDA" w:rsidRDefault="00540055" w:rsidP="00540055">
      <w:pPr>
        <w:pStyle w:val="Nzev"/>
        <w:jc w:val="center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náměstek primátora města</w:t>
      </w:r>
    </w:p>
    <w:p w14:paraId="08C56CC1" w14:textId="77777777" w:rsidR="00D540AC" w:rsidRDefault="00540055" w:rsidP="00D540AC">
      <w:pPr>
        <w:pStyle w:val="Nzev"/>
        <w:jc w:val="center"/>
        <w:rPr>
          <w:rFonts w:ascii="Arial" w:hAnsi="Arial" w:cs="Arial"/>
          <w:sz w:val="22"/>
          <w:szCs w:val="22"/>
        </w:rPr>
      </w:pPr>
      <w:r w:rsidRPr="00F04EDA">
        <w:rPr>
          <w:rFonts w:ascii="Arial" w:hAnsi="Arial" w:cs="Arial"/>
          <w:sz w:val="22"/>
          <w:szCs w:val="22"/>
        </w:rPr>
        <w:t>pro sociální problematiku a životní prostředí</w:t>
      </w:r>
    </w:p>
    <w:p w14:paraId="5D666F5D" w14:textId="77777777" w:rsidR="00D540AC" w:rsidRDefault="00D540AC" w:rsidP="00D540AC">
      <w:pPr>
        <w:pStyle w:val="Nzev"/>
        <w:jc w:val="center"/>
        <w:rPr>
          <w:rFonts w:ascii="Arial" w:hAnsi="Arial" w:cs="Arial"/>
          <w:sz w:val="22"/>
          <w:szCs w:val="22"/>
        </w:rPr>
      </w:pPr>
    </w:p>
    <w:sectPr w:rsidR="00D540AC" w:rsidSect="00540055">
      <w:footerReference w:type="default" r:id="rId7"/>
      <w:pgSz w:w="11906" w:h="16838" w:code="9"/>
      <w:pgMar w:top="1276" w:right="1151" w:bottom="992" w:left="11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0E1B" w14:textId="77777777" w:rsidR="0039188D" w:rsidRDefault="0039188D" w:rsidP="00540055">
      <w:r>
        <w:separator/>
      </w:r>
    </w:p>
  </w:endnote>
  <w:endnote w:type="continuationSeparator" w:id="0">
    <w:p w14:paraId="2DFB6ACF" w14:textId="77777777" w:rsidR="0039188D" w:rsidRDefault="0039188D" w:rsidP="0054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982370"/>
      <w:docPartObj>
        <w:docPartGallery w:val="Page Numbers (Bottom of Page)"/>
        <w:docPartUnique/>
      </w:docPartObj>
    </w:sdtPr>
    <w:sdtContent>
      <w:p w14:paraId="43712586" w14:textId="77777777" w:rsidR="00540055" w:rsidRDefault="00540055">
        <w:pPr>
          <w:pStyle w:val="Zpat"/>
          <w:jc w:val="center"/>
        </w:pPr>
        <w:r w:rsidRPr="006A3040">
          <w:rPr>
            <w:rFonts w:ascii="Arial" w:hAnsi="Arial" w:cs="Arial"/>
            <w:sz w:val="22"/>
            <w:szCs w:val="22"/>
          </w:rPr>
          <w:fldChar w:fldCharType="begin"/>
        </w:r>
        <w:r w:rsidRPr="006A3040">
          <w:rPr>
            <w:rFonts w:ascii="Arial" w:hAnsi="Arial" w:cs="Arial"/>
            <w:sz w:val="22"/>
            <w:szCs w:val="22"/>
          </w:rPr>
          <w:instrText>PAGE   \* MERGEFORMAT</w:instrText>
        </w:r>
        <w:r w:rsidRPr="006A3040">
          <w:rPr>
            <w:rFonts w:ascii="Arial" w:hAnsi="Arial" w:cs="Arial"/>
            <w:sz w:val="22"/>
            <w:szCs w:val="22"/>
          </w:rPr>
          <w:fldChar w:fldCharType="separate"/>
        </w:r>
        <w:r w:rsidRPr="006A3040">
          <w:rPr>
            <w:rFonts w:ascii="Arial" w:hAnsi="Arial" w:cs="Arial"/>
            <w:noProof/>
            <w:sz w:val="22"/>
            <w:szCs w:val="22"/>
          </w:rPr>
          <w:t>18</w:t>
        </w:r>
        <w:r w:rsidRPr="006A304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6B958C6" w14:textId="77777777" w:rsidR="00540055" w:rsidRPr="002537B2" w:rsidRDefault="00540055" w:rsidP="00253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BC60" w14:textId="77777777" w:rsidR="0039188D" w:rsidRDefault="0039188D" w:rsidP="00540055">
      <w:r>
        <w:separator/>
      </w:r>
    </w:p>
  </w:footnote>
  <w:footnote w:type="continuationSeparator" w:id="0">
    <w:p w14:paraId="33700573" w14:textId="77777777" w:rsidR="0039188D" w:rsidRDefault="0039188D" w:rsidP="00540055">
      <w:r>
        <w:continuationSeparator/>
      </w:r>
    </w:p>
  </w:footnote>
  <w:footnote w:id="1">
    <w:p w14:paraId="20A3A6EE" w14:textId="77777777" w:rsidR="00540055" w:rsidRPr="006A3040" w:rsidRDefault="00540055" w:rsidP="00540055">
      <w:pPr>
        <w:pStyle w:val="Textpoznpodarou"/>
        <w:rPr>
          <w:rFonts w:ascii="Arial" w:hAnsi="Arial" w:cs="Arial"/>
          <w:sz w:val="18"/>
          <w:szCs w:val="18"/>
        </w:rPr>
      </w:pPr>
      <w:r w:rsidRPr="006A3040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6A3040">
        <w:rPr>
          <w:rFonts w:ascii="Arial" w:hAnsi="Arial" w:cs="Arial"/>
          <w:sz w:val="18"/>
          <w:szCs w:val="18"/>
        </w:rPr>
        <w:t xml:space="preserve"> Zákon č. 283/2021 Sb., stavební zákon, ve znění pozdějších předpisů</w:t>
      </w:r>
    </w:p>
  </w:footnote>
  <w:footnote w:id="2">
    <w:p w14:paraId="4147B155" w14:textId="77777777" w:rsidR="00540055" w:rsidRPr="006A3040" w:rsidRDefault="00540055" w:rsidP="00540055">
      <w:pPr>
        <w:pStyle w:val="Textvysvtlivek"/>
        <w:tabs>
          <w:tab w:val="left" w:pos="0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A3040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6A3040">
        <w:rPr>
          <w:rFonts w:ascii="Arial" w:hAnsi="Arial" w:cs="Arial"/>
          <w:sz w:val="18"/>
          <w:szCs w:val="18"/>
        </w:rPr>
        <w:t xml:space="preserve"> § 9 odst. 1 písm. d), e) zákona č. 117/2001 Sb., o veřejných sbírkách a o změně některých zákonů (zákon o veřejných sbírkách), ve znění pozdějších předpisů</w:t>
      </w:r>
    </w:p>
  </w:footnote>
  <w:footnote w:id="3">
    <w:p w14:paraId="766ADE8B" w14:textId="77777777" w:rsidR="00540055" w:rsidRPr="006A3040" w:rsidRDefault="00540055" w:rsidP="0054005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A3040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6A3040">
        <w:rPr>
          <w:rFonts w:ascii="Arial" w:hAnsi="Arial" w:cs="Arial"/>
          <w:sz w:val="18"/>
          <w:szCs w:val="18"/>
        </w:rPr>
        <w:t xml:space="preserve"> Například povinnosti při příležitostném prodeji alkoholických nápojů podle § 14 zákona č. 65/2017 Sb., o ochraně zdraví před škodlivými účinky návykových látek, při prodeji potravin podle zákona č. 110/1997 Sb., o potravinách a tabákových výrobcích a změně a doplnění některých souvisejících zákonů, ve znění pozdějších předpisů, při prodeji živých ryb podle § 25 odst. 3 zákona č. 166/1999 Sb., o veterinární péči a o změně některých souvisejících předpisů (veterinární zákon), ve znění pozdějších předpisů a § 7 a násl. vyhlášky č. 289/2007 Sb., o veterinárních a hygienických požadavcích na živočišné produkty, které nejsou upraveny přímo použitelnými předpisy Evropských společenství, ve znění pozdějších předpisů</w:t>
      </w:r>
    </w:p>
  </w:footnote>
  <w:footnote w:id="4">
    <w:p w14:paraId="7CE88470" w14:textId="77777777" w:rsidR="00540055" w:rsidRPr="006A3040" w:rsidRDefault="00540055" w:rsidP="00540055">
      <w:pPr>
        <w:pStyle w:val="Textpoznpodarou"/>
        <w:jc w:val="both"/>
        <w:rPr>
          <w:rFonts w:ascii="Arial" w:hAnsi="Arial" w:cs="Arial"/>
        </w:rPr>
      </w:pPr>
      <w:r w:rsidRPr="006A3040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6A3040">
        <w:rPr>
          <w:rFonts w:ascii="Arial" w:hAnsi="Arial" w:cs="Arial"/>
          <w:sz w:val="18"/>
          <w:szCs w:val="18"/>
        </w:rPr>
        <w:t xml:space="preserve"> Zákon č. 283/2021 Sb., stavební zákon</w:t>
      </w:r>
    </w:p>
  </w:footnote>
  <w:footnote w:id="5">
    <w:p w14:paraId="7F2DA5F5" w14:textId="77777777" w:rsidR="00540055" w:rsidRPr="006A3040" w:rsidRDefault="00540055" w:rsidP="0054005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A3040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6A3040">
        <w:rPr>
          <w:rFonts w:ascii="Arial" w:hAnsi="Arial" w:cs="Arial"/>
          <w:sz w:val="18"/>
          <w:szCs w:val="18"/>
        </w:rPr>
        <w:t xml:space="preserve"> Například pro prodej potravin živočišného původu vyhláškou č. 289/2007 Sb., o veterinárních a hygienických požadavcích na živočišné produkty, které nejsou upraveny přímo použitelnými předpisy Evropských společenství, ve znění pozdějších předpisů</w:t>
      </w:r>
    </w:p>
  </w:footnote>
  <w:footnote w:id="6">
    <w:p w14:paraId="07267D4C" w14:textId="77777777" w:rsidR="00540055" w:rsidRPr="006A3040" w:rsidRDefault="00540055" w:rsidP="0054005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A3040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6A3040">
        <w:rPr>
          <w:rFonts w:ascii="Arial" w:hAnsi="Arial" w:cs="Arial"/>
          <w:sz w:val="18"/>
          <w:szCs w:val="18"/>
        </w:rPr>
        <w:t xml:space="preserve"> Zákon č. 541/2020 Sb., o odpadech, ve znění pozdějších předpisů</w:t>
      </w:r>
    </w:p>
  </w:footnote>
  <w:footnote w:id="7">
    <w:p w14:paraId="6AA177C4" w14:textId="77777777" w:rsidR="00540055" w:rsidRPr="006A3040" w:rsidRDefault="00540055" w:rsidP="0054005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A3040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6A3040">
        <w:rPr>
          <w:rFonts w:ascii="Arial" w:hAnsi="Arial" w:cs="Arial"/>
          <w:sz w:val="18"/>
          <w:szCs w:val="18"/>
        </w:rPr>
        <w:t xml:space="preserve"> Například zákon č. 110/1997 Sb., o potravinách a tabákových výrobcích a změně a doplnění některých souvisejících zákonů, ve znění pozdějších předpisů, zákon č. 166/1999 Sb., o veterinární péči a o změně některých souvisejících předpisů (veterinární zákon), ve znění pozdějších předpisů, vyhláška č. 289/2007 Sb., o veterinárních a hygienických požadavcích na živočišné produkty, které nejsou upraveny přímo použitelnými předpisy Evropských společenství, ve znění pozdějších předpisů, zákon č. 258/2000 Sb., o ochraně veřejného zdraví a o změně některých souvisejících zákonů, ve znění pozdějších předpisů</w:t>
      </w:r>
    </w:p>
  </w:footnote>
  <w:footnote w:id="8">
    <w:p w14:paraId="4F7C8C05" w14:textId="77777777" w:rsidR="00540055" w:rsidRPr="006A3040" w:rsidRDefault="00540055" w:rsidP="0054005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A3040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6A3040">
        <w:rPr>
          <w:rFonts w:ascii="Arial" w:hAnsi="Arial" w:cs="Arial"/>
          <w:sz w:val="18"/>
          <w:szCs w:val="18"/>
        </w:rPr>
        <w:t xml:space="preserve"> Například zákon č. 455/1991 Sb., o živnostenském podnikání (živnostenský zákon), ve znění pozdějších předpisů, § 14a zákona č. 634/1992 Sb., o ochraně spotřebitele, ve znění pozdějších předpisů, § 25 odst. 2 písm. b) zákona č. 166/1999 Sb., o veterinární péči a o změně některých souvisejících předpisů (veterinární zákon), ve znění pozdějších předpisů</w:t>
      </w:r>
    </w:p>
  </w:footnote>
  <w:footnote w:id="9">
    <w:p w14:paraId="78147248" w14:textId="77777777" w:rsidR="00540055" w:rsidRPr="006A3040" w:rsidRDefault="00540055" w:rsidP="0054005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A3040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6A3040">
        <w:rPr>
          <w:rFonts w:ascii="Arial" w:hAnsi="Arial" w:cs="Arial"/>
          <w:sz w:val="18"/>
          <w:szCs w:val="18"/>
        </w:rPr>
        <w:t xml:space="preserve"> Například § 7a, § 7b a § 8 zákona č. 634/1992 Sb., o ochraně spotřebitele, ve znění pozdějších předpisů, § 11 odst. 2 písm. d) a e) zákona č. 65/2017 Sb., o ochraně zdraví před 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781"/>
    <w:multiLevelType w:val="hybridMultilevel"/>
    <w:tmpl w:val="4B8E1458"/>
    <w:lvl w:ilvl="0" w:tplc="73C8480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2A72C56C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43213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2" w15:restartNumberingAfterBreak="0">
    <w:nsid w:val="21817D44"/>
    <w:multiLevelType w:val="singleLevel"/>
    <w:tmpl w:val="6BEA7DB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3" w15:restartNumberingAfterBreak="0">
    <w:nsid w:val="2FA75C30"/>
    <w:multiLevelType w:val="hybridMultilevel"/>
    <w:tmpl w:val="BCD83C96"/>
    <w:lvl w:ilvl="0" w:tplc="2A72C56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F12BB1"/>
    <w:multiLevelType w:val="hybridMultilevel"/>
    <w:tmpl w:val="B09270B0"/>
    <w:lvl w:ilvl="0" w:tplc="2A72C56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47851"/>
    <w:multiLevelType w:val="singleLevel"/>
    <w:tmpl w:val="9BD84F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</w:abstractNum>
  <w:abstractNum w:abstractNumId="6" w15:restartNumberingAfterBreak="0">
    <w:nsid w:val="4C517662"/>
    <w:multiLevelType w:val="singleLevel"/>
    <w:tmpl w:val="82A09324"/>
    <w:lvl w:ilvl="0">
      <w:start w:val="3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trike w:val="0"/>
        <w:dstrike w:val="0"/>
        <w:u w:val="none"/>
      </w:rPr>
    </w:lvl>
  </w:abstractNum>
  <w:abstractNum w:abstractNumId="7" w15:restartNumberingAfterBreak="0">
    <w:nsid w:val="56FA05DD"/>
    <w:multiLevelType w:val="hybridMultilevel"/>
    <w:tmpl w:val="8BF4BA6C"/>
    <w:lvl w:ilvl="0" w:tplc="4A68048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692182"/>
    <w:multiLevelType w:val="hybridMultilevel"/>
    <w:tmpl w:val="4B8E1458"/>
    <w:lvl w:ilvl="0" w:tplc="73C8480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1" w:tplc="2A72C56C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C35F7"/>
    <w:multiLevelType w:val="singleLevel"/>
    <w:tmpl w:val="E174A3A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0" w15:restartNumberingAfterBreak="0">
    <w:nsid w:val="63C24C79"/>
    <w:multiLevelType w:val="hybridMultilevel"/>
    <w:tmpl w:val="D346CD7C"/>
    <w:lvl w:ilvl="0" w:tplc="9D985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21D5F"/>
    <w:multiLevelType w:val="hybridMultilevel"/>
    <w:tmpl w:val="89028466"/>
    <w:lvl w:ilvl="0" w:tplc="74567F50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75257094"/>
    <w:multiLevelType w:val="singleLevel"/>
    <w:tmpl w:val="A2A04B8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13" w15:restartNumberingAfterBreak="0">
    <w:nsid w:val="76073DE8"/>
    <w:multiLevelType w:val="singleLevel"/>
    <w:tmpl w:val="86109694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14" w15:restartNumberingAfterBreak="0">
    <w:nsid w:val="77DC7E50"/>
    <w:multiLevelType w:val="hybridMultilevel"/>
    <w:tmpl w:val="54F6E39C"/>
    <w:lvl w:ilvl="0" w:tplc="F39417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FA44B9"/>
    <w:multiLevelType w:val="singleLevel"/>
    <w:tmpl w:val="5D6E9CE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</w:abstractNum>
  <w:num w:numId="1" w16cid:durableId="1531526018">
    <w:abstractNumId w:val="13"/>
  </w:num>
  <w:num w:numId="2" w16cid:durableId="1274095723">
    <w:abstractNumId w:val="15"/>
  </w:num>
  <w:num w:numId="3" w16cid:durableId="1407845612">
    <w:abstractNumId w:val="12"/>
  </w:num>
  <w:num w:numId="4" w16cid:durableId="1562668661">
    <w:abstractNumId w:val="2"/>
  </w:num>
  <w:num w:numId="5" w16cid:durableId="1696270104">
    <w:abstractNumId w:val="9"/>
  </w:num>
  <w:num w:numId="6" w16cid:durableId="720517160">
    <w:abstractNumId w:val="6"/>
  </w:num>
  <w:num w:numId="7" w16cid:durableId="1211261054">
    <w:abstractNumId w:val="5"/>
  </w:num>
  <w:num w:numId="8" w16cid:durableId="616567018">
    <w:abstractNumId w:val="8"/>
  </w:num>
  <w:num w:numId="9" w16cid:durableId="23792930">
    <w:abstractNumId w:val="7"/>
  </w:num>
  <w:num w:numId="10" w16cid:durableId="432171804">
    <w:abstractNumId w:val="3"/>
  </w:num>
  <w:num w:numId="11" w16cid:durableId="1876771857">
    <w:abstractNumId w:val="1"/>
    <w:lvlOverride w:ilvl="0">
      <w:startOverride w:val="1"/>
    </w:lvlOverride>
  </w:num>
  <w:num w:numId="12" w16cid:durableId="1868717748">
    <w:abstractNumId w:val="0"/>
  </w:num>
  <w:num w:numId="13" w16cid:durableId="1680963999">
    <w:abstractNumId w:val="11"/>
  </w:num>
  <w:num w:numId="14" w16cid:durableId="666136185">
    <w:abstractNumId w:val="10"/>
  </w:num>
  <w:num w:numId="15" w16cid:durableId="184364243">
    <w:abstractNumId w:val="14"/>
  </w:num>
  <w:num w:numId="16" w16cid:durableId="1537696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55"/>
    <w:rsid w:val="000F0566"/>
    <w:rsid w:val="00204690"/>
    <w:rsid w:val="00212931"/>
    <w:rsid w:val="002A27FE"/>
    <w:rsid w:val="0035135C"/>
    <w:rsid w:val="0039188D"/>
    <w:rsid w:val="00454654"/>
    <w:rsid w:val="00540055"/>
    <w:rsid w:val="00582B69"/>
    <w:rsid w:val="00593A9F"/>
    <w:rsid w:val="006D51D2"/>
    <w:rsid w:val="00894D12"/>
    <w:rsid w:val="008A47D4"/>
    <w:rsid w:val="008C64BA"/>
    <w:rsid w:val="00933A81"/>
    <w:rsid w:val="00994E98"/>
    <w:rsid w:val="00A55191"/>
    <w:rsid w:val="00BC0702"/>
    <w:rsid w:val="00C40531"/>
    <w:rsid w:val="00C84B64"/>
    <w:rsid w:val="00D540AC"/>
    <w:rsid w:val="00D75D7F"/>
    <w:rsid w:val="00F43FA6"/>
    <w:rsid w:val="00F875F0"/>
    <w:rsid w:val="00F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D87"/>
  <w15:chartTrackingRefBased/>
  <w15:docId w15:val="{D22994BA-ACFB-4AB4-994D-04E0B21D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0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0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0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0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0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0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0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0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0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0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0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0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0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05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40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0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0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0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0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0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0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055"/>
    <w:rPr>
      <w:b/>
      <w:bCs/>
      <w:smallCaps/>
      <w:color w:val="2F5496" w:themeColor="accent1" w:themeShade="BF"/>
      <w:spacing w:val="5"/>
    </w:rPr>
  </w:style>
  <w:style w:type="paragraph" w:styleId="Prosttext">
    <w:name w:val="Plain Text"/>
    <w:basedOn w:val="Normln"/>
    <w:link w:val="ProsttextChar"/>
    <w:rsid w:val="00540055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540055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5400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005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rsid w:val="00540055"/>
  </w:style>
  <w:style w:type="character" w:customStyle="1" w:styleId="TextvysvtlivekChar">
    <w:name w:val="Text vysvětlivek Char"/>
    <w:basedOn w:val="Standardnpsmoodstavce"/>
    <w:link w:val="Textvysvtlivek"/>
    <w:rsid w:val="0054005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540055"/>
  </w:style>
  <w:style w:type="character" w:customStyle="1" w:styleId="TextpoznpodarouChar">
    <w:name w:val="Text pozn. pod čarou Char"/>
    <w:basedOn w:val="Standardnpsmoodstavce"/>
    <w:link w:val="Textpoznpodarou"/>
    <w:rsid w:val="0054005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540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Olga</dc:creator>
  <cp:keywords/>
  <dc:description/>
  <cp:lastModifiedBy>Malovaník Josef</cp:lastModifiedBy>
  <cp:revision>4</cp:revision>
  <cp:lastPrinted>2025-02-13T08:08:00Z</cp:lastPrinted>
  <dcterms:created xsi:type="dcterms:W3CDTF">2025-04-07T14:30:00Z</dcterms:created>
  <dcterms:modified xsi:type="dcterms:W3CDTF">2025-04-07T14:41:00Z</dcterms:modified>
</cp:coreProperties>
</file>