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D81" w:rsidRDefault="00FE3D81">
      <w:pPr>
        <w:pStyle w:val="Nzev"/>
        <w:spacing w:before="60" w:after="60"/>
        <w:rPr>
          <w:rFonts w:ascii="Calibri" w:hAnsi="Calibri" w:cs="Calibri"/>
        </w:rPr>
      </w:pPr>
    </w:p>
    <w:p w:rsidR="00FE3D81" w:rsidRDefault="0039204A">
      <w:pPr>
        <w:pStyle w:val="Nzev"/>
        <w:spacing w:before="60" w:after="60"/>
        <w:rPr>
          <w:rFonts w:ascii="Calibri" w:hAnsi="Calibri" w:cs="Calibri"/>
        </w:rPr>
      </w:pPr>
      <w:r>
        <w:rPr>
          <w:rFonts w:ascii="Calibri" w:hAnsi="Calibri" w:cs="Calibri"/>
        </w:rPr>
        <w:t>Město Zábřeh</w:t>
      </w:r>
    </w:p>
    <w:p w:rsidR="00FE3D81" w:rsidRDefault="0039204A">
      <w:pPr>
        <w:pStyle w:val="Nzev"/>
        <w:spacing w:before="60" w:after="60"/>
        <w:rPr>
          <w:rFonts w:ascii="Calibri" w:hAnsi="Calibri" w:cs="Calibri"/>
        </w:rPr>
      </w:pPr>
      <w:r>
        <w:rPr>
          <w:rFonts w:ascii="Calibri" w:hAnsi="Calibri" w:cs="Calibri"/>
        </w:rPr>
        <w:t>Zastupitelstvo města Zábřeh</w:t>
      </w:r>
    </w:p>
    <w:p w:rsidR="00FE3D81" w:rsidRDefault="0039204A">
      <w:pPr>
        <w:pStyle w:val="Nzev"/>
        <w:spacing w:before="60" w:after="60"/>
        <w:rPr>
          <w:rFonts w:ascii="Calibri" w:hAnsi="Calibri" w:cs="Calibri"/>
        </w:rPr>
      </w:pPr>
      <w:r>
        <w:rPr>
          <w:rFonts w:ascii="Calibri" w:hAnsi="Calibri" w:cs="Calibri"/>
        </w:rPr>
        <w:t>Obecně závazná vyhláška města Zábřeh</w:t>
      </w:r>
    </w:p>
    <w:p w:rsidR="00FE3D81" w:rsidRDefault="0039204A">
      <w:pPr>
        <w:pStyle w:val="Nzev"/>
        <w:spacing w:before="60" w:after="60"/>
        <w:rPr>
          <w:rFonts w:ascii="Calibri" w:hAnsi="Calibri" w:cs="Calibri"/>
        </w:rPr>
      </w:pPr>
      <w:r>
        <w:rPr>
          <w:rFonts w:ascii="Calibri" w:hAnsi="Calibri" w:cs="Calibri"/>
        </w:rPr>
        <w:t>o místním poplatku za obecní systém odpadového hospodářství</w:t>
      </w:r>
    </w:p>
    <w:p w:rsidR="00FE3D81" w:rsidRDefault="00FE3D81">
      <w:pPr>
        <w:pStyle w:val="Textbody"/>
      </w:pPr>
    </w:p>
    <w:p w:rsidR="00FE3D81" w:rsidRDefault="0039204A">
      <w:pPr>
        <w:pStyle w:val="UvodniVeta"/>
        <w:spacing w:after="60"/>
      </w:pPr>
      <w:r>
        <w:rPr>
          <w:rFonts w:ascii="Calibri" w:hAnsi="Calibri" w:cs="Calibri"/>
          <w:sz w:val="24"/>
          <w:szCs w:val="24"/>
        </w:rPr>
        <w:t>Zastupitelstvo města Zábřeh se na svém 8. zasedání dne 13. prosince 2023 usnesením č. 23/ZM/8/OVV/</w:t>
      </w:r>
      <w:r w:rsidR="009E779F">
        <w:rPr>
          <w:rFonts w:ascii="Calibri" w:hAnsi="Calibri" w:cs="Calibri"/>
          <w:sz w:val="24"/>
          <w:szCs w:val="24"/>
        </w:rPr>
        <w:t>912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 xml:space="preserve"> usneslo vydat na základě § 14 zákona č. 565/1990 Sb., o místních poplatcích, ve znění pozdějších předpisů (dále jen zákon o místních poplatcích) a v souladu s § 10 písm. d) a § 84 odst. 2 písm. h) zákona č. 128/2000 Sb., o obcích (obecní zřízení), ve znění pozdějších předpisů tuto obecně závaznou vyhlášku (dále jen vyhláška):</w:t>
      </w:r>
    </w:p>
    <w:p w:rsidR="00FE3D81" w:rsidRDefault="0039204A">
      <w:pPr>
        <w:pStyle w:val="Nadpis2"/>
        <w:spacing w:after="60"/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  <w:t>Úvodní ustanovení</w:t>
      </w:r>
    </w:p>
    <w:p w:rsidR="00FE3D81" w:rsidRDefault="0039204A">
      <w:pPr>
        <w:pStyle w:val="Odstavec"/>
        <w:numPr>
          <w:ilvl w:val="0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Město Zábřeh touto vyhláškou zavádí místní poplatek za obecní systém odpadového hospodářství (dále jen poplatek).</w:t>
      </w:r>
    </w:p>
    <w:p w:rsidR="00FE3D81" w:rsidRDefault="0039204A">
      <w:pPr>
        <w:pStyle w:val="Odstavec"/>
        <w:numPr>
          <w:ilvl w:val="0"/>
          <w:numId w:val="1"/>
        </w:numPr>
        <w:spacing w:after="60"/>
      </w:pPr>
      <w:r>
        <w:rPr>
          <w:rFonts w:ascii="Calibri" w:hAnsi="Calibri" w:cs="Calibri"/>
          <w:sz w:val="24"/>
          <w:szCs w:val="24"/>
        </w:rPr>
        <w:t>Poplatkovým obdobím poplatku je kalendářní rok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1"/>
      </w:r>
      <w:r>
        <w:rPr>
          <w:rFonts w:ascii="Calibri" w:hAnsi="Calibri" w:cs="Calibri"/>
          <w:sz w:val="24"/>
          <w:szCs w:val="24"/>
        </w:rPr>
        <w:t>.</w:t>
      </w:r>
    </w:p>
    <w:p w:rsidR="00FE3D81" w:rsidRDefault="0039204A">
      <w:pPr>
        <w:pStyle w:val="Odstavec"/>
        <w:numPr>
          <w:ilvl w:val="0"/>
          <w:numId w:val="1"/>
        </w:numPr>
        <w:spacing w:after="60"/>
      </w:pPr>
      <w:r>
        <w:rPr>
          <w:rFonts w:ascii="Calibri" w:hAnsi="Calibri" w:cs="Calibri"/>
          <w:sz w:val="24"/>
          <w:szCs w:val="24"/>
        </w:rPr>
        <w:t>Správcem poplatku je Městský úřad Zábřeh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2"/>
      </w:r>
      <w:r>
        <w:rPr>
          <w:rFonts w:ascii="Calibri" w:hAnsi="Calibri" w:cs="Calibri"/>
          <w:sz w:val="24"/>
          <w:szCs w:val="24"/>
        </w:rPr>
        <w:t>.</w:t>
      </w:r>
    </w:p>
    <w:p w:rsidR="00FE3D81" w:rsidRDefault="0039204A">
      <w:pPr>
        <w:pStyle w:val="Nadpis2"/>
        <w:spacing w:after="60"/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  <w:t>Poplatník</w:t>
      </w:r>
    </w:p>
    <w:p w:rsidR="00FE3D81" w:rsidRDefault="0039204A">
      <w:pPr>
        <w:pStyle w:val="Odstavec"/>
        <w:numPr>
          <w:ilvl w:val="0"/>
          <w:numId w:val="2"/>
        </w:numPr>
        <w:spacing w:after="60"/>
      </w:pPr>
      <w:r>
        <w:rPr>
          <w:rFonts w:ascii="Calibri" w:hAnsi="Calibri" w:cs="Calibri"/>
          <w:sz w:val="24"/>
          <w:szCs w:val="24"/>
        </w:rPr>
        <w:t>Poplatníkem poplatku je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3"/>
      </w:r>
    </w:p>
    <w:p w:rsidR="00FE3D81" w:rsidRDefault="0039204A">
      <w:pPr>
        <w:pStyle w:val="Odstavec"/>
        <w:numPr>
          <w:ilvl w:val="1"/>
          <w:numId w:val="1"/>
        </w:numPr>
        <w:spacing w:after="60"/>
      </w:pPr>
      <w:r>
        <w:rPr>
          <w:rFonts w:ascii="Calibri" w:hAnsi="Calibri" w:cs="Calibri"/>
          <w:sz w:val="24"/>
          <w:szCs w:val="24"/>
        </w:rPr>
        <w:t>fyzická osoba přihlášená ve městě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4"/>
      </w:r>
    </w:p>
    <w:p w:rsidR="00FE3D81" w:rsidRDefault="0039204A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města.</w:t>
      </w:r>
    </w:p>
    <w:p w:rsidR="00FE3D81" w:rsidRDefault="0039204A">
      <w:pPr>
        <w:pStyle w:val="Odstavec"/>
        <w:numPr>
          <w:ilvl w:val="0"/>
          <w:numId w:val="1"/>
        </w:numPr>
        <w:spacing w:after="60"/>
      </w:pPr>
      <w:r>
        <w:rPr>
          <w:rFonts w:ascii="Calibri" w:hAnsi="Calibri" w:cs="Calibri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5"/>
      </w:r>
      <w:r>
        <w:rPr>
          <w:rFonts w:ascii="Calibri" w:hAnsi="Calibri" w:cs="Calibri"/>
          <w:sz w:val="24"/>
          <w:szCs w:val="24"/>
        </w:rPr>
        <w:t>.</w:t>
      </w:r>
    </w:p>
    <w:p w:rsidR="00FE3D81" w:rsidRDefault="00FE3D81">
      <w:pPr>
        <w:pStyle w:val="Nadpis2"/>
        <w:spacing w:before="0" w:after="60"/>
        <w:rPr>
          <w:rFonts w:ascii="Calibri" w:hAnsi="Calibri" w:cs="Calibri"/>
        </w:rPr>
      </w:pPr>
    </w:p>
    <w:p w:rsidR="00FE3D81" w:rsidRDefault="0039204A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3</w:t>
      </w:r>
      <w:r>
        <w:rPr>
          <w:rFonts w:ascii="Calibri" w:hAnsi="Calibri" w:cs="Calibri"/>
        </w:rPr>
        <w:br/>
        <w:t>Ohlašovací povinnost</w:t>
      </w:r>
    </w:p>
    <w:p w:rsidR="00FE3D81" w:rsidRDefault="0039204A">
      <w:pPr>
        <w:pStyle w:val="Odstavec"/>
        <w:numPr>
          <w:ilvl w:val="0"/>
          <w:numId w:val="3"/>
        </w:numPr>
        <w:spacing w:after="60"/>
      </w:pPr>
      <w:r>
        <w:rPr>
          <w:rFonts w:ascii="Calibri" w:hAnsi="Calibri" w:cs="Calibri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6"/>
      </w:r>
      <w:r>
        <w:rPr>
          <w:rFonts w:ascii="Calibri" w:hAnsi="Calibri" w:cs="Calibri"/>
          <w:sz w:val="24"/>
          <w:szCs w:val="24"/>
        </w:rPr>
        <w:t>.</w:t>
      </w:r>
    </w:p>
    <w:p w:rsidR="00FE3D81" w:rsidRDefault="0039204A">
      <w:pPr>
        <w:pStyle w:val="Odstavec"/>
        <w:numPr>
          <w:ilvl w:val="0"/>
          <w:numId w:val="1"/>
        </w:numPr>
        <w:spacing w:after="60"/>
      </w:pPr>
      <w:r>
        <w:rPr>
          <w:rFonts w:ascii="Calibri" w:hAnsi="Calibri" w:cs="Calibri"/>
          <w:sz w:val="24"/>
          <w:szCs w:val="24"/>
        </w:rPr>
        <w:t>Dojde-li ke změně údajů uvedených v ohlášení, je poplatník povinen tuto změnu oznámit do 15 dnů ode dne, kdy nastala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7"/>
      </w:r>
      <w:r>
        <w:rPr>
          <w:rFonts w:ascii="Calibri" w:hAnsi="Calibri" w:cs="Calibri"/>
          <w:sz w:val="24"/>
          <w:szCs w:val="24"/>
        </w:rPr>
        <w:t>.</w:t>
      </w:r>
    </w:p>
    <w:p w:rsidR="00FE3D81" w:rsidRDefault="0039204A">
      <w:pPr>
        <w:pStyle w:val="Nadpis2"/>
        <w:spacing w:after="60"/>
        <w:rPr>
          <w:rFonts w:ascii="Calibri" w:hAnsi="Calibri" w:cs="Calibri"/>
        </w:rPr>
      </w:pPr>
      <w:r>
        <w:rPr>
          <w:rFonts w:ascii="Calibri" w:hAnsi="Calibri" w:cs="Calibri"/>
        </w:rPr>
        <w:t>Čl. 4</w:t>
      </w:r>
      <w:r>
        <w:rPr>
          <w:rFonts w:ascii="Calibri" w:hAnsi="Calibri" w:cs="Calibri"/>
        </w:rPr>
        <w:br/>
        <w:t>Sazba poplatku</w:t>
      </w:r>
    </w:p>
    <w:p w:rsidR="00FE3D81" w:rsidRDefault="0039204A">
      <w:pPr>
        <w:pStyle w:val="Odstavec"/>
        <w:numPr>
          <w:ilvl w:val="0"/>
          <w:numId w:val="4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Sazba poplatku za kalendářní rok činí 720 Kč.</w:t>
      </w:r>
    </w:p>
    <w:p w:rsidR="00FE3D81" w:rsidRDefault="0039204A">
      <w:pPr>
        <w:pStyle w:val="Odstavec"/>
        <w:numPr>
          <w:ilvl w:val="0"/>
          <w:numId w:val="1"/>
        </w:numPr>
        <w:spacing w:after="6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Poplatek</w:t>
      </w:r>
      <w:proofErr w:type="gramEnd"/>
      <w:r>
        <w:rPr>
          <w:rFonts w:ascii="Calibri" w:hAnsi="Calibri" w:cs="Calibri"/>
          <w:sz w:val="24"/>
          <w:szCs w:val="24"/>
        </w:rPr>
        <w:t xml:space="preserve"> se v případě, že poplatková povinnost vznikla z důvodu přihlášení fyzické osoby ve městě, snižuje o jednu dvanáctinu za každý kalendářní měsíc, na jehož </w:t>
      </w:r>
      <w:proofErr w:type="gramStart"/>
      <w:r>
        <w:rPr>
          <w:rFonts w:ascii="Calibri" w:hAnsi="Calibri" w:cs="Calibri"/>
          <w:sz w:val="24"/>
          <w:szCs w:val="24"/>
        </w:rPr>
        <w:t>konci</w:t>
      </w:r>
      <w:proofErr w:type="gramEnd"/>
    </w:p>
    <w:p w:rsidR="00FE3D81" w:rsidRDefault="0039204A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není tato fyzická osoba přihlášena ve městě,</w:t>
      </w:r>
    </w:p>
    <w:p w:rsidR="00FE3D81" w:rsidRDefault="0039204A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nebo je tato fyzická osoba od poplatku osvobozena.</w:t>
      </w:r>
    </w:p>
    <w:p w:rsidR="00FE3D81" w:rsidRDefault="0039204A">
      <w:pPr>
        <w:pStyle w:val="Odstavec"/>
        <w:numPr>
          <w:ilvl w:val="0"/>
          <w:numId w:val="1"/>
        </w:numPr>
        <w:spacing w:after="6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Poplatek</w:t>
      </w:r>
      <w:proofErr w:type="gramEnd"/>
      <w:r>
        <w:rPr>
          <w:rFonts w:ascii="Calibri" w:hAnsi="Calibri" w:cs="Calibri"/>
          <w:sz w:val="24"/>
          <w:szCs w:val="24"/>
        </w:rPr>
        <w:t xml:space="preserve">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</w:t>
      </w:r>
      <w:proofErr w:type="gramStart"/>
      <w:r>
        <w:rPr>
          <w:rFonts w:ascii="Calibri" w:hAnsi="Calibri" w:cs="Calibri"/>
          <w:sz w:val="24"/>
          <w:szCs w:val="24"/>
        </w:rPr>
        <w:t>konci</w:t>
      </w:r>
      <w:proofErr w:type="gramEnd"/>
    </w:p>
    <w:p w:rsidR="00FE3D81" w:rsidRDefault="0039204A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 v této nemovité věci přihlášena alespoň 1 fyzická osoba,</w:t>
      </w:r>
    </w:p>
    <w:p w:rsidR="00FE3D81" w:rsidRDefault="0039204A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poplatník nevlastní tuto nemovitou věc,</w:t>
      </w:r>
    </w:p>
    <w:p w:rsidR="00FE3D81" w:rsidRDefault="0039204A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nebo je poplatník od poplatku osvobozen.</w:t>
      </w:r>
    </w:p>
    <w:p w:rsidR="00FE3D81" w:rsidRDefault="0039204A">
      <w:pPr>
        <w:pStyle w:val="Nadpis2"/>
        <w:spacing w:after="60"/>
        <w:rPr>
          <w:rFonts w:ascii="Calibri" w:hAnsi="Calibri" w:cs="Calibri"/>
        </w:rPr>
      </w:pPr>
      <w:r>
        <w:rPr>
          <w:rFonts w:ascii="Calibri" w:hAnsi="Calibri" w:cs="Calibri"/>
        </w:rPr>
        <w:t>Čl. 5</w:t>
      </w:r>
      <w:r>
        <w:rPr>
          <w:rFonts w:ascii="Calibri" w:hAnsi="Calibri" w:cs="Calibri"/>
        </w:rPr>
        <w:br/>
        <w:t>Splatnost poplatku</w:t>
      </w:r>
    </w:p>
    <w:p w:rsidR="00FE3D81" w:rsidRDefault="0039204A">
      <w:pPr>
        <w:pStyle w:val="Odstavec"/>
        <w:numPr>
          <w:ilvl w:val="0"/>
          <w:numId w:val="5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Poplatek je splatný nejpozději do 30. září příslušného kalendářního roku.</w:t>
      </w:r>
    </w:p>
    <w:p w:rsidR="00FE3D81" w:rsidRDefault="0039204A">
      <w:pPr>
        <w:pStyle w:val="Odstavec"/>
        <w:numPr>
          <w:ilvl w:val="0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FE3D81" w:rsidRDefault="0039204A">
      <w:pPr>
        <w:pStyle w:val="Odstavec"/>
        <w:numPr>
          <w:ilvl w:val="0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Lhůta splatnosti neskončí poplatníkovi dříve než lhůta pro podání ohlášení podle čl. 3 odst. 1 této vyhlášky.</w:t>
      </w:r>
    </w:p>
    <w:p w:rsidR="00FE3D81" w:rsidRDefault="0039204A">
      <w:pPr>
        <w:pStyle w:val="Nadpis2"/>
        <w:spacing w:after="60"/>
        <w:rPr>
          <w:rFonts w:ascii="Calibri" w:hAnsi="Calibri" w:cs="Calibri"/>
        </w:rPr>
      </w:pPr>
      <w:r>
        <w:rPr>
          <w:rFonts w:ascii="Calibri" w:hAnsi="Calibri" w:cs="Calibri"/>
        </w:rPr>
        <w:t>Čl. 6</w:t>
      </w:r>
      <w:r>
        <w:rPr>
          <w:rFonts w:ascii="Calibri" w:hAnsi="Calibri" w:cs="Calibri"/>
        </w:rPr>
        <w:br/>
        <w:t>Osvobození</w:t>
      </w:r>
    </w:p>
    <w:p w:rsidR="00FE3D81" w:rsidRDefault="0039204A">
      <w:pPr>
        <w:pStyle w:val="Odstavec"/>
        <w:numPr>
          <w:ilvl w:val="0"/>
          <w:numId w:val="6"/>
        </w:numPr>
        <w:spacing w:after="60"/>
      </w:pPr>
      <w:r>
        <w:rPr>
          <w:rFonts w:ascii="Calibri" w:hAnsi="Calibri" w:cs="Calibri"/>
          <w:sz w:val="24"/>
          <w:szCs w:val="24"/>
        </w:rPr>
        <w:t>Od poplatku je osvobozena osoba, které poplatková povinnost vznikla z důvodu přihlášení ve městě a která je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8"/>
      </w:r>
      <w:r>
        <w:rPr>
          <w:rFonts w:ascii="Calibri" w:hAnsi="Calibri" w:cs="Calibri"/>
          <w:sz w:val="24"/>
          <w:szCs w:val="24"/>
        </w:rPr>
        <w:t>:</w:t>
      </w:r>
    </w:p>
    <w:p w:rsidR="00FE3D81" w:rsidRDefault="00FE3D81">
      <w:pPr>
        <w:pStyle w:val="Odstavec"/>
        <w:spacing w:after="60"/>
        <w:ind w:left="567"/>
        <w:rPr>
          <w:rFonts w:ascii="Calibri" w:hAnsi="Calibri" w:cs="Calibri"/>
          <w:sz w:val="24"/>
          <w:szCs w:val="24"/>
        </w:rPr>
      </w:pPr>
    </w:p>
    <w:p w:rsidR="00FE3D81" w:rsidRDefault="0039204A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poplatníkem poplatku za odkládání komunálního odpadu z nemovité věci v jiné obci a má v této jiné obci bydliště,</w:t>
      </w:r>
    </w:p>
    <w:p w:rsidR="00FE3D81" w:rsidRDefault="0039204A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FE3D81" w:rsidRDefault="0039204A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FE3D81" w:rsidRDefault="0039204A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:rsidR="00FE3D81" w:rsidRDefault="0039204A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nebo na základě zákona omezena na osobní svobodě s výjimkou osoby vykonávající trest domácího vězení.</w:t>
      </w:r>
    </w:p>
    <w:p w:rsidR="00FE3D81" w:rsidRDefault="0039204A">
      <w:pPr>
        <w:pStyle w:val="Odstavec"/>
        <w:numPr>
          <w:ilvl w:val="0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 poplatku se osvobozuje osoba, které poplatková povinnost vznikla z důvodu přihlášení ve městě a která:</w:t>
      </w:r>
    </w:p>
    <w:p w:rsidR="00FE3D81" w:rsidRDefault="0039204A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 po dobu nejméně 6 měsíců v kalendářním roce nepřetržitě umístěna ve zdravotnickém zařízení, nebo</w:t>
      </w:r>
    </w:p>
    <w:p w:rsidR="00FE3D81" w:rsidRDefault="0039204A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se</w:t>
      </w:r>
      <w:proofErr w:type="gramEnd"/>
      <w:r>
        <w:rPr>
          <w:rFonts w:ascii="Calibri" w:hAnsi="Calibri" w:cs="Calibri"/>
          <w:sz w:val="24"/>
          <w:szCs w:val="24"/>
        </w:rPr>
        <w:t xml:space="preserve"> po dobu nejméně 6 měsíců v kalendářním roce nepřetržitě zdržuje v zahraničí, nebo</w:t>
      </w:r>
    </w:p>
    <w:p w:rsidR="00FE3D81" w:rsidRDefault="0039204A">
      <w:pPr>
        <w:pStyle w:val="Odstavec"/>
        <w:numPr>
          <w:ilvl w:val="1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 pátým a každým dalším nezaopatřeným dítětem v rodině.</w:t>
      </w:r>
    </w:p>
    <w:p w:rsidR="00FE3D81" w:rsidRDefault="0039204A">
      <w:pPr>
        <w:pStyle w:val="Odstavec"/>
        <w:numPr>
          <w:ilvl w:val="0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Nárok na osvobození uvedený v odst. 2 písmeno a) a b) tohoto článku v příslušném kalendářním roce nevzniká, má-li poplatník evidován splatný nedoplatek na místním poplatku za provoz systému shromažďování, sběru, přepravy, třídění, využívání a odstraňování komunálních odpadů nebo na místním poplatku za obecní systém odpadového hospodářství.</w:t>
      </w:r>
    </w:p>
    <w:p w:rsidR="00FE3D81" w:rsidRDefault="0039204A">
      <w:pPr>
        <w:pStyle w:val="Odstavec"/>
        <w:numPr>
          <w:ilvl w:val="0"/>
          <w:numId w:val="1"/>
        </w:numPr>
        <w:spacing w:after="60"/>
      </w:pPr>
      <w:r>
        <w:rPr>
          <w:rFonts w:ascii="Calibri" w:hAnsi="Calibri" w:cs="Calibri"/>
          <w:sz w:val="24"/>
          <w:szCs w:val="24"/>
        </w:rP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9"/>
      </w:r>
      <w:r>
        <w:rPr>
          <w:rFonts w:ascii="Calibri" w:hAnsi="Calibri" w:cs="Calibri"/>
          <w:sz w:val="24"/>
          <w:szCs w:val="24"/>
        </w:rPr>
        <w:t>.</w:t>
      </w:r>
    </w:p>
    <w:p w:rsidR="00FE3D81" w:rsidRDefault="0039204A">
      <w:pPr>
        <w:pStyle w:val="Nadpis2"/>
        <w:spacing w:after="60"/>
        <w:rPr>
          <w:rFonts w:ascii="Calibri" w:hAnsi="Calibri" w:cs="Calibri"/>
        </w:rPr>
      </w:pPr>
      <w:r>
        <w:rPr>
          <w:rFonts w:ascii="Calibri" w:hAnsi="Calibri" w:cs="Calibri"/>
        </w:rPr>
        <w:t>Čl. 7</w:t>
      </w:r>
      <w:r>
        <w:rPr>
          <w:rFonts w:ascii="Calibri" w:hAnsi="Calibri" w:cs="Calibri"/>
        </w:rPr>
        <w:br/>
        <w:t>Přechodné a zrušovací ustanovení</w:t>
      </w:r>
    </w:p>
    <w:p w:rsidR="00FE3D81" w:rsidRDefault="0039204A">
      <w:pPr>
        <w:pStyle w:val="Odstavec"/>
        <w:numPr>
          <w:ilvl w:val="0"/>
          <w:numId w:val="7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Poplatkové povinnosti vzniklé před nabytím účinnosti této vyhlášky se posuzují podle dosavadních právních předpisů.</w:t>
      </w:r>
    </w:p>
    <w:p w:rsidR="00FE3D81" w:rsidRDefault="0039204A">
      <w:pPr>
        <w:pStyle w:val="Odstavec"/>
        <w:numPr>
          <w:ilvl w:val="0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Zrušuje se obecně závazná vyhláška č. 6/2021, o místním poplatku za obecní systém odpadového hospodářství, ze dne 22. září 2021.</w:t>
      </w:r>
    </w:p>
    <w:p w:rsidR="00FE3D81" w:rsidRDefault="0039204A">
      <w:pPr>
        <w:pStyle w:val="Odstavec"/>
        <w:numPr>
          <w:ilvl w:val="0"/>
          <w:numId w:val="1"/>
        </w:numPr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Zrušuje se obecně závazná vyhláška č. 1/2022, kterou se mění obecně závazná vyhláška č. 6/2021, o místním poplatku za obecní systém odpadového hospodářství, ze dne 7. prosince 2022.</w:t>
      </w:r>
    </w:p>
    <w:p w:rsidR="00FE3D81" w:rsidRDefault="00FE3D81">
      <w:pPr>
        <w:pStyle w:val="Nadpis2"/>
        <w:spacing w:before="0" w:after="60"/>
        <w:rPr>
          <w:rFonts w:ascii="Calibri" w:hAnsi="Calibri" w:cs="Calibri"/>
        </w:rPr>
      </w:pPr>
    </w:p>
    <w:p w:rsidR="00FE3D81" w:rsidRDefault="0039204A">
      <w:pPr>
        <w:pStyle w:val="Nadpis2"/>
        <w:spacing w:before="0" w:after="60"/>
        <w:rPr>
          <w:rFonts w:ascii="Calibri" w:hAnsi="Calibri" w:cs="Calibri"/>
        </w:rPr>
      </w:pPr>
      <w:r>
        <w:rPr>
          <w:rFonts w:ascii="Calibri" w:hAnsi="Calibri" w:cs="Calibri"/>
        </w:rPr>
        <w:t>Čl. 8</w:t>
      </w:r>
      <w:r>
        <w:rPr>
          <w:rFonts w:ascii="Calibri" w:hAnsi="Calibri" w:cs="Calibri"/>
        </w:rPr>
        <w:br/>
        <w:t>Účinnost</w:t>
      </w:r>
    </w:p>
    <w:p w:rsidR="00FE3D81" w:rsidRDefault="0039204A">
      <w:pPr>
        <w:pStyle w:val="Odstavec"/>
        <w:spacing w:after="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vyhláška nabývá účinnosti dnem 1. ledna 2024.</w:t>
      </w:r>
    </w:p>
    <w:p w:rsidR="00FE3D81" w:rsidRDefault="00FE3D81">
      <w:pPr>
        <w:pStyle w:val="Odstavec"/>
        <w:spacing w:after="60"/>
        <w:rPr>
          <w:rFonts w:ascii="Calibri" w:hAnsi="Calibri" w:cs="Calibri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E3D8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3D81" w:rsidRDefault="0039204A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RNDr. Mgr. František John, Ph.D. v. 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E3D81" w:rsidRDefault="0039204A">
            <w:pPr>
              <w:pStyle w:val="PodpisovePole"/>
              <w:spacing w:after="6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Josef Klimek v. r.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>místostarosta</w:t>
            </w:r>
          </w:p>
        </w:tc>
      </w:tr>
    </w:tbl>
    <w:p w:rsidR="00FE3D81" w:rsidRDefault="00FE3D81">
      <w:pPr>
        <w:spacing w:after="60" w:line="276" w:lineRule="auto"/>
        <w:rPr>
          <w:rFonts w:ascii="Calibri" w:hAnsi="Calibri" w:cs="Calibri"/>
        </w:rPr>
      </w:pPr>
    </w:p>
    <w:sectPr w:rsidR="00FE3D81">
      <w:headerReference w:type="default" r:id="rId7"/>
      <w:pgSz w:w="11909" w:h="16834"/>
      <w:pgMar w:top="1134" w:right="1134" w:bottom="1134" w:left="1134" w:header="1020" w:footer="10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BC2" w:rsidRDefault="0039204A">
      <w:r>
        <w:separator/>
      </w:r>
    </w:p>
  </w:endnote>
  <w:endnote w:type="continuationSeparator" w:id="0">
    <w:p w:rsidR="00714BC2" w:rsidRDefault="0039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BC2" w:rsidRDefault="0039204A">
      <w:r>
        <w:rPr>
          <w:color w:val="000000"/>
        </w:rPr>
        <w:separator/>
      </w:r>
    </w:p>
  </w:footnote>
  <w:footnote w:type="continuationSeparator" w:id="0">
    <w:p w:rsidR="00714BC2" w:rsidRDefault="0039204A">
      <w:r>
        <w:continuationSeparator/>
      </w:r>
    </w:p>
  </w:footnote>
  <w:footnote w:id="1">
    <w:p w:rsidR="00FE3D81" w:rsidRDefault="0039204A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10o odst. 1 zákona o místních poplatcích</w:t>
      </w:r>
    </w:p>
  </w:footnote>
  <w:footnote w:id="2">
    <w:p w:rsidR="00FE3D81" w:rsidRDefault="0039204A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15 odst. 1 zákona o místních poplatcích</w:t>
      </w:r>
    </w:p>
  </w:footnote>
  <w:footnote w:id="3">
    <w:p w:rsidR="00FE3D81" w:rsidRDefault="0039204A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10e zákona o místních poplatcích</w:t>
      </w:r>
    </w:p>
  </w:footnote>
  <w:footnote w:id="4">
    <w:p w:rsidR="00FE3D81" w:rsidRDefault="0039204A">
      <w:pPr>
        <w:pStyle w:val="Footnote"/>
        <w:ind w:left="0" w:firstLine="0"/>
        <w:jc w:val="both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FE3D81" w:rsidRDefault="0039204A">
      <w:pPr>
        <w:pStyle w:val="Footnote"/>
        <w:jc w:val="both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10p zákona o místních poplatcích</w:t>
      </w:r>
    </w:p>
  </w:footnote>
  <w:footnote w:id="6">
    <w:p w:rsidR="00FE3D81" w:rsidRDefault="0039204A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FE3D81" w:rsidRDefault="0039204A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14a odst. 4 zákona o místních poplatcích</w:t>
      </w:r>
    </w:p>
  </w:footnote>
  <w:footnote w:id="8">
    <w:p w:rsidR="00FE3D81" w:rsidRDefault="0039204A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10g zákona o místních poplatcích</w:t>
      </w:r>
    </w:p>
  </w:footnote>
  <w:footnote w:id="9">
    <w:p w:rsidR="00FE3D81" w:rsidRDefault="0039204A">
      <w:pPr>
        <w:pStyle w:val="Footnote"/>
      </w:pPr>
      <w:r>
        <w:rPr>
          <w:rStyle w:val="Znakapoznpodarou"/>
        </w:rPr>
        <w:footnoteRef/>
      </w:r>
      <w:r>
        <w:rPr>
          <w:rFonts w:ascii="Calibri" w:hAnsi="Calibri" w:cs="Calibri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99D" w:rsidRDefault="0039204A">
    <w:pPr>
      <w:pStyle w:val="Zhlav"/>
      <w:jc w:val="center"/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-438153</wp:posOffset>
          </wp:positionV>
          <wp:extent cx="666753" cy="775292"/>
          <wp:effectExtent l="0" t="0" r="0" b="5758"/>
          <wp:wrapTight wrapText="bothSides">
            <wp:wrapPolygon edited="0">
              <wp:start x="0" y="0"/>
              <wp:lineTo x="0" y="17514"/>
              <wp:lineTo x="4937" y="21230"/>
              <wp:lineTo x="5554" y="21230"/>
              <wp:lineTo x="15429" y="21230"/>
              <wp:lineTo x="16046" y="21230"/>
              <wp:lineTo x="20983" y="17514"/>
              <wp:lineTo x="20983" y="0"/>
              <wp:lineTo x="0" y="0"/>
            </wp:wrapPolygon>
          </wp:wrapTight>
          <wp:docPr id="1" name="Obrázek 0" descr="Znak_Zabre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3" cy="7752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46199D" w:rsidRDefault="009E77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012F2"/>
    <w:multiLevelType w:val="multilevel"/>
    <w:tmpl w:val="1A48A7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81"/>
    <w:rsid w:val="0039204A"/>
    <w:rsid w:val="00714BC2"/>
    <w:rsid w:val="009E779F"/>
    <w:rsid w:val="00FE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5D91"/>
  <w15:docId w15:val="{A0033D1D-A129-4DD1-8A43-6FA5D2C5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Zabreh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Macháček Dalibor, Mgr.</dc:creator>
  <cp:lastModifiedBy>Sekaninová Jitka</cp:lastModifiedBy>
  <cp:revision>3</cp:revision>
  <dcterms:created xsi:type="dcterms:W3CDTF">2023-11-22T15:43:00Z</dcterms:created>
  <dcterms:modified xsi:type="dcterms:W3CDTF">2023-12-14T09:51:00Z</dcterms:modified>
</cp:coreProperties>
</file>