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F446D" w14:textId="77777777" w:rsidR="00826550" w:rsidRPr="00455210" w:rsidRDefault="00826550" w:rsidP="00455210">
      <w:pPr>
        <w:widowControl w:val="0"/>
        <w:tabs>
          <w:tab w:val="left" w:pos="3261"/>
        </w:tabs>
        <w:spacing w:after="0"/>
        <w:rPr>
          <w:rFonts w:ascii="Times New Roman" w:hAnsi="Times New Roman"/>
        </w:rPr>
      </w:pPr>
    </w:p>
    <w:p w14:paraId="3FF0E7A2" w14:textId="77777777" w:rsidR="00914790" w:rsidRPr="00455210" w:rsidRDefault="00914790" w:rsidP="00455210">
      <w:pPr>
        <w:widowControl w:val="0"/>
        <w:spacing w:after="0"/>
        <w:rPr>
          <w:rFonts w:ascii="Times New Roman" w:hAnsi="Times New Roman"/>
        </w:rPr>
      </w:pPr>
    </w:p>
    <w:tbl>
      <w:tblPr>
        <w:tblpPr w:leftFromText="141" w:rightFromText="141" w:vertAnchor="text" w:horzAnchor="margin" w:tblpY="103"/>
        <w:tblW w:w="9322" w:type="dxa"/>
        <w:tblLook w:val="04A0" w:firstRow="1" w:lastRow="0" w:firstColumn="1" w:lastColumn="0" w:noHBand="0" w:noVBand="1"/>
      </w:tblPr>
      <w:tblGrid>
        <w:gridCol w:w="1047"/>
        <w:gridCol w:w="3631"/>
        <w:gridCol w:w="1418"/>
        <w:gridCol w:w="3226"/>
      </w:tblGrid>
      <w:tr w:rsidR="00455210" w:rsidRPr="00455210" w14:paraId="52E36674" w14:textId="77777777" w:rsidTr="00455210">
        <w:trPr>
          <w:trHeight w:val="281"/>
        </w:trPr>
        <w:tc>
          <w:tcPr>
            <w:tcW w:w="1047" w:type="dxa"/>
            <w:hideMark/>
          </w:tcPr>
          <w:p w14:paraId="17F30A1F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Útvar:</w:t>
            </w:r>
          </w:p>
        </w:tc>
        <w:tc>
          <w:tcPr>
            <w:tcW w:w="3631" w:type="dxa"/>
            <w:hideMark/>
          </w:tcPr>
          <w:p w14:paraId="61D7F9B0" w14:textId="2A827848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</w:t>
            </w:r>
            <w:r w:rsidR="001F7712">
              <w:rPr>
                <w:rFonts w:ascii="Times New Roman" w:hAnsi="Times New Roman"/>
              </w:rPr>
              <w:t>POR</w:t>
            </w:r>
          </w:p>
        </w:tc>
        <w:tc>
          <w:tcPr>
            <w:tcW w:w="1418" w:type="dxa"/>
            <w:hideMark/>
          </w:tcPr>
          <w:p w14:paraId="3592B825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Spisová zn.:</w:t>
            </w:r>
          </w:p>
        </w:tc>
        <w:tc>
          <w:tcPr>
            <w:tcW w:w="3226" w:type="dxa"/>
            <w:hideMark/>
          </w:tcPr>
          <w:p w14:paraId="58AF29CC" w14:textId="211C1AAC" w:rsidR="00455210" w:rsidRPr="00FD7DB7" w:rsidRDefault="0010325A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10325A">
              <w:rPr>
                <w:rFonts w:ascii="Times New Roman" w:hAnsi="Times New Roman"/>
              </w:rPr>
              <w:t>SZ UKZUZ 077379/2026/24185</w:t>
            </w:r>
          </w:p>
        </w:tc>
      </w:tr>
      <w:tr w:rsidR="00455210" w:rsidRPr="00455210" w14:paraId="6C0F731E" w14:textId="77777777" w:rsidTr="00455210">
        <w:trPr>
          <w:trHeight w:val="281"/>
        </w:trPr>
        <w:tc>
          <w:tcPr>
            <w:tcW w:w="1047" w:type="dxa"/>
            <w:hideMark/>
          </w:tcPr>
          <w:p w14:paraId="78DE46D4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Vyřizuje:</w:t>
            </w:r>
          </w:p>
        </w:tc>
        <w:tc>
          <w:tcPr>
            <w:tcW w:w="3631" w:type="dxa"/>
            <w:hideMark/>
          </w:tcPr>
          <w:p w14:paraId="0250394B" w14:textId="31E73C4B" w:rsidR="00455210" w:rsidRPr="00455210" w:rsidRDefault="006F4A86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Ing. </w:t>
            </w:r>
            <w:r w:rsidR="001F7712">
              <w:rPr>
                <w:rFonts w:ascii="Times New Roman" w:hAnsi="Times New Roman"/>
              </w:rPr>
              <w:t>Ivana Minářová</w:t>
            </w:r>
          </w:p>
        </w:tc>
        <w:tc>
          <w:tcPr>
            <w:tcW w:w="1418" w:type="dxa"/>
            <w:hideMark/>
          </w:tcPr>
          <w:p w14:paraId="5AB2928A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Č. j.:</w:t>
            </w:r>
          </w:p>
        </w:tc>
        <w:tc>
          <w:tcPr>
            <w:tcW w:w="3226" w:type="dxa"/>
            <w:hideMark/>
          </w:tcPr>
          <w:p w14:paraId="0FAC9CFE" w14:textId="147CF0D4" w:rsidR="00455210" w:rsidRPr="00FD7DB7" w:rsidRDefault="00842DCD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842DCD">
              <w:rPr>
                <w:rFonts w:ascii="Times New Roman" w:hAnsi="Times New Roman"/>
              </w:rPr>
              <w:t>UKZUZ 144477/2026</w:t>
            </w:r>
          </w:p>
        </w:tc>
      </w:tr>
      <w:tr w:rsidR="00455210" w:rsidRPr="00455210" w14:paraId="2F7D7CC0" w14:textId="77777777" w:rsidTr="00455210">
        <w:trPr>
          <w:trHeight w:val="281"/>
        </w:trPr>
        <w:tc>
          <w:tcPr>
            <w:tcW w:w="1047" w:type="dxa"/>
            <w:hideMark/>
          </w:tcPr>
          <w:p w14:paraId="27C0449B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E-mail:</w:t>
            </w:r>
          </w:p>
        </w:tc>
        <w:tc>
          <w:tcPr>
            <w:tcW w:w="3631" w:type="dxa"/>
            <w:hideMark/>
          </w:tcPr>
          <w:p w14:paraId="1614A7C8" w14:textId="5FE3DB6D" w:rsidR="00455210" w:rsidRPr="00455210" w:rsidRDefault="001F7712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ivana</w:t>
            </w:r>
            <w:r w:rsidR="006F4A86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minarova</w:t>
            </w:r>
            <w:r w:rsidR="00455210" w:rsidRPr="00455210">
              <w:rPr>
                <w:rFonts w:ascii="Times New Roman" w:hAnsi="Times New Roman"/>
              </w:rPr>
              <w:t>@ukzuz.</w:t>
            </w:r>
            <w:r w:rsidR="00776918">
              <w:rPr>
                <w:rFonts w:ascii="Times New Roman" w:hAnsi="Times New Roman"/>
              </w:rPr>
              <w:t>gov.</w:t>
            </w:r>
            <w:r w:rsidR="00455210" w:rsidRPr="00455210">
              <w:rPr>
                <w:rFonts w:ascii="Times New Roman" w:hAnsi="Times New Roman"/>
              </w:rPr>
              <w:t>cz</w:t>
            </w:r>
          </w:p>
        </w:tc>
        <w:tc>
          <w:tcPr>
            <w:tcW w:w="1418" w:type="dxa"/>
          </w:tcPr>
          <w:p w14:paraId="31756359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Označení:</w:t>
            </w:r>
          </w:p>
        </w:tc>
        <w:tc>
          <w:tcPr>
            <w:tcW w:w="3226" w:type="dxa"/>
          </w:tcPr>
          <w:p w14:paraId="7F710FF1" w14:textId="5799D9FF" w:rsidR="00455210" w:rsidRPr="00FD7DB7" w:rsidRDefault="00B57089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UKZ / </w:t>
            </w:r>
            <w:r w:rsidR="0010325A">
              <w:rPr>
                <w:rFonts w:ascii="Times New Roman" w:hAnsi="Times New Roman"/>
              </w:rPr>
              <w:t>revyway</w:t>
            </w:r>
          </w:p>
        </w:tc>
      </w:tr>
      <w:tr w:rsidR="00455210" w:rsidRPr="00455210" w14:paraId="48FBBF71" w14:textId="77777777" w:rsidTr="00455210">
        <w:trPr>
          <w:trHeight w:val="281"/>
        </w:trPr>
        <w:tc>
          <w:tcPr>
            <w:tcW w:w="1047" w:type="dxa"/>
            <w:hideMark/>
          </w:tcPr>
          <w:p w14:paraId="7C279050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Telefon:</w:t>
            </w:r>
          </w:p>
        </w:tc>
        <w:tc>
          <w:tcPr>
            <w:tcW w:w="3631" w:type="dxa"/>
            <w:hideMark/>
          </w:tcPr>
          <w:p w14:paraId="14D8409B" w14:textId="4392A64B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+420 545 110 4</w:t>
            </w:r>
            <w:r w:rsidR="001F7712">
              <w:rPr>
                <w:rFonts w:ascii="Times New Roman" w:hAnsi="Times New Roman"/>
              </w:rPr>
              <w:t>44</w:t>
            </w:r>
          </w:p>
        </w:tc>
        <w:tc>
          <w:tcPr>
            <w:tcW w:w="1418" w:type="dxa"/>
          </w:tcPr>
          <w:p w14:paraId="4733316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226" w:type="dxa"/>
          </w:tcPr>
          <w:p w14:paraId="11FA437D" w14:textId="77777777" w:rsidR="00455210" w:rsidRPr="00FD7DB7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455210" w:rsidRPr="00455210" w14:paraId="12FACC19" w14:textId="77777777" w:rsidTr="00455210">
        <w:trPr>
          <w:trHeight w:val="281"/>
        </w:trPr>
        <w:tc>
          <w:tcPr>
            <w:tcW w:w="1047" w:type="dxa"/>
            <w:hideMark/>
          </w:tcPr>
          <w:p w14:paraId="7CEC3241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Adresa:</w:t>
            </w:r>
          </w:p>
        </w:tc>
        <w:tc>
          <w:tcPr>
            <w:tcW w:w="3631" w:type="dxa"/>
            <w:hideMark/>
          </w:tcPr>
          <w:p w14:paraId="0C50F083" w14:textId="77777777" w:rsidR="00455210" w:rsidRPr="0045521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455210">
              <w:rPr>
                <w:rFonts w:ascii="Times New Roman" w:hAnsi="Times New Roman"/>
              </w:rPr>
              <w:t>Zemědělská 1a, 613 00 Brno</w:t>
            </w:r>
          </w:p>
        </w:tc>
        <w:tc>
          <w:tcPr>
            <w:tcW w:w="1418" w:type="dxa"/>
            <w:hideMark/>
          </w:tcPr>
          <w:p w14:paraId="18277FAC" w14:textId="77777777" w:rsidR="00455210" w:rsidRPr="00B345B0" w:rsidRDefault="00455210" w:rsidP="00455210">
            <w:pPr>
              <w:widowControl w:val="0"/>
              <w:spacing w:after="0"/>
              <w:rPr>
                <w:rFonts w:ascii="Times New Roman" w:hAnsi="Times New Roman"/>
              </w:rPr>
            </w:pPr>
            <w:r w:rsidRPr="00B345B0">
              <w:rPr>
                <w:rFonts w:ascii="Times New Roman" w:hAnsi="Times New Roman"/>
              </w:rPr>
              <w:t>Datum:</w:t>
            </w:r>
          </w:p>
        </w:tc>
        <w:tc>
          <w:tcPr>
            <w:tcW w:w="3226" w:type="dxa"/>
            <w:hideMark/>
          </w:tcPr>
          <w:p w14:paraId="3E59B829" w14:textId="75FA87D8" w:rsidR="00455210" w:rsidRPr="0010325A" w:rsidRDefault="001E1A98" w:rsidP="00455210">
            <w:pPr>
              <w:widowControl w:val="0"/>
              <w:spacing w:after="0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4</w:t>
            </w:r>
            <w:r w:rsidR="00DA0D86" w:rsidRPr="00325E00">
              <w:rPr>
                <w:rFonts w:ascii="Times New Roman" w:hAnsi="Times New Roman"/>
              </w:rPr>
              <w:t xml:space="preserve">. </w:t>
            </w:r>
            <w:r w:rsidR="0010325A" w:rsidRPr="00325E00">
              <w:rPr>
                <w:rFonts w:ascii="Times New Roman" w:hAnsi="Times New Roman"/>
              </w:rPr>
              <w:t>září</w:t>
            </w:r>
            <w:r w:rsidR="00DA0D86" w:rsidRPr="00325E00">
              <w:rPr>
                <w:rFonts w:ascii="Times New Roman" w:hAnsi="Times New Roman"/>
              </w:rPr>
              <w:t xml:space="preserve"> 202</w:t>
            </w:r>
            <w:r w:rsidR="0036559F" w:rsidRPr="00325E00">
              <w:rPr>
                <w:rFonts w:ascii="Times New Roman" w:hAnsi="Times New Roman"/>
              </w:rPr>
              <w:t>6</w:t>
            </w:r>
          </w:p>
        </w:tc>
      </w:tr>
    </w:tbl>
    <w:p w14:paraId="3A748E55" w14:textId="77777777" w:rsidR="00455210" w:rsidRPr="00455210" w:rsidRDefault="00455210" w:rsidP="00455210">
      <w:pPr>
        <w:widowControl w:val="0"/>
        <w:spacing w:after="0"/>
        <w:rPr>
          <w:rFonts w:ascii="Times New Roman" w:hAnsi="Times New Roman"/>
        </w:rPr>
      </w:pPr>
    </w:p>
    <w:p w14:paraId="24853603" w14:textId="758D843A" w:rsidR="00455210" w:rsidRDefault="00455210" w:rsidP="0070608F">
      <w:pPr>
        <w:widowControl w:val="0"/>
        <w:spacing w:after="0"/>
        <w:rPr>
          <w:rFonts w:ascii="Times New Roman" w:hAnsi="Times New Roman"/>
        </w:rPr>
      </w:pPr>
    </w:p>
    <w:p w14:paraId="5116A293" w14:textId="77777777" w:rsidR="00D60E1D" w:rsidRDefault="00D60E1D" w:rsidP="0070608F">
      <w:pPr>
        <w:widowControl w:val="0"/>
        <w:spacing w:after="0"/>
        <w:rPr>
          <w:rFonts w:ascii="Times New Roman" w:hAnsi="Times New Roman"/>
        </w:rPr>
      </w:pPr>
    </w:p>
    <w:p w14:paraId="144CB294" w14:textId="77777777" w:rsidR="00E415D1" w:rsidRPr="00455210" w:rsidRDefault="00E415D1" w:rsidP="0070608F">
      <w:pPr>
        <w:widowControl w:val="0"/>
        <w:spacing w:after="0"/>
        <w:rPr>
          <w:rFonts w:ascii="Times New Roman" w:hAnsi="Times New Roman"/>
        </w:rPr>
      </w:pPr>
    </w:p>
    <w:p w14:paraId="2575D07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33CBCBC9" w14:textId="3428A289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C55B457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Ústřední kontrolní a zkušební ústav zemědělský (dále jen „ÚKZÚZ“) jako správní úřad podle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>§</w:t>
      </w:r>
      <w:r w:rsidR="006F4A86">
        <w:rPr>
          <w:rFonts w:ascii="Times New Roman" w:hAnsi="Times New Roman"/>
          <w:sz w:val="24"/>
          <w:szCs w:val="24"/>
        </w:rPr>
        <w:t> </w:t>
      </w:r>
      <w:r w:rsidRPr="00455210">
        <w:rPr>
          <w:rFonts w:ascii="Times New Roman" w:hAnsi="Times New Roman"/>
          <w:sz w:val="24"/>
          <w:szCs w:val="24"/>
        </w:rPr>
        <w:t xml:space="preserve">72 odst. </w:t>
      </w:r>
      <w:r w:rsidR="003B6D7F" w:rsidRPr="00455210">
        <w:rPr>
          <w:rFonts w:ascii="Times New Roman" w:hAnsi="Times New Roman"/>
          <w:sz w:val="24"/>
          <w:szCs w:val="24"/>
        </w:rPr>
        <w:t>1</w:t>
      </w:r>
      <w:r w:rsidRPr="00455210">
        <w:rPr>
          <w:rFonts w:ascii="Times New Roman" w:hAnsi="Times New Roman"/>
          <w:sz w:val="24"/>
          <w:szCs w:val="24"/>
        </w:rPr>
        <w:t xml:space="preserve"> písm. </w:t>
      </w:r>
      <w:r w:rsidR="004D19E1" w:rsidRPr="00455210">
        <w:rPr>
          <w:rFonts w:ascii="Times New Roman" w:hAnsi="Times New Roman"/>
          <w:sz w:val="24"/>
          <w:szCs w:val="24"/>
        </w:rPr>
        <w:t>e</w:t>
      </w:r>
      <w:r w:rsidRPr="00455210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„zákon“), tímto</w:t>
      </w:r>
    </w:p>
    <w:p w14:paraId="6EF42AA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15E3C0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6ACEF984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14722B5" w14:textId="2BD7870A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  <w:r w:rsidR="00746924">
        <w:rPr>
          <w:rFonts w:ascii="Times New Roman" w:hAnsi="Times New Roman"/>
          <w:sz w:val="24"/>
          <w:szCs w:val="24"/>
          <w:u w:val="single"/>
        </w:rPr>
        <w:t>, v platném znění</w:t>
      </w:r>
    </w:p>
    <w:p w14:paraId="410B470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(„dále jen „nařízení E</w:t>
      </w:r>
      <w:r w:rsidR="00A559ED" w:rsidRPr="00455210">
        <w:rPr>
          <w:rFonts w:ascii="Times New Roman" w:hAnsi="Times New Roman"/>
          <w:sz w:val="24"/>
          <w:szCs w:val="24"/>
          <w:u w:val="single"/>
        </w:rPr>
        <w:t>S</w:t>
      </w:r>
      <w:r w:rsidRPr="00455210">
        <w:rPr>
          <w:rFonts w:ascii="Times New Roman" w:hAnsi="Times New Roman"/>
          <w:sz w:val="24"/>
          <w:szCs w:val="24"/>
          <w:u w:val="single"/>
        </w:rPr>
        <w:t>“)</w:t>
      </w:r>
    </w:p>
    <w:p w14:paraId="68AFD59D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CA2E996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50E7FB8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A85FCC" w14:textId="711B3F8B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455210">
        <w:rPr>
          <w:rFonts w:ascii="Times New Roman" w:hAnsi="Times New Roman"/>
          <w:b/>
          <w:sz w:val="28"/>
          <w:szCs w:val="28"/>
        </w:rPr>
        <w:t xml:space="preserve">přípravku </w:t>
      </w:r>
      <w:r w:rsidR="009A521B">
        <w:rPr>
          <w:rFonts w:ascii="Times New Roman" w:hAnsi="Times New Roman"/>
          <w:b/>
          <w:sz w:val="28"/>
          <w:szCs w:val="28"/>
        </w:rPr>
        <w:t xml:space="preserve">na ochranu rostlin </w:t>
      </w:r>
      <w:r w:rsidR="0010325A">
        <w:rPr>
          <w:rFonts w:ascii="Times New Roman" w:hAnsi="Times New Roman"/>
          <w:b/>
          <w:sz w:val="28"/>
          <w:szCs w:val="28"/>
        </w:rPr>
        <w:t>Revyway</w:t>
      </w:r>
      <w:r w:rsidR="00F172E3">
        <w:rPr>
          <w:rFonts w:ascii="Times New Roman" w:hAnsi="Times New Roman"/>
          <w:b/>
          <w:sz w:val="28"/>
          <w:szCs w:val="28"/>
        </w:rPr>
        <w:t xml:space="preserve"> </w:t>
      </w:r>
      <w:r w:rsidR="00072478">
        <w:rPr>
          <w:rFonts w:ascii="Times New Roman" w:hAnsi="Times New Roman"/>
          <w:b/>
          <w:sz w:val="28"/>
          <w:szCs w:val="28"/>
        </w:rPr>
        <w:t>(</w:t>
      </w:r>
      <w:r w:rsidR="00407E73" w:rsidRPr="00455210">
        <w:rPr>
          <w:rFonts w:ascii="Times New Roman" w:hAnsi="Times New Roman"/>
          <w:b/>
          <w:sz w:val="28"/>
          <w:szCs w:val="28"/>
        </w:rPr>
        <w:t>evid</w:t>
      </w:r>
      <w:r w:rsidRPr="00455210">
        <w:rPr>
          <w:rFonts w:ascii="Times New Roman" w:hAnsi="Times New Roman"/>
          <w:b/>
          <w:sz w:val="28"/>
          <w:szCs w:val="28"/>
        </w:rPr>
        <w:t>. č.</w:t>
      </w:r>
      <w:r w:rsidR="006F4A86">
        <w:rPr>
          <w:rFonts w:ascii="Times New Roman" w:hAnsi="Times New Roman"/>
          <w:b/>
          <w:sz w:val="28"/>
          <w:szCs w:val="28"/>
        </w:rPr>
        <w:t>:</w:t>
      </w:r>
      <w:r w:rsidRPr="00455210">
        <w:rPr>
          <w:rFonts w:ascii="Times New Roman" w:hAnsi="Times New Roman"/>
          <w:b/>
          <w:sz w:val="28"/>
          <w:szCs w:val="28"/>
        </w:rPr>
        <w:t xml:space="preserve"> </w:t>
      </w:r>
      <w:r w:rsidR="0010325A">
        <w:rPr>
          <w:rFonts w:ascii="Times New Roman" w:hAnsi="Times New Roman"/>
          <w:b/>
          <w:sz w:val="28"/>
          <w:szCs w:val="28"/>
        </w:rPr>
        <w:t>6171</w:t>
      </w:r>
      <w:r w:rsidR="00E20B8D" w:rsidRPr="00E20B8D">
        <w:rPr>
          <w:rFonts w:ascii="Times New Roman" w:hAnsi="Times New Roman"/>
          <w:b/>
          <w:iCs/>
          <w:sz w:val="28"/>
          <w:szCs w:val="28"/>
        </w:rPr>
        <w:t>-</w:t>
      </w:r>
      <w:r w:rsidR="009A23FB">
        <w:rPr>
          <w:rFonts w:ascii="Times New Roman" w:hAnsi="Times New Roman"/>
          <w:b/>
          <w:iCs/>
          <w:sz w:val="28"/>
          <w:szCs w:val="28"/>
        </w:rPr>
        <w:t>0</w:t>
      </w:r>
      <w:r w:rsidR="00072478">
        <w:rPr>
          <w:rFonts w:ascii="Times New Roman" w:hAnsi="Times New Roman"/>
          <w:b/>
          <w:iCs/>
          <w:sz w:val="28"/>
          <w:szCs w:val="28"/>
        </w:rPr>
        <w:t>)</w:t>
      </w:r>
    </w:p>
    <w:p w14:paraId="4C701071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233984B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455210">
        <w:rPr>
          <w:rFonts w:ascii="Times New Roman" w:hAnsi="Times New Roman"/>
          <w:sz w:val="24"/>
          <w:szCs w:val="24"/>
        </w:rPr>
        <w:t>:</w:t>
      </w:r>
    </w:p>
    <w:p w14:paraId="1066358A" w14:textId="3F5F948B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209CC4" w14:textId="77777777" w:rsidR="00861476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1</w:t>
      </w:r>
    </w:p>
    <w:p w14:paraId="54A9E1C2" w14:textId="77777777" w:rsidR="00776918" w:rsidRPr="00455210" w:rsidRDefault="00776918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A2AED6F" w14:textId="34F98FF9" w:rsidR="00455210" w:rsidRDefault="00934311" w:rsidP="00D60E1D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D64CDA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455210">
        <w:rPr>
          <w:rFonts w:ascii="Times New Roman" w:hAnsi="Times New Roman"/>
          <w:i/>
          <w:iCs/>
          <w:sz w:val="24"/>
          <w:szCs w:val="24"/>
        </w:rPr>
        <w:t>použití:</w:t>
      </w:r>
    </w:p>
    <w:tbl>
      <w:tblPr>
        <w:tblW w:w="9781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1920"/>
        <w:gridCol w:w="1275"/>
        <w:gridCol w:w="567"/>
        <w:gridCol w:w="1766"/>
        <w:gridCol w:w="1843"/>
      </w:tblGrid>
      <w:tr w:rsidR="009A23FB" w:rsidRPr="009A23FB" w14:paraId="3F8DA91B" w14:textId="77777777" w:rsidTr="0010325A">
        <w:tc>
          <w:tcPr>
            <w:tcW w:w="2410" w:type="dxa"/>
          </w:tcPr>
          <w:p w14:paraId="7346045C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1)Plodina, oblast použití</w:t>
            </w:r>
          </w:p>
        </w:tc>
        <w:tc>
          <w:tcPr>
            <w:tcW w:w="1920" w:type="dxa"/>
          </w:tcPr>
          <w:p w14:paraId="60222AE4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Škodlivý organismus, jiný účel použití</w:t>
            </w:r>
          </w:p>
        </w:tc>
        <w:tc>
          <w:tcPr>
            <w:tcW w:w="1275" w:type="dxa"/>
          </w:tcPr>
          <w:p w14:paraId="19D45535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3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Dávkování, mísitelnost</w:t>
            </w:r>
          </w:p>
        </w:tc>
        <w:tc>
          <w:tcPr>
            <w:tcW w:w="567" w:type="dxa"/>
          </w:tcPr>
          <w:p w14:paraId="5CE1C479" w14:textId="662BECE9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OL</w:t>
            </w:r>
          </w:p>
        </w:tc>
        <w:tc>
          <w:tcPr>
            <w:tcW w:w="1766" w:type="dxa"/>
          </w:tcPr>
          <w:p w14:paraId="01D586B5" w14:textId="3080EBC5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Poznámka</w:t>
            </w:r>
          </w:p>
          <w:p w14:paraId="779D86EC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1) k plodině</w:t>
            </w:r>
          </w:p>
          <w:p w14:paraId="714DFC4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2) k ŠO</w:t>
            </w:r>
          </w:p>
          <w:p w14:paraId="57D419F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3) k OL</w:t>
            </w:r>
          </w:p>
        </w:tc>
        <w:tc>
          <w:tcPr>
            <w:tcW w:w="1843" w:type="dxa"/>
          </w:tcPr>
          <w:p w14:paraId="7EF50167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-74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4) Pozn. k dávkování</w:t>
            </w:r>
          </w:p>
          <w:p w14:paraId="1843C31B" w14:textId="77777777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119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Umístění</w:t>
            </w:r>
          </w:p>
          <w:p w14:paraId="01D4109B" w14:textId="1C1F991A" w:rsidR="009A23FB" w:rsidRPr="009A23FB" w:rsidRDefault="009A23FB" w:rsidP="00B07909">
            <w:pPr>
              <w:autoSpaceDE w:val="0"/>
              <w:autoSpaceDN w:val="0"/>
              <w:adjustRightInd w:val="0"/>
              <w:spacing w:after="0"/>
              <w:ind w:right="-97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Určení sklizně</w:t>
            </w:r>
          </w:p>
        </w:tc>
      </w:tr>
      <w:tr w:rsidR="0010325A" w:rsidRPr="0010325A" w14:paraId="07CE8FD5" w14:textId="77777777" w:rsidTr="0010325A">
        <w:tc>
          <w:tcPr>
            <w:tcW w:w="2410" w:type="dxa"/>
          </w:tcPr>
          <w:p w14:paraId="389D3D63" w14:textId="6952FED9" w:rsidR="0010325A" w:rsidRPr="009A23FB" w:rsidRDefault="0010325A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10325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řepice olejná, hořčice bílá, hořčice sareptská, brukev černá, len setý, mák setý, lnička setá, sezam, konopí seté, světlice barvířská, ředkev olejná</w:t>
            </w:r>
          </w:p>
        </w:tc>
        <w:tc>
          <w:tcPr>
            <w:tcW w:w="1920" w:type="dxa"/>
          </w:tcPr>
          <w:p w14:paraId="0348E1E0" w14:textId="3649E6D7" w:rsidR="0010325A" w:rsidRPr="009A23FB" w:rsidRDefault="0010325A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10325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hlízenka obecná, alternáriová skvrnitost brukvovitých, fomová hniloba</w:t>
            </w:r>
          </w:p>
        </w:tc>
        <w:tc>
          <w:tcPr>
            <w:tcW w:w="1275" w:type="dxa"/>
          </w:tcPr>
          <w:p w14:paraId="1E0DF8DD" w14:textId="7085BFA4" w:rsidR="0010325A" w:rsidRPr="009A23FB" w:rsidRDefault="0010325A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10325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0,6-1 l/ha</w:t>
            </w:r>
          </w:p>
        </w:tc>
        <w:tc>
          <w:tcPr>
            <w:tcW w:w="567" w:type="dxa"/>
          </w:tcPr>
          <w:p w14:paraId="688555AC" w14:textId="27969B75" w:rsidR="0010325A" w:rsidRPr="009A23FB" w:rsidRDefault="0010325A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AT</w:t>
            </w:r>
          </w:p>
        </w:tc>
        <w:tc>
          <w:tcPr>
            <w:tcW w:w="1766" w:type="dxa"/>
          </w:tcPr>
          <w:p w14:paraId="38D66729" w14:textId="095E33B0" w:rsidR="0010325A" w:rsidRPr="009A23FB" w:rsidRDefault="0010325A" w:rsidP="00B07909">
            <w:pPr>
              <w:autoSpaceDE w:val="0"/>
              <w:autoSpaceDN w:val="0"/>
              <w:adjustRightInd w:val="0"/>
              <w:spacing w:after="0"/>
              <w:ind w:right="-55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10325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1) od: 55 BBCH, do: 75 BBCH </w:t>
            </w:r>
          </w:p>
        </w:tc>
        <w:tc>
          <w:tcPr>
            <w:tcW w:w="1843" w:type="dxa"/>
          </w:tcPr>
          <w:p w14:paraId="305BB2CE" w14:textId="226E4B56" w:rsidR="0010325A" w:rsidRDefault="0010325A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10325A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5) pole</w:t>
            </w:r>
          </w:p>
          <w:p w14:paraId="144074D3" w14:textId="7389E6A4" w:rsidR="00B07909" w:rsidRPr="009A23FB" w:rsidRDefault="00B07909" w:rsidP="00B07909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6) konopí - na vlákno</w:t>
            </w:r>
          </w:p>
        </w:tc>
      </w:tr>
    </w:tbl>
    <w:p w14:paraId="48D548F1" w14:textId="1CC5C12B" w:rsidR="009A23FB" w:rsidRDefault="009A23FB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  <w:r w:rsidRPr="005D7E0A">
        <w:rPr>
          <w:rFonts w:ascii="Times New Roman" w:hAnsi="Times New Roman"/>
          <w:sz w:val="24"/>
          <w:szCs w:val="24"/>
          <w:lang w:eastAsia="cs-CZ"/>
        </w:rPr>
        <w:t>AT – ochranná lhůta je dána odstupem mezi termínem aplikace a sklizní.</w:t>
      </w:r>
    </w:p>
    <w:p w14:paraId="395C1606" w14:textId="77777777" w:rsidR="009A23FB" w:rsidRPr="006F4A86" w:rsidRDefault="009A23FB" w:rsidP="009A23FB">
      <w:pPr>
        <w:pStyle w:val="Bezmezer"/>
        <w:spacing w:line="276" w:lineRule="auto"/>
        <w:ind w:left="284"/>
        <w:rPr>
          <w:rFonts w:ascii="Times New Roman" w:hAnsi="Times New Roman"/>
          <w:sz w:val="24"/>
          <w:szCs w:val="24"/>
          <w:lang w:eastAsia="cs-CZ"/>
        </w:rPr>
      </w:pPr>
    </w:p>
    <w:tbl>
      <w:tblPr>
        <w:tblStyle w:val="Mkatabulky"/>
        <w:tblW w:w="9356" w:type="dxa"/>
        <w:tblInd w:w="137" w:type="dxa"/>
        <w:tblLayout w:type="fixed"/>
        <w:tblLook w:val="01E0" w:firstRow="1" w:lastRow="1" w:firstColumn="1" w:lastColumn="1" w:noHBand="0" w:noVBand="0"/>
      </w:tblPr>
      <w:tblGrid>
        <w:gridCol w:w="3827"/>
        <w:gridCol w:w="1672"/>
        <w:gridCol w:w="1843"/>
        <w:gridCol w:w="2014"/>
      </w:tblGrid>
      <w:tr w:rsidR="009A23FB" w:rsidRPr="009A23FB" w14:paraId="3B191BF1" w14:textId="77777777" w:rsidTr="00B07909">
        <w:tc>
          <w:tcPr>
            <w:tcW w:w="3827" w:type="dxa"/>
          </w:tcPr>
          <w:p w14:paraId="6D21D4C2" w14:textId="77777777" w:rsidR="009A23FB" w:rsidRPr="009A23FB" w:rsidRDefault="009A23FB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lastRenderedPageBreak/>
              <w:t>Plodina, oblast použití</w:t>
            </w:r>
          </w:p>
        </w:tc>
        <w:tc>
          <w:tcPr>
            <w:tcW w:w="1672" w:type="dxa"/>
          </w:tcPr>
          <w:p w14:paraId="45EC12A2" w14:textId="77777777" w:rsidR="009A23FB" w:rsidRPr="009A23FB" w:rsidRDefault="009A23FB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Dávka vody</w:t>
            </w:r>
          </w:p>
        </w:tc>
        <w:tc>
          <w:tcPr>
            <w:tcW w:w="1843" w:type="dxa"/>
          </w:tcPr>
          <w:p w14:paraId="0C93A9F2" w14:textId="77777777" w:rsidR="009A23FB" w:rsidRPr="009A23FB" w:rsidRDefault="009A23FB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Způsob aplikace</w:t>
            </w:r>
          </w:p>
        </w:tc>
        <w:tc>
          <w:tcPr>
            <w:tcW w:w="2014" w:type="dxa"/>
          </w:tcPr>
          <w:p w14:paraId="17EB5B45" w14:textId="77777777" w:rsidR="009A23FB" w:rsidRPr="009A23FB" w:rsidRDefault="009A23FB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9A23FB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Max. počet aplikací v plodině</w:t>
            </w:r>
          </w:p>
        </w:tc>
      </w:tr>
      <w:tr w:rsidR="00B07909" w:rsidRPr="00B07909" w14:paraId="369D0BB2" w14:textId="77777777" w:rsidTr="00B07909">
        <w:tc>
          <w:tcPr>
            <w:tcW w:w="3827" w:type="dxa"/>
          </w:tcPr>
          <w:p w14:paraId="4D51B707" w14:textId="2F976961" w:rsidR="00B07909" w:rsidRPr="009A23FB" w:rsidRDefault="00B07909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B07909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řepice olejná, hořčice bílá, hořčice sareptská, brukev černá, len setý, mák setý, lnička setá, sezam, konopí seté, světlice barvířská, ředkev olejná</w:t>
            </w:r>
          </w:p>
        </w:tc>
        <w:tc>
          <w:tcPr>
            <w:tcW w:w="1672" w:type="dxa"/>
          </w:tcPr>
          <w:p w14:paraId="52E77683" w14:textId="006EEC36" w:rsidR="00B07909" w:rsidRPr="009A23FB" w:rsidRDefault="00B07909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B07909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100-400 l/ha</w:t>
            </w:r>
          </w:p>
        </w:tc>
        <w:tc>
          <w:tcPr>
            <w:tcW w:w="1843" w:type="dxa"/>
          </w:tcPr>
          <w:p w14:paraId="14BA59CE" w14:textId="570AD5C7" w:rsidR="00B07909" w:rsidRPr="009A23FB" w:rsidRDefault="00B07909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B07909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>postřik</w:t>
            </w:r>
          </w:p>
        </w:tc>
        <w:tc>
          <w:tcPr>
            <w:tcW w:w="2014" w:type="dxa"/>
          </w:tcPr>
          <w:p w14:paraId="4C1401FC" w14:textId="145D7AAD" w:rsidR="00B07909" w:rsidRPr="009A23FB" w:rsidRDefault="00B07909" w:rsidP="00B07909">
            <w:pPr>
              <w:keepNext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</w:pPr>
            <w:r w:rsidRPr="00B07909">
              <w:rPr>
                <w:rFonts w:ascii="Times New Roman" w:eastAsia="Times New Roman" w:hAnsi="Times New Roman"/>
                <w:bCs/>
                <w:sz w:val="24"/>
                <w:szCs w:val="24"/>
                <w:lang w:eastAsia="cs-CZ"/>
              </w:rPr>
              <w:t xml:space="preserve">  1x</w:t>
            </w:r>
          </w:p>
        </w:tc>
      </w:tr>
    </w:tbl>
    <w:p w14:paraId="68ECF25F" w14:textId="77777777" w:rsidR="00D23461" w:rsidRDefault="00D23461" w:rsidP="00C02A6C">
      <w:pPr>
        <w:spacing w:after="0"/>
        <w:rPr>
          <w:rFonts w:ascii="Times New Roman" w:hAnsi="Times New Roman"/>
          <w:sz w:val="24"/>
          <w:szCs w:val="24"/>
        </w:rPr>
      </w:pPr>
    </w:p>
    <w:p w14:paraId="4B597EA8" w14:textId="77777777" w:rsidR="00DF1FDB" w:rsidRPr="00DF23E4" w:rsidRDefault="00DF1FDB" w:rsidP="00DF23E4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DF23E4">
        <w:rPr>
          <w:rFonts w:ascii="Times New Roman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935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417"/>
        <w:gridCol w:w="1418"/>
        <w:gridCol w:w="1417"/>
        <w:gridCol w:w="1420"/>
      </w:tblGrid>
      <w:tr w:rsidR="00692BF5" w:rsidRPr="007E1DC1" w14:paraId="5228D467" w14:textId="77777777" w:rsidTr="00B07909">
        <w:trPr>
          <w:trHeight w:val="220"/>
        </w:trPr>
        <w:tc>
          <w:tcPr>
            <w:tcW w:w="3686" w:type="dxa"/>
            <w:vMerge w:val="restart"/>
            <w:shd w:val="clear" w:color="auto" w:fill="FFFFFF"/>
            <w:vAlign w:val="center"/>
          </w:tcPr>
          <w:p w14:paraId="435CD3EA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Plodina</w:t>
            </w:r>
          </w:p>
        </w:tc>
        <w:tc>
          <w:tcPr>
            <w:tcW w:w="5672" w:type="dxa"/>
            <w:gridSpan w:val="4"/>
            <w:vAlign w:val="center"/>
          </w:tcPr>
          <w:p w14:paraId="409FEBE0" w14:textId="108F125F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692BF5" w:rsidRPr="007E1DC1" w14:paraId="54035577" w14:textId="77777777" w:rsidTr="00B07909">
        <w:trPr>
          <w:trHeight w:val="220"/>
        </w:trPr>
        <w:tc>
          <w:tcPr>
            <w:tcW w:w="3686" w:type="dxa"/>
            <w:vMerge/>
            <w:shd w:val="clear" w:color="auto" w:fill="FFFFFF"/>
            <w:vAlign w:val="center"/>
          </w:tcPr>
          <w:p w14:paraId="5F67C22E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A913B53" w14:textId="2736C755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bez redukce</w:t>
            </w:r>
          </w:p>
        </w:tc>
        <w:tc>
          <w:tcPr>
            <w:tcW w:w="1418" w:type="dxa"/>
            <w:vAlign w:val="center"/>
          </w:tcPr>
          <w:p w14:paraId="209DA61D" w14:textId="7B89C445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5AFA5A89" w14:textId="6F3B745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75 %</w:t>
            </w:r>
          </w:p>
        </w:tc>
        <w:tc>
          <w:tcPr>
            <w:tcW w:w="1420" w:type="dxa"/>
            <w:vAlign w:val="center"/>
          </w:tcPr>
          <w:p w14:paraId="517015DB" w14:textId="56EB0F63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90 %</w:t>
            </w:r>
          </w:p>
        </w:tc>
      </w:tr>
      <w:tr w:rsidR="00692BF5" w:rsidRPr="007E1DC1" w14:paraId="7C972E2F" w14:textId="77777777" w:rsidTr="00B07909">
        <w:trPr>
          <w:trHeight w:val="275"/>
        </w:trPr>
        <w:tc>
          <w:tcPr>
            <w:tcW w:w="9358" w:type="dxa"/>
            <w:gridSpan w:val="5"/>
            <w:shd w:val="clear" w:color="auto" w:fill="FFFFFF"/>
            <w:vAlign w:val="center"/>
          </w:tcPr>
          <w:p w14:paraId="03696011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Ochranná vzdálenost od povrchové vody s ohledem na ochranu vodních organismů [m]</w:t>
            </w:r>
          </w:p>
        </w:tc>
      </w:tr>
      <w:tr w:rsidR="00692BF5" w:rsidRPr="007E1DC1" w14:paraId="6BC96D84" w14:textId="77777777" w:rsidTr="00B07909">
        <w:trPr>
          <w:trHeight w:val="275"/>
        </w:trPr>
        <w:tc>
          <w:tcPr>
            <w:tcW w:w="3686" w:type="dxa"/>
            <w:shd w:val="clear" w:color="auto" w:fill="FFFFFF"/>
            <w:vAlign w:val="center"/>
          </w:tcPr>
          <w:p w14:paraId="4ED3C240" w14:textId="173BE628" w:rsidR="00692BF5" w:rsidRPr="00DF1FDB" w:rsidRDefault="00B07909" w:rsidP="00B07909">
            <w:pPr>
              <w:pStyle w:val="Textvbloku"/>
              <w:spacing w:line="276" w:lineRule="auto"/>
              <w:ind w:left="0" w:right="0"/>
              <w:rPr>
                <w:bCs/>
                <w:iCs/>
                <w:sz w:val="24"/>
                <w:szCs w:val="24"/>
              </w:rPr>
            </w:pPr>
            <w:r w:rsidRPr="00B07909">
              <w:rPr>
                <w:bCs/>
                <w:sz w:val="24"/>
                <w:szCs w:val="24"/>
              </w:rPr>
              <w:t>řepice olejná, hořčice bílá, hořčice sareptská, brukev černá, len setý, mák setý, lnička setá, sezam, konopí seté, světlice barvířská, ředkev olejná</w:t>
            </w:r>
          </w:p>
        </w:tc>
        <w:tc>
          <w:tcPr>
            <w:tcW w:w="1417" w:type="dxa"/>
            <w:vAlign w:val="center"/>
          </w:tcPr>
          <w:p w14:paraId="2CCFF0C9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40551933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1BB48CA0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  <w:vAlign w:val="center"/>
          </w:tcPr>
          <w:p w14:paraId="78839A75" w14:textId="77777777" w:rsidR="00692BF5" w:rsidRPr="00DF1FDB" w:rsidRDefault="00692BF5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DF1FDB">
              <w:rPr>
                <w:sz w:val="24"/>
                <w:szCs w:val="24"/>
              </w:rPr>
              <w:t>4</w:t>
            </w:r>
          </w:p>
        </w:tc>
      </w:tr>
    </w:tbl>
    <w:p w14:paraId="1DE50C5E" w14:textId="77777777" w:rsidR="00A96A33" w:rsidRDefault="00A96A33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24B93E29" w14:textId="77777777" w:rsidR="00207ED0" w:rsidRPr="00692BF5" w:rsidRDefault="00207ED0" w:rsidP="00692BF5">
      <w:pPr>
        <w:keepNext/>
        <w:numPr>
          <w:ilvl w:val="12"/>
          <w:numId w:val="0"/>
        </w:numPr>
        <w:spacing w:after="0"/>
        <w:ind w:left="283"/>
        <w:rPr>
          <w:rFonts w:ascii="Times New Roman" w:hAnsi="Times New Roman"/>
          <w:sz w:val="24"/>
          <w:szCs w:val="24"/>
        </w:rPr>
      </w:pPr>
      <w:r w:rsidRPr="00692BF5">
        <w:rPr>
          <w:rFonts w:ascii="Times New Roman" w:hAnsi="Times New Roman"/>
          <w:sz w:val="24"/>
          <w:szCs w:val="24"/>
        </w:rPr>
        <w:t>Tabulka ochranných vzdáleností stanovených s ohledem na ochranu zdraví lidí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86"/>
        <w:gridCol w:w="1417"/>
        <w:gridCol w:w="1418"/>
        <w:gridCol w:w="1417"/>
        <w:gridCol w:w="1418"/>
      </w:tblGrid>
      <w:tr w:rsidR="00207ED0" w:rsidRPr="006E2374" w14:paraId="79ED2A40" w14:textId="77777777" w:rsidTr="00B07909">
        <w:trPr>
          <w:trHeight w:val="340"/>
        </w:trPr>
        <w:tc>
          <w:tcPr>
            <w:tcW w:w="3686" w:type="dxa"/>
            <w:vMerge w:val="restart"/>
            <w:shd w:val="clear" w:color="auto" w:fill="FFFFFF"/>
            <w:vAlign w:val="center"/>
          </w:tcPr>
          <w:p w14:paraId="71927E23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Plodina</w:t>
            </w:r>
          </w:p>
        </w:tc>
        <w:tc>
          <w:tcPr>
            <w:tcW w:w="5670" w:type="dxa"/>
            <w:gridSpan w:val="4"/>
            <w:vAlign w:val="center"/>
          </w:tcPr>
          <w:p w14:paraId="1BFDFD5A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třída omezení úletu</w:t>
            </w:r>
          </w:p>
        </w:tc>
      </w:tr>
      <w:tr w:rsidR="00207ED0" w:rsidRPr="006E2374" w14:paraId="6493E347" w14:textId="77777777" w:rsidTr="00B07909">
        <w:trPr>
          <w:trHeight w:val="340"/>
        </w:trPr>
        <w:tc>
          <w:tcPr>
            <w:tcW w:w="3686" w:type="dxa"/>
            <w:vMerge/>
            <w:shd w:val="clear" w:color="auto" w:fill="FFFFFF"/>
            <w:vAlign w:val="center"/>
          </w:tcPr>
          <w:p w14:paraId="1A7AE12C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71D1BA4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bez redukce</w:t>
            </w:r>
          </w:p>
        </w:tc>
        <w:tc>
          <w:tcPr>
            <w:tcW w:w="1418" w:type="dxa"/>
            <w:vAlign w:val="center"/>
          </w:tcPr>
          <w:p w14:paraId="32BA476F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50 %</w:t>
            </w:r>
          </w:p>
        </w:tc>
        <w:tc>
          <w:tcPr>
            <w:tcW w:w="1417" w:type="dxa"/>
            <w:vAlign w:val="center"/>
          </w:tcPr>
          <w:p w14:paraId="2F5333AF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75 %</w:t>
            </w:r>
          </w:p>
        </w:tc>
        <w:tc>
          <w:tcPr>
            <w:tcW w:w="1418" w:type="dxa"/>
            <w:vAlign w:val="center"/>
          </w:tcPr>
          <w:p w14:paraId="25F2898E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90 %</w:t>
            </w:r>
          </w:p>
        </w:tc>
      </w:tr>
      <w:tr w:rsidR="00207ED0" w:rsidRPr="006E2374" w14:paraId="73D8920C" w14:textId="77777777" w:rsidTr="00B07909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1882FAB4" w14:textId="77777777" w:rsidR="00207ED0" w:rsidRPr="006E2374" w:rsidRDefault="00207ED0" w:rsidP="00B07909">
            <w:pPr>
              <w:pStyle w:val="Textvbloku"/>
              <w:spacing w:line="276" w:lineRule="auto"/>
              <w:ind w:left="0" w:right="0"/>
              <w:rPr>
                <w:sz w:val="24"/>
                <w:szCs w:val="24"/>
              </w:rPr>
            </w:pPr>
            <w:r w:rsidRPr="006E2374">
              <w:rPr>
                <w:sz w:val="24"/>
                <w:szCs w:val="24"/>
              </w:rPr>
              <w:t>Ochranná vzdálenost mezi hranicí ošetřené plochy a hranicí oblasti využívané zranitelnými skupinami obyvatel [m]</w:t>
            </w:r>
          </w:p>
        </w:tc>
      </w:tr>
      <w:tr w:rsidR="00207ED0" w:rsidRPr="006E2374" w14:paraId="5663B935" w14:textId="77777777" w:rsidTr="00B07909">
        <w:trPr>
          <w:trHeight w:val="407"/>
        </w:trPr>
        <w:tc>
          <w:tcPr>
            <w:tcW w:w="3686" w:type="dxa"/>
            <w:shd w:val="clear" w:color="auto" w:fill="FFFFFF"/>
          </w:tcPr>
          <w:p w14:paraId="5667BB36" w14:textId="08BE2410" w:rsidR="00207ED0" w:rsidRPr="00B07909" w:rsidRDefault="00B07909" w:rsidP="00B07909">
            <w:pPr>
              <w:pStyle w:val="Textvbloku"/>
              <w:spacing w:line="276" w:lineRule="auto"/>
              <w:ind w:left="0" w:right="0"/>
              <w:rPr>
                <w:bCs/>
                <w:sz w:val="24"/>
                <w:szCs w:val="24"/>
              </w:rPr>
            </w:pPr>
            <w:r w:rsidRPr="00B07909">
              <w:rPr>
                <w:bCs/>
                <w:sz w:val="24"/>
                <w:szCs w:val="24"/>
              </w:rPr>
              <w:t>řepice olejná (ozimá a jarní), hořčice bílá, hořčice sareptská, brukev černá, len setý, mák setý, lnička setá, sezam, konopí seté, světlice barvířská, ředkev olejná</w:t>
            </w:r>
          </w:p>
        </w:tc>
        <w:tc>
          <w:tcPr>
            <w:tcW w:w="1417" w:type="dxa"/>
            <w:vAlign w:val="center"/>
          </w:tcPr>
          <w:p w14:paraId="6485F356" w14:textId="48DD2DE6" w:rsidR="00207ED0" w:rsidRPr="006E2374" w:rsidRDefault="00B07909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01D51997" w14:textId="123F9855" w:rsidR="00207ED0" w:rsidRPr="006E2374" w:rsidRDefault="00B07909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6743662F" w14:textId="6BD33D90" w:rsidR="00207ED0" w:rsidRPr="006E2374" w:rsidRDefault="00B07909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1FB3F8FD" w14:textId="335F1E65" w:rsidR="00207ED0" w:rsidRPr="006E2374" w:rsidRDefault="00B07909" w:rsidP="00B07909">
            <w:pPr>
              <w:pStyle w:val="Textvbloku"/>
              <w:spacing w:line="276" w:lineRule="auto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478C8DF3" w14:textId="77777777" w:rsidR="00207ED0" w:rsidRDefault="00207ED0" w:rsidP="00ED755C">
      <w:pPr>
        <w:pStyle w:val="Textvbloku"/>
        <w:spacing w:line="276" w:lineRule="auto"/>
        <w:ind w:left="283" w:right="0"/>
        <w:jc w:val="both"/>
        <w:rPr>
          <w:sz w:val="24"/>
          <w:szCs w:val="24"/>
        </w:rPr>
      </w:pPr>
    </w:p>
    <w:p w14:paraId="489296A3" w14:textId="77777777" w:rsidR="00861476" w:rsidRDefault="00861476" w:rsidP="0070608F">
      <w:pPr>
        <w:widowControl w:val="0"/>
        <w:numPr>
          <w:ilvl w:val="0"/>
          <w:numId w:val="6"/>
        </w:numPr>
        <w:spacing w:after="0"/>
        <w:ind w:left="284" w:hanging="284"/>
        <w:jc w:val="both"/>
        <w:rPr>
          <w:rFonts w:ascii="Times New Roman" w:hAnsi="Times New Roman"/>
          <w:i/>
          <w:iCs/>
          <w:sz w:val="24"/>
          <w:szCs w:val="24"/>
        </w:rPr>
      </w:pPr>
      <w:r w:rsidRPr="00455210">
        <w:rPr>
          <w:rFonts w:ascii="Times New Roman" w:hAnsi="Times New Roman"/>
          <w:i/>
          <w:iCs/>
          <w:sz w:val="24"/>
          <w:szCs w:val="24"/>
        </w:rPr>
        <w:t>Označení přípravku podle nařízení Komise (EU) č. 547/2011</w:t>
      </w:r>
      <w:r w:rsidR="00A32877">
        <w:rPr>
          <w:rFonts w:ascii="Times New Roman" w:hAnsi="Times New Roman"/>
          <w:i/>
          <w:iCs/>
          <w:sz w:val="24"/>
          <w:szCs w:val="24"/>
        </w:rPr>
        <w:t>:</w:t>
      </w:r>
    </w:p>
    <w:p w14:paraId="3F96B932" w14:textId="77777777" w:rsidR="00187A02" w:rsidRPr="00455210" w:rsidRDefault="00187A02" w:rsidP="0070608F">
      <w:pPr>
        <w:widowControl w:val="0"/>
        <w:numPr>
          <w:ilvl w:val="0"/>
          <w:numId w:val="5"/>
        </w:numPr>
        <w:autoSpaceDE w:val="0"/>
        <w:autoSpaceDN w:val="0"/>
        <w:spacing w:after="0"/>
        <w:ind w:left="567" w:hanging="283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 w:rsidRPr="00455210">
        <w:rPr>
          <w:rFonts w:ascii="Times New Roman" w:hAnsi="Times New Roman"/>
          <w:i/>
          <w:snapToGrid w:val="0"/>
          <w:sz w:val="24"/>
          <w:szCs w:val="24"/>
        </w:rPr>
        <w:t xml:space="preserve">smí </w:t>
      </w:r>
      <w:r w:rsidRPr="00455210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17AC652E" w14:textId="52696D5B" w:rsidR="00D87FBB" w:rsidRDefault="00187A02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Profesionální uživatel</w:t>
      </w:r>
    </w:p>
    <w:p w14:paraId="31951946" w14:textId="77777777" w:rsidR="00F85A47" w:rsidRDefault="00F85A47" w:rsidP="00D64CDA">
      <w:pPr>
        <w:widowControl w:val="0"/>
        <w:tabs>
          <w:tab w:val="center" w:pos="4960"/>
        </w:tabs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14:paraId="097F0A48" w14:textId="1DC999E5" w:rsidR="00861476" w:rsidRPr="00455210" w:rsidRDefault="005656ED" w:rsidP="00003C31">
      <w:pPr>
        <w:widowControl w:val="0"/>
        <w:tabs>
          <w:tab w:val="left" w:pos="3402"/>
          <w:tab w:val="left" w:pos="4350"/>
          <w:tab w:val="center" w:pos="4677"/>
          <w:tab w:val="left" w:pos="5670"/>
          <w:tab w:val="left" w:pos="6096"/>
          <w:tab w:val="left" w:pos="6804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61476" w:rsidRPr="00455210">
        <w:rPr>
          <w:rFonts w:ascii="Times New Roman" w:hAnsi="Times New Roman"/>
          <w:sz w:val="24"/>
          <w:szCs w:val="24"/>
        </w:rPr>
        <w:t>Čl. 2</w:t>
      </w:r>
    </w:p>
    <w:p w14:paraId="69BA2E9E" w14:textId="77777777" w:rsidR="00861476" w:rsidRPr="00455210" w:rsidRDefault="00861476" w:rsidP="0070608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DE5CD0" w14:textId="77777777" w:rsidR="00871F5F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ÚKZÚZ v rámci rozšíření povolení přípravku </w:t>
      </w:r>
      <w:r w:rsidR="003C736E" w:rsidRPr="00455210">
        <w:rPr>
          <w:rFonts w:ascii="Times New Roman" w:hAnsi="Times New Roman"/>
          <w:sz w:val="24"/>
          <w:szCs w:val="24"/>
        </w:rPr>
        <w:t>n</w:t>
      </w:r>
      <w:r w:rsidRPr="00455210">
        <w:rPr>
          <w:rFonts w:ascii="Times New Roman" w:hAnsi="Times New Roman"/>
          <w:sz w:val="24"/>
          <w:szCs w:val="24"/>
        </w:rPr>
        <w:t xml:space="preserve">a menšinová použití není ve smyslu čl. 51 odst. 5 </w:t>
      </w:r>
      <w:r w:rsidR="00592741" w:rsidRPr="00592741">
        <w:rPr>
          <w:rFonts w:ascii="Times New Roman" w:hAnsi="Times New Roman"/>
          <w:sz w:val="24"/>
          <w:szCs w:val="24"/>
        </w:rPr>
        <w:t>třetí pododstavec</w:t>
      </w:r>
      <w:r w:rsidR="00592741">
        <w:rPr>
          <w:rFonts w:ascii="Times New Roman" w:hAnsi="Times New Roman"/>
          <w:sz w:val="24"/>
          <w:szCs w:val="24"/>
        </w:rPr>
        <w:t xml:space="preserve"> </w:t>
      </w:r>
      <w:r w:rsidRPr="00455210">
        <w:rPr>
          <w:rFonts w:ascii="Times New Roman" w:hAnsi="Times New Roman"/>
          <w:sz w:val="24"/>
          <w:szCs w:val="24"/>
        </w:rPr>
        <w:t>nařízení E</w:t>
      </w:r>
      <w:r w:rsidR="00A559ED" w:rsidRPr="00455210">
        <w:rPr>
          <w:rFonts w:ascii="Times New Roman" w:hAnsi="Times New Roman"/>
          <w:sz w:val="24"/>
          <w:szCs w:val="24"/>
        </w:rPr>
        <w:t>S</w:t>
      </w:r>
      <w:r w:rsidRPr="00455210">
        <w:rPr>
          <w:rFonts w:ascii="Times New Roman" w:hAnsi="Times New Roman"/>
          <w:sz w:val="24"/>
          <w:szCs w:val="24"/>
        </w:rPr>
        <w:t xml:space="preserve"> odpovědn</w:t>
      </w:r>
      <w:r w:rsidR="00D4263E" w:rsidRPr="00455210">
        <w:rPr>
          <w:rFonts w:ascii="Times New Roman" w:hAnsi="Times New Roman"/>
          <w:sz w:val="24"/>
          <w:szCs w:val="24"/>
        </w:rPr>
        <w:t>ý</w:t>
      </w:r>
      <w:r w:rsidRPr="00455210">
        <w:rPr>
          <w:rFonts w:ascii="Times New Roman" w:hAnsi="Times New Roman"/>
          <w:sz w:val="24"/>
          <w:szCs w:val="24"/>
        </w:rPr>
        <w:t xml:space="preserve"> za rizika spojená s nedostatečnou účinností přípravku nebo jeho případnou fytotoxicitou. Ve smyslu předmětného ustanovení nese tato rizika výlučně osoba používající přípravek.</w:t>
      </w:r>
    </w:p>
    <w:p w14:paraId="0DAB1252" w14:textId="087A88CA" w:rsidR="00466FF4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Toto nařízení </w:t>
      </w:r>
      <w:r w:rsidR="001F7712" w:rsidRPr="001F7712">
        <w:rPr>
          <w:rFonts w:ascii="Times New Roman" w:hAnsi="Times New Roman"/>
          <w:sz w:val="24"/>
          <w:szCs w:val="24"/>
        </w:rPr>
        <w:t>nabývá účinnosti počátkem patnáctého dne následujícího po dni jeho vyhlášení ve Sbírce právních předpisů územních samosprávných celků a některých správních úřadů.</w:t>
      </w:r>
    </w:p>
    <w:p w14:paraId="308EEDE1" w14:textId="77777777" w:rsidR="00871F5F" w:rsidRPr="00455210" w:rsidRDefault="00871F5F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6EA91C0" w14:textId="506AD517" w:rsidR="00861476" w:rsidRDefault="00861476" w:rsidP="00871F5F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r w:rsidR="0010325A">
        <w:rPr>
          <w:rFonts w:ascii="Times New Roman" w:hAnsi="Times New Roman"/>
          <w:sz w:val="24"/>
          <w:szCs w:val="24"/>
        </w:rPr>
        <w:t>Revyway</w:t>
      </w:r>
      <w:r w:rsidR="009A521B" w:rsidRPr="009A521B">
        <w:rPr>
          <w:rFonts w:ascii="Times New Roman" w:hAnsi="Times New Roman"/>
          <w:sz w:val="24"/>
          <w:szCs w:val="24"/>
        </w:rPr>
        <w:t xml:space="preserve"> </w:t>
      </w:r>
      <w:r w:rsidR="009A521B">
        <w:rPr>
          <w:rFonts w:ascii="Times New Roman" w:hAnsi="Times New Roman"/>
          <w:sz w:val="24"/>
          <w:szCs w:val="24"/>
        </w:rPr>
        <w:t>(</w:t>
      </w:r>
      <w:r w:rsidR="009A521B" w:rsidRPr="009A521B">
        <w:rPr>
          <w:rFonts w:ascii="Times New Roman" w:hAnsi="Times New Roman"/>
          <w:sz w:val="24"/>
          <w:szCs w:val="24"/>
        </w:rPr>
        <w:t>evid. č.</w:t>
      </w:r>
      <w:r w:rsidR="00A32877">
        <w:rPr>
          <w:rFonts w:ascii="Times New Roman" w:hAnsi="Times New Roman"/>
          <w:sz w:val="24"/>
          <w:szCs w:val="24"/>
        </w:rPr>
        <w:t>:</w:t>
      </w:r>
      <w:r w:rsidR="009A521B" w:rsidRPr="009A521B">
        <w:rPr>
          <w:rFonts w:ascii="Times New Roman" w:hAnsi="Times New Roman"/>
          <w:sz w:val="24"/>
          <w:szCs w:val="24"/>
        </w:rPr>
        <w:t xml:space="preserve"> </w:t>
      </w:r>
      <w:r w:rsidR="0010325A">
        <w:rPr>
          <w:rFonts w:ascii="Times New Roman" w:hAnsi="Times New Roman"/>
          <w:sz w:val="24"/>
          <w:szCs w:val="24"/>
        </w:rPr>
        <w:t>6171</w:t>
      </w:r>
      <w:r w:rsidR="00CB0AE6" w:rsidRPr="00CB0AE6">
        <w:rPr>
          <w:rFonts w:ascii="Times New Roman" w:hAnsi="Times New Roman"/>
          <w:sz w:val="24"/>
          <w:szCs w:val="24"/>
        </w:rPr>
        <w:t>-</w:t>
      </w:r>
      <w:r w:rsidR="00A96A33">
        <w:rPr>
          <w:rFonts w:ascii="Times New Roman" w:hAnsi="Times New Roman"/>
          <w:sz w:val="24"/>
          <w:szCs w:val="24"/>
        </w:rPr>
        <w:t>0</w:t>
      </w:r>
      <w:r w:rsidRPr="00455210">
        <w:rPr>
          <w:rFonts w:ascii="Times New Roman" w:hAnsi="Times New Roman"/>
          <w:sz w:val="24"/>
          <w:szCs w:val="24"/>
        </w:rPr>
        <w:t>).</w:t>
      </w:r>
    </w:p>
    <w:p w14:paraId="1BCCB484" w14:textId="77777777" w:rsidR="00692BF5" w:rsidRPr="00455210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13DE1B" w14:textId="77777777" w:rsidR="00894B01" w:rsidRPr="00455210" w:rsidRDefault="00894B0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lastRenderedPageBreak/>
        <w:t>Čl. 3</w:t>
      </w:r>
    </w:p>
    <w:p w14:paraId="5D3C9C0E" w14:textId="77777777" w:rsidR="002A3811" w:rsidRPr="00455210" w:rsidRDefault="002A381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3BB4A7" w14:textId="16C1F2B6" w:rsidR="00861476" w:rsidRPr="00455210" w:rsidRDefault="00D64CDA" w:rsidP="00D64CD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64CDA">
        <w:rPr>
          <w:rFonts w:ascii="Times New Roman" w:hAnsi="Times New Roman"/>
          <w:sz w:val="24"/>
          <w:szCs w:val="24"/>
        </w:rPr>
        <w:t>Toto nařízení ÚKZÚZ se v plném rozsahu vztahuje i na všechny další povolené přípravky na</w:t>
      </w:r>
      <w:r>
        <w:rPr>
          <w:rFonts w:ascii="Times New Roman" w:hAnsi="Times New Roman"/>
          <w:sz w:val="24"/>
          <w:szCs w:val="24"/>
        </w:rPr>
        <w:t> </w:t>
      </w:r>
      <w:r w:rsidRPr="00D64CDA">
        <w:rPr>
          <w:rFonts w:ascii="Times New Roman" w:hAnsi="Times New Roman"/>
          <w:sz w:val="24"/>
          <w:szCs w:val="24"/>
        </w:rPr>
        <w:t xml:space="preserve">ochranu rostlin, které se odkazují na referenční přípravek na ochranu rostlin pod obchodním názvem </w:t>
      </w:r>
      <w:r w:rsidR="0010325A">
        <w:rPr>
          <w:rFonts w:ascii="Times New Roman" w:hAnsi="Times New Roman"/>
          <w:sz w:val="24"/>
          <w:szCs w:val="24"/>
        </w:rPr>
        <w:t>Revyway</w:t>
      </w:r>
      <w:r w:rsidRPr="00D64CDA">
        <w:t xml:space="preserve"> </w:t>
      </w:r>
      <w:r>
        <w:t>(</w:t>
      </w:r>
      <w:r w:rsidRPr="00D64CDA">
        <w:rPr>
          <w:rFonts w:ascii="Times New Roman" w:hAnsi="Times New Roman"/>
          <w:sz w:val="24"/>
          <w:szCs w:val="24"/>
        </w:rPr>
        <w:t>viz Informace k vyhledávání menšinových použití v on-line registru přípravků na ochranu rostlin zveřejněná na webových stránkách ÚKZÚZ http://eagri.cz/public/app/eagriapp/POR/).</w:t>
      </w:r>
    </w:p>
    <w:p w14:paraId="0A531EEB" w14:textId="77777777" w:rsidR="00692BF5" w:rsidRPr="00455210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904240" w14:textId="77777777" w:rsidR="00CF3503" w:rsidRPr="00455210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Čl. 4</w:t>
      </w:r>
    </w:p>
    <w:p w14:paraId="1E4A5909" w14:textId="77777777" w:rsidR="00CF3503" w:rsidRPr="00455210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467933" w14:textId="16F945EE" w:rsidR="00CF3503" w:rsidRDefault="00CF350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Osoba používající přípravek dle č</w:t>
      </w:r>
      <w:r w:rsidR="00A96A33">
        <w:rPr>
          <w:rFonts w:ascii="Times New Roman" w:hAnsi="Times New Roman"/>
          <w:sz w:val="24"/>
          <w:szCs w:val="24"/>
        </w:rPr>
        <w:t>l</w:t>
      </w:r>
      <w:r w:rsidRPr="00455210">
        <w:rPr>
          <w:rFonts w:ascii="Times New Roman" w:hAnsi="Times New Roman"/>
          <w:sz w:val="24"/>
          <w:szCs w:val="24"/>
        </w:rPr>
        <w:t xml:space="preserve">. 1 tohoto nařízení je povinna se rovněž řídit etiketou k přípravku. </w:t>
      </w:r>
    </w:p>
    <w:p w14:paraId="377CFE4D" w14:textId="77777777" w:rsidR="00692BF5" w:rsidRDefault="00692BF5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B41DF" w14:textId="126294DD" w:rsidR="00592741" w:rsidRDefault="0059274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750B8F" w14:textId="3D8BFE5C" w:rsidR="00F54F5E" w:rsidRDefault="00F54F5E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EA9E66A" w14:textId="2E6B3157" w:rsidR="00A96A33" w:rsidRDefault="00A96A33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5099AA" w14:textId="77777777" w:rsidR="00F51960" w:rsidRPr="00455210" w:rsidRDefault="00F51960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8496714" w14:textId="77777777" w:rsidR="00F54F5E" w:rsidRPr="00455210" w:rsidRDefault="00F54F5E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046D77" w14:textId="222DA2A5" w:rsidR="002A3811" w:rsidRDefault="002A3811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C5690F" w14:textId="6F5C4B79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C857CB" w14:textId="1ADCE3E2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1F267A" w14:textId="7113D3D5" w:rsidR="00D64CDA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29774" w14:textId="77777777" w:rsidR="00D64CDA" w:rsidRPr="00455210" w:rsidRDefault="00D64CDA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E84A2B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>Ing. Pavel Minář, Ph.D.</w:t>
      </w:r>
    </w:p>
    <w:p w14:paraId="29722897" w14:textId="77777777" w:rsidR="00861476" w:rsidRPr="00455210" w:rsidRDefault="00861476" w:rsidP="00B63EB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55210">
        <w:rPr>
          <w:rFonts w:ascii="Times New Roman" w:hAnsi="Times New Roman"/>
          <w:sz w:val="24"/>
          <w:szCs w:val="24"/>
        </w:rPr>
        <w:t xml:space="preserve">ředitel </w:t>
      </w:r>
      <w:r w:rsidR="00187A02" w:rsidRPr="00455210">
        <w:rPr>
          <w:rFonts w:ascii="Times New Roman" w:hAnsi="Times New Roman"/>
          <w:sz w:val="24"/>
          <w:szCs w:val="24"/>
        </w:rPr>
        <w:t>OPOR</w:t>
      </w:r>
    </w:p>
    <w:sectPr w:rsidR="00861476" w:rsidRPr="00455210" w:rsidSect="00466FF4">
      <w:footerReference w:type="default" r:id="rId8"/>
      <w:headerReference w:type="first" r:id="rId9"/>
      <w:footerReference w:type="first" r:id="rId10"/>
      <w:type w:val="continuous"/>
      <w:pgSz w:w="11906" w:h="16838"/>
      <w:pgMar w:top="1418" w:right="1418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76E9" w14:textId="77777777" w:rsidR="002C7E95" w:rsidRDefault="002C7E95" w:rsidP="00CE12AE">
      <w:pPr>
        <w:spacing w:after="0" w:line="240" w:lineRule="auto"/>
      </w:pPr>
      <w:r>
        <w:separator/>
      </w:r>
    </w:p>
  </w:endnote>
  <w:endnote w:type="continuationSeparator" w:id="0">
    <w:p w14:paraId="23BE2F05" w14:textId="77777777" w:rsidR="002C7E95" w:rsidRDefault="002C7E95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0DAB4" w14:textId="0331DBA6" w:rsidR="00AD2E31" w:rsidRDefault="005C3669" w:rsidP="00A559E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1CAFF6F" wp14:editId="30A69F16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2" name="MSIPCM7319469883045a024ea7453d" descr="{&quot;HashCode&quot;:1803996719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38472" w14:textId="07DCC36C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AFF6F" id="_x0000_t202" coordsize="21600,21600" o:spt="202" path="m,l,21600r21600,l21600,xe">
              <v:stroke joinstyle="miter"/>
              <v:path gradientshapeok="t" o:connecttype="rect"/>
            </v:shapetype>
            <v:shape id="MSIPCM7319469883045a024ea7453d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<v:textbox inset="20pt,0,,0">
                <w:txbxContent>
                  <w:p w14:paraId="7D538472" w14:textId="07DCC36C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85737E">
      <w:rPr>
        <w:rFonts w:ascii="Times New Roman" w:hAnsi="Times New Roman"/>
        <w:bCs/>
        <w:noProof/>
      </w:rPr>
      <w:t>4</w:t>
    </w:r>
    <w:r w:rsidR="00AD2E31" w:rsidRPr="00956E3F">
      <w:rPr>
        <w:rFonts w:ascii="Times New Roman" w:hAnsi="Times New Roman"/>
        <w:bCs/>
      </w:rPr>
      <w:fldChar w:fldCharType="end"/>
    </w:r>
  </w:p>
  <w:p w14:paraId="14E2D98D" w14:textId="77777777" w:rsidR="00AD2E31" w:rsidRPr="00570876" w:rsidRDefault="00AD2E31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A0214" w14:textId="0B5BD430" w:rsidR="00AD2E31" w:rsidRDefault="005C3669" w:rsidP="00382A8D">
    <w:pPr>
      <w:pStyle w:val="Zpat"/>
      <w:jc w:val="center"/>
    </w:pPr>
    <w:r>
      <w:rPr>
        <w:rFonts w:ascii="Times New Roman" w:hAnsi="Times New Roman"/>
        <w:bCs/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576ACA4" wp14:editId="1A7EBE6B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42b842848c56b6c23acbdc6c" descr="{&quot;HashCode&quot;:1803996719,&quot;Height&quot;:841.0,&quot;Width&quot;:595.0,&quot;Placement&quot;:&quot;Footer&quot;,&quot;Index&quot;:&quot;FirstPage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3D5D59" w14:textId="6ABE87E5" w:rsidR="000B1A34" w:rsidRPr="000B1A34" w:rsidRDefault="000B1A34" w:rsidP="000B1A34">
                          <w:pPr>
                            <w:spacing w:after="0"/>
                            <w:rPr>
                              <w:rFonts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25400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6ACA4" id="_x0000_t202" coordsize="21600,21600" o:spt="202" path="m,l,21600r21600,l21600,xe">
              <v:stroke joinstyle="miter"/>
              <v:path gradientshapeok="t" o:connecttype="rect"/>
            </v:shapetype>
            <v:shape id="MSIPCM42b842848c56b6c23acbdc6c" o:spid="_x0000_s1027" type="#_x0000_t202" alt="{&quot;HashCode&quot;:1803996719,&quot;Height&quot;:841.0,&quot;Width&quot;:595.0,&quot;Placement&quot;:&quot;Footer&quot;,&quot;Index&quot;:&quot;FirstPage&quot;,&quot;Section&quot;:1,&quot;Top&quot;:0.0,&quot;Left&quot;:0.0}" style="position:absolute;left:0;text-align:left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" o:allowincell="f" filled="f" stroked="f">
              <v:textbox inset="20pt,0,,0">
                <w:txbxContent>
                  <w:p w14:paraId="113D5D59" w14:textId="6ABE87E5" w:rsidR="000B1A34" w:rsidRPr="000B1A34" w:rsidRDefault="000B1A34" w:rsidP="000B1A34">
                    <w:pPr>
                      <w:spacing w:after="0"/>
                      <w:rPr>
                        <w:rFonts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PAGE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  <w:r w:rsidR="00AD2E31">
      <w:rPr>
        <w:rFonts w:ascii="Times New Roman" w:hAnsi="Times New Roman"/>
      </w:rPr>
      <w:t>/</w:t>
    </w:r>
    <w:r w:rsidR="00AD2E31" w:rsidRPr="00956E3F">
      <w:rPr>
        <w:rFonts w:ascii="Times New Roman" w:hAnsi="Times New Roman"/>
        <w:bCs/>
      </w:rPr>
      <w:fldChar w:fldCharType="begin"/>
    </w:r>
    <w:r w:rsidR="00AD2E31" w:rsidRPr="00956E3F">
      <w:rPr>
        <w:rFonts w:ascii="Times New Roman" w:hAnsi="Times New Roman"/>
        <w:bCs/>
      </w:rPr>
      <w:instrText>NUMPAGES</w:instrText>
    </w:r>
    <w:r w:rsidR="00AD2E31" w:rsidRPr="00956E3F">
      <w:rPr>
        <w:rFonts w:ascii="Times New Roman" w:hAnsi="Times New Roman"/>
        <w:bCs/>
      </w:rPr>
      <w:fldChar w:fldCharType="separate"/>
    </w:r>
    <w:r w:rsidR="00447132">
      <w:rPr>
        <w:rFonts w:ascii="Times New Roman" w:hAnsi="Times New Roman"/>
        <w:bCs/>
        <w:noProof/>
      </w:rPr>
      <w:t>1</w:t>
    </w:r>
    <w:r w:rsidR="00AD2E31" w:rsidRPr="00956E3F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B6CE" w14:textId="77777777" w:rsidR="002C7E95" w:rsidRDefault="002C7E95" w:rsidP="00CE12AE">
      <w:pPr>
        <w:spacing w:after="0" w:line="240" w:lineRule="auto"/>
      </w:pPr>
      <w:r>
        <w:separator/>
      </w:r>
    </w:p>
  </w:footnote>
  <w:footnote w:type="continuationSeparator" w:id="0">
    <w:p w14:paraId="0C1E3009" w14:textId="77777777" w:rsidR="002C7E95" w:rsidRDefault="002C7E95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A10F1" w14:textId="377AB76A" w:rsidR="00AD2E31" w:rsidRPr="00FC401D" w:rsidRDefault="005C3669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6DCFBE74" wp14:editId="3F1C306E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2E31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2B88C78B" w14:textId="623DD698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776918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95BD8BE" w14:textId="6E9232F6" w:rsidR="00AD2E31" w:rsidRPr="00FC401D" w:rsidRDefault="00AD2E31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D87FBB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D87FBB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1396C22C" w14:textId="77777777" w:rsidR="00AD2E31" w:rsidRDefault="00AD2E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374A48E5"/>
    <w:multiLevelType w:val="hybridMultilevel"/>
    <w:tmpl w:val="907C8E06"/>
    <w:lvl w:ilvl="0" w:tplc="F17CD240">
      <w:start w:val="1"/>
      <w:numFmt w:val="lowerLetter"/>
      <w:lvlText w:val="%1)"/>
      <w:lvlJc w:val="left"/>
      <w:pPr>
        <w:ind w:left="2912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8508" w:hanging="360"/>
      </w:pPr>
    </w:lvl>
    <w:lvl w:ilvl="2" w:tplc="0405001B">
      <w:start w:val="1"/>
      <w:numFmt w:val="lowerRoman"/>
      <w:lvlText w:val="%3."/>
      <w:lvlJc w:val="right"/>
      <w:pPr>
        <w:ind w:left="9228" w:hanging="180"/>
      </w:pPr>
    </w:lvl>
    <w:lvl w:ilvl="3" w:tplc="0405000F">
      <w:start w:val="1"/>
      <w:numFmt w:val="decimal"/>
      <w:lvlText w:val="%4."/>
      <w:lvlJc w:val="left"/>
      <w:pPr>
        <w:ind w:left="9948" w:hanging="360"/>
      </w:pPr>
    </w:lvl>
    <w:lvl w:ilvl="4" w:tplc="04050019">
      <w:start w:val="1"/>
      <w:numFmt w:val="lowerLetter"/>
      <w:lvlText w:val="%5."/>
      <w:lvlJc w:val="left"/>
      <w:pPr>
        <w:ind w:left="10668" w:hanging="360"/>
      </w:pPr>
    </w:lvl>
    <w:lvl w:ilvl="5" w:tplc="0405001B">
      <w:start w:val="1"/>
      <w:numFmt w:val="lowerRoman"/>
      <w:lvlText w:val="%6."/>
      <w:lvlJc w:val="right"/>
      <w:pPr>
        <w:ind w:left="11388" w:hanging="180"/>
      </w:pPr>
    </w:lvl>
    <w:lvl w:ilvl="6" w:tplc="0405000F">
      <w:start w:val="1"/>
      <w:numFmt w:val="decimal"/>
      <w:lvlText w:val="%7."/>
      <w:lvlJc w:val="left"/>
      <w:pPr>
        <w:ind w:left="12108" w:hanging="360"/>
      </w:pPr>
    </w:lvl>
    <w:lvl w:ilvl="7" w:tplc="04050019">
      <w:start w:val="1"/>
      <w:numFmt w:val="lowerLetter"/>
      <w:lvlText w:val="%8."/>
      <w:lvlJc w:val="left"/>
      <w:pPr>
        <w:ind w:left="12828" w:hanging="360"/>
      </w:pPr>
    </w:lvl>
    <w:lvl w:ilvl="8" w:tplc="0405001B">
      <w:start w:val="1"/>
      <w:numFmt w:val="lowerRoman"/>
      <w:lvlText w:val="%9."/>
      <w:lvlJc w:val="right"/>
      <w:pPr>
        <w:ind w:left="13548" w:hanging="180"/>
      </w:pPr>
    </w:lvl>
  </w:abstractNum>
  <w:abstractNum w:abstractNumId="3" w15:restartNumberingAfterBreak="0">
    <w:nsid w:val="432639D5"/>
    <w:multiLevelType w:val="hybridMultilevel"/>
    <w:tmpl w:val="1B20FDC6"/>
    <w:lvl w:ilvl="0" w:tplc="E47037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1F03421"/>
    <w:multiLevelType w:val="hybridMultilevel"/>
    <w:tmpl w:val="E7683BCC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5616269"/>
    <w:multiLevelType w:val="hybridMultilevel"/>
    <w:tmpl w:val="A99406F0"/>
    <w:lvl w:ilvl="0" w:tplc="BE72B9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D8CCB4F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73349B"/>
    <w:multiLevelType w:val="hybridMultilevel"/>
    <w:tmpl w:val="CFCEA5EC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222717435">
    <w:abstractNumId w:val="7"/>
  </w:num>
  <w:num w:numId="2" w16cid:durableId="355739146">
    <w:abstractNumId w:val="4"/>
  </w:num>
  <w:num w:numId="3" w16cid:durableId="2107193058">
    <w:abstractNumId w:val="0"/>
  </w:num>
  <w:num w:numId="4" w16cid:durableId="385108815">
    <w:abstractNumId w:val="6"/>
  </w:num>
  <w:num w:numId="5" w16cid:durableId="105781553">
    <w:abstractNumId w:val="2"/>
  </w:num>
  <w:num w:numId="6" w16cid:durableId="1872718983">
    <w:abstractNumId w:val="1"/>
  </w:num>
  <w:num w:numId="7" w16cid:durableId="1901211247">
    <w:abstractNumId w:val="5"/>
  </w:num>
  <w:num w:numId="8" w16cid:durableId="218522063">
    <w:abstractNumId w:val="9"/>
  </w:num>
  <w:num w:numId="9" w16cid:durableId="563298831">
    <w:abstractNumId w:val="3"/>
  </w:num>
  <w:num w:numId="10" w16cid:durableId="14910162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3C31"/>
    <w:rsid w:val="00004F9F"/>
    <w:rsid w:val="00005309"/>
    <w:rsid w:val="00014878"/>
    <w:rsid w:val="00016783"/>
    <w:rsid w:val="00021972"/>
    <w:rsid w:val="000219CF"/>
    <w:rsid w:val="00022810"/>
    <w:rsid w:val="00022A09"/>
    <w:rsid w:val="00023A98"/>
    <w:rsid w:val="00023B05"/>
    <w:rsid w:val="00026918"/>
    <w:rsid w:val="00027659"/>
    <w:rsid w:val="00036ACA"/>
    <w:rsid w:val="0004098D"/>
    <w:rsid w:val="00053AA8"/>
    <w:rsid w:val="00055527"/>
    <w:rsid w:val="00060625"/>
    <w:rsid w:val="00063096"/>
    <w:rsid w:val="00065520"/>
    <w:rsid w:val="00066017"/>
    <w:rsid w:val="0006634E"/>
    <w:rsid w:val="00070054"/>
    <w:rsid w:val="00070DF9"/>
    <w:rsid w:val="00071102"/>
    <w:rsid w:val="00072478"/>
    <w:rsid w:val="00087009"/>
    <w:rsid w:val="00093864"/>
    <w:rsid w:val="00094C1C"/>
    <w:rsid w:val="00096456"/>
    <w:rsid w:val="000A0B54"/>
    <w:rsid w:val="000A2C53"/>
    <w:rsid w:val="000B1A34"/>
    <w:rsid w:val="000B4579"/>
    <w:rsid w:val="000C6C8C"/>
    <w:rsid w:val="000D51A6"/>
    <w:rsid w:val="000D5365"/>
    <w:rsid w:val="000E0E5E"/>
    <w:rsid w:val="000E1B65"/>
    <w:rsid w:val="000E41A9"/>
    <w:rsid w:val="000F18E2"/>
    <w:rsid w:val="0010325A"/>
    <w:rsid w:val="001045A9"/>
    <w:rsid w:val="0010681E"/>
    <w:rsid w:val="00107A84"/>
    <w:rsid w:val="00107EC4"/>
    <w:rsid w:val="001122C3"/>
    <w:rsid w:val="00115823"/>
    <w:rsid w:val="0012074E"/>
    <w:rsid w:val="00122131"/>
    <w:rsid w:val="00130932"/>
    <w:rsid w:val="00134187"/>
    <w:rsid w:val="00143235"/>
    <w:rsid w:val="00146B91"/>
    <w:rsid w:val="001508FA"/>
    <w:rsid w:val="00154F0E"/>
    <w:rsid w:val="001625A6"/>
    <w:rsid w:val="00162CB2"/>
    <w:rsid w:val="00163132"/>
    <w:rsid w:val="001651D2"/>
    <w:rsid w:val="00167E5A"/>
    <w:rsid w:val="00170053"/>
    <w:rsid w:val="001757EB"/>
    <w:rsid w:val="00176ECA"/>
    <w:rsid w:val="00180DC3"/>
    <w:rsid w:val="001811BD"/>
    <w:rsid w:val="0018360E"/>
    <w:rsid w:val="00185ACC"/>
    <w:rsid w:val="00187A02"/>
    <w:rsid w:val="001935B4"/>
    <w:rsid w:val="00196DB0"/>
    <w:rsid w:val="001A4E9A"/>
    <w:rsid w:val="001A564B"/>
    <w:rsid w:val="001B2E7C"/>
    <w:rsid w:val="001C19A5"/>
    <w:rsid w:val="001C5374"/>
    <w:rsid w:val="001D6095"/>
    <w:rsid w:val="001D644A"/>
    <w:rsid w:val="001E1A98"/>
    <w:rsid w:val="001E28FD"/>
    <w:rsid w:val="001E56BB"/>
    <w:rsid w:val="001E5FCE"/>
    <w:rsid w:val="001E701F"/>
    <w:rsid w:val="001F0358"/>
    <w:rsid w:val="001F0DFB"/>
    <w:rsid w:val="001F15D9"/>
    <w:rsid w:val="001F1B9C"/>
    <w:rsid w:val="001F3573"/>
    <w:rsid w:val="001F54E4"/>
    <w:rsid w:val="001F7712"/>
    <w:rsid w:val="00207ED0"/>
    <w:rsid w:val="0021120D"/>
    <w:rsid w:val="0021158F"/>
    <w:rsid w:val="002115E3"/>
    <w:rsid w:val="00216CAC"/>
    <w:rsid w:val="00217DD6"/>
    <w:rsid w:val="002237EC"/>
    <w:rsid w:val="0022672E"/>
    <w:rsid w:val="00226AAC"/>
    <w:rsid w:val="002272CD"/>
    <w:rsid w:val="002331AF"/>
    <w:rsid w:val="00247769"/>
    <w:rsid w:val="00251812"/>
    <w:rsid w:val="002534A6"/>
    <w:rsid w:val="00254C9F"/>
    <w:rsid w:val="00260FFC"/>
    <w:rsid w:val="00261814"/>
    <w:rsid w:val="0026683C"/>
    <w:rsid w:val="00271024"/>
    <w:rsid w:val="00281645"/>
    <w:rsid w:val="002826F6"/>
    <w:rsid w:val="00284BFB"/>
    <w:rsid w:val="00286C5D"/>
    <w:rsid w:val="002900BA"/>
    <w:rsid w:val="002A011E"/>
    <w:rsid w:val="002A2373"/>
    <w:rsid w:val="002A3811"/>
    <w:rsid w:val="002A6401"/>
    <w:rsid w:val="002A642C"/>
    <w:rsid w:val="002B360A"/>
    <w:rsid w:val="002B62A6"/>
    <w:rsid w:val="002C3001"/>
    <w:rsid w:val="002C7E95"/>
    <w:rsid w:val="002D1505"/>
    <w:rsid w:val="002E1593"/>
    <w:rsid w:val="002E27F2"/>
    <w:rsid w:val="002E4DB3"/>
    <w:rsid w:val="002E6E07"/>
    <w:rsid w:val="002F360E"/>
    <w:rsid w:val="002F6A86"/>
    <w:rsid w:val="002F6F0F"/>
    <w:rsid w:val="003107E6"/>
    <w:rsid w:val="00321597"/>
    <w:rsid w:val="00325E00"/>
    <w:rsid w:val="00353D1E"/>
    <w:rsid w:val="003552E5"/>
    <w:rsid w:val="00355DD5"/>
    <w:rsid w:val="00362099"/>
    <w:rsid w:val="0036432F"/>
    <w:rsid w:val="0036507D"/>
    <w:rsid w:val="0036559F"/>
    <w:rsid w:val="00365C57"/>
    <w:rsid w:val="0037105F"/>
    <w:rsid w:val="00371691"/>
    <w:rsid w:val="00375F38"/>
    <w:rsid w:val="0038104C"/>
    <w:rsid w:val="0038285B"/>
    <w:rsid w:val="00382A8D"/>
    <w:rsid w:val="00386938"/>
    <w:rsid w:val="00387F2D"/>
    <w:rsid w:val="00394DC7"/>
    <w:rsid w:val="003964B7"/>
    <w:rsid w:val="00397B54"/>
    <w:rsid w:val="003A0795"/>
    <w:rsid w:val="003A598A"/>
    <w:rsid w:val="003A7970"/>
    <w:rsid w:val="003B10DF"/>
    <w:rsid w:val="003B3B79"/>
    <w:rsid w:val="003B6D7F"/>
    <w:rsid w:val="003B77CC"/>
    <w:rsid w:val="003B7B1F"/>
    <w:rsid w:val="003C1E5C"/>
    <w:rsid w:val="003C572B"/>
    <w:rsid w:val="003C736E"/>
    <w:rsid w:val="003D13F8"/>
    <w:rsid w:val="003E40C2"/>
    <w:rsid w:val="003E50E3"/>
    <w:rsid w:val="003F4F8A"/>
    <w:rsid w:val="003F581F"/>
    <w:rsid w:val="003F5F10"/>
    <w:rsid w:val="004045F6"/>
    <w:rsid w:val="00407E73"/>
    <w:rsid w:val="00413D72"/>
    <w:rsid w:val="0041470F"/>
    <w:rsid w:val="004153BD"/>
    <w:rsid w:val="00415D6D"/>
    <w:rsid w:val="004168B3"/>
    <w:rsid w:val="0041700B"/>
    <w:rsid w:val="004259D0"/>
    <w:rsid w:val="004319E5"/>
    <w:rsid w:val="00431B26"/>
    <w:rsid w:val="00431F9A"/>
    <w:rsid w:val="004330F1"/>
    <w:rsid w:val="004346B9"/>
    <w:rsid w:val="00435DB0"/>
    <w:rsid w:val="004453BF"/>
    <w:rsid w:val="00446F49"/>
    <w:rsid w:val="00447132"/>
    <w:rsid w:val="00447C02"/>
    <w:rsid w:val="00454283"/>
    <w:rsid w:val="00455210"/>
    <w:rsid w:val="00460E07"/>
    <w:rsid w:val="004616DF"/>
    <w:rsid w:val="004617C3"/>
    <w:rsid w:val="00463C37"/>
    <w:rsid w:val="00465120"/>
    <w:rsid w:val="00466FF4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3B0"/>
    <w:rsid w:val="004C005C"/>
    <w:rsid w:val="004C2982"/>
    <w:rsid w:val="004C39D1"/>
    <w:rsid w:val="004C4400"/>
    <w:rsid w:val="004C5821"/>
    <w:rsid w:val="004C695D"/>
    <w:rsid w:val="004D19E1"/>
    <w:rsid w:val="004D268F"/>
    <w:rsid w:val="004D3737"/>
    <w:rsid w:val="004E021F"/>
    <w:rsid w:val="004E6320"/>
    <w:rsid w:val="004E6D71"/>
    <w:rsid w:val="004F4F86"/>
    <w:rsid w:val="00501F7D"/>
    <w:rsid w:val="00504141"/>
    <w:rsid w:val="00510533"/>
    <w:rsid w:val="00514DFC"/>
    <w:rsid w:val="00515895"/>
    <w:rsid w:val="00523C49"/>
    <w:rsid w:val="005251CA"/>
    <w:rsid w:val="0052551A"/>
    <w:rsid w:val="005267C6"/>
    <w:rsid w:val="00535822"/>
    <w:rsid w:val="0053605D"/>
    <w:rsid w:val="00543FEE"/>
    <w:rsid w:val="005467B8"/>
    <w:rsid w:val="00547D4A"/>
    <w:rsid w:val="00550EAE"/>
    <w:rsid w:val="00552179"/>
    <w:rsid w:val="00555EDC"/>
    <w:rsid w:val="00556205"/>
    <w:rsid w:val="005624A7"/>
    <w:rsid w:val="00563FCF"/>
    <w:rsid w:val="00564030"/>
    <w:rsid w:val="00564B2A"/>
    <w:rsid w:val="005656ED"/>
    <w:rsid w:val="00570876"/>
    <w:rsid w:val="0057259D"/>
    <w:rsid w:val="0058391A"/>
    <w:rsid w:val="005856D3"/>
    <w:rsid w:val="00591795"/>
    <w:rsid w:val="00591BEA"/>
    <w:rsid w:val="00592741"/>
    <w:rsid w:val="005931DA"/>
    <w:rsid w:val="005A4C6C"/>
    <w:rsid w:val="005A5194"/>
    <w:rsid w:val="005A6B22"/>
    <w:rsid w:val="005B0BEA"/>
    <w:rsid w:val="005B263E"/>
    <w:rsid w:val="005B6145"/>
    <w:rsid w:val="005B7000"/>
    <w:rsid w:val="005C3669"/>
    <w:rsid w:val="005C54BB"/>
    <w:rsid w:val="005D0F79"/>
    <w:rsid w:val="005D30FC"/>
    <w:rsid w:val="005D34B2"/>
    <w:rsid w:val="005D7E0A"/>
    <w:rsid w:val="005E0DEB"/>
    <w:rsid w:val="005E1FFF"/>
    <w:rsid w:val="005F4682"/>
    <w:rsid w:val="005F4E74"/>
    <w:rsid w:val="005F5675"/>
    <w:rsid w:val="00600AE8"/>
    <w:rsid w:val="006012F8"/>
    <w:rsid w:val="0060149C"/>
    <w:rsid w:val="00601B90"/>
    <w:rsid w:val="006034FE"/>
    <w:rsid w:val="0060446A"/>
    <w:rsid w:val="00605907"/>
    <w:rsid w:val="006066F4"/>
    <w:rsid w:val="006103AF"/>
    <w:rsid w:val="00612394"/>
    <w:rsid w:val="00615983"/>
    <w:rsid w:val="00617B1B"/>
    <w:rsid w:val="00621944"/>
    <w:rsid w:val="00625E3F"/>
    <w:rsid w:val="00633AA9"/>
    <w:rsid w:val="00646029"/>
    <w:rsid w:val="006475EA"/>
    <w:rsid w:val="00660EF5"/>
    <w:rsid w:val="006649A6"/>
    <w:rsid w:val="00664C5E"/>
    <w:rsid w:val="00673A30"/>
    <w:rsid w:val="00676ABD"/>
    <w:rsid w:val="00680BF5"/>
    <w:rsid w:val="006811A1"/>
    <w:rsid w:val="0069145C"/>
    <w:rsid w:val="00692BF5"/>
    <w:rsid w:val="00693684"/>
    <w:rsid w:val="0069432F"/>
    <w:rsid w:val="00694B95"/>
    <w:rsid w:val="00695B97"/>
    <w:rsid w:val="00695EAB"/>
    <w:rsid w:val="00695ED7"/>
    <w:rsid w:val="0069773C"/>
    <w:rsid w:val="006A04E7"/>
    <w:rsid w:val="006A0722"/>
    <w:rsid w:val="006A0842"/>
    <w:rsid w:val="006A4FE4"/>
    <w:rsid w:val="006A63CE"/>
    <w:rsid w:val="006B499B"/>
    <w:rsid w:val="006B7046"/>
    <w:rsid w:val="006B7F8C"/>
    <w:rsid w:val="006C0B1C"/>
    <w:rsid w:val="006C438B"/>
    <w:rsid w:val="006C7873"/>
    <w:rsid w:val="006D395F"/>
    <w:rsid w:val="006D5F1B"/>
    <w:rsid w:val="006E0721"/>
    <w:rsid w:val="006E0EC5"/>
    <w:rsid w:val="006E2E99"/>
    <w:rsid w:val="006E62F8"/>
    <w:rsid w:val="006F10F3"/>
    <w:rsid w:val="006F391B"/>
    <w:rsid w:val="006F40D7"/>
    <w:rsid w:val="006F42BA"/>
    <w:rsid w:val="006F4A86"/>
    <w:rsid w:val="006F6D7B"/>
    <w:rsid w:val="006F6FBD"/>
    <w:rsid w:val="006F7683"/>
    <w:rsid w:val="007017F6"/>
    <w:rsid w:val="00703CC0"/>
    <w:rsid w:val="00705DD9"/>
    <w:rsid w:val="0070608F"/>
    <w:rsid w:val="00706488"/>
    <w:rsid w:val="00706D0C"/>
    <w:rsid w:val="0070736C"/>
    <w:rsid w:val="00707783"/>
    <w:rsid w:val="00710450"/>
    <w:rsid w:val="007121F9"/>
    <w:rsid w:val="0071500B"/>
    <w:rsid w:val="00716B06"/>
    <w:rsid w:val="007224CF"/>
    <w:rsid w:val="0072722B"/>
    <w:rsid w:val="00727995"/>
    <w:rsid w:val="00727DCD"/>
    <w:rsid w:val="007329F9"/>
    <w:rsid w:val="00744826"/>
    <w:rsid w:val="007464DE"/>
    <w:rsid w:val="00746924"/>
    <w:rsid w:val="00757065"/>
    <w:rsid w:val="00765594"/>
    <w:rsid w:val="007665AD"/>
    <w:rsid w:val="00767D6D"/>
    <w:rsid w:val="0077011C"/>
    <w:rsid w:val="00771C8B"/>
    <w:rsid w:val="00776918"/>
    <w:rsid w:val="00781FA4"/>
    <w:rsid w:val="00783A73"/>
    <w:rsid w:val="007853B8"/>
    <w:rsid w:val="00785578"/>
    <w:rsid w:val="00794258"/>
    <w:rsid w:val="00794B15"/>
    <w:rsid w:val="0079540F"/>
    <w:rsid w:val="007A0701"/>
    <w:rsid w:val="007A5293"/>
    <w:rsid w:val="007A7033"/>
    <w:rsid w:val="007B2521"/>
    <w:rsid w:val="007B46E9"/>
    <w:rsid w:val="007B4702"/>
    <w:rsid w:val="007B7807"/>
    <w:rsid w:val="007C06AD"/>
    <w:rsid w:val="007D0235"/>
    <w:rsid w:val="007D1043"/>
    <w:rsid w:val="007D1FE1"/>
    <w:rsid w:val="007D3010"/>
    <w:rsid w:val="007D3F5F"/>
    <w:rsid w:val="007D426D"/>
    <w:rsid w:val="007D4385"/>
    <w:rsid w:val="007D5ADD"/>
    <w:rsid w:val="007E1DC1"/>
    <w:rsid w:val="007E6C76"/>
    <w:rsid w:val="00807AA5"/>
    <w:rsid w:val="008123DF"/>
    <w:rsid w:val="00813A40"/>
    <w:rsid w:val="00813C61"/>
    <w:rsid w:val="008145BA"/>
    <w:rsid w:val="00815E12"/>
    <w:rsid w:val="00817C4D"/>
    <w:rsid w:val="00824981"/>
    <w:rsid w:val="00824A56"/>
    <w:rsid w:val="00826430"/>
    <w:rsid w:val="00826550"/>
    <w:rsid w:val="00827C1D"/>
    <w:rsid w:val="0083748C"/>
    <w:rsid w:val="008411FE"/>
    <w:rsid w:val="00842DCD"/>
    <w:rsid w:val="00845BAD"/>
    <w:rsid w:val="00851592"/>
    <w:rsid w:val="0085361B"/>
    <w:rsid w:val="0085737E"/>
    <w:rsid w:val="008579E7"/>
    <w:rsid w:val="00857A87"/>
    <w:rsid w:val="00861476"/>
    <w:rsid w:val="008618A2"/>
    <w:rsid w:val="00861EE5"/>
    <w:rsid w:val="00866BCA"/>
    <w:rsid w:val="008679E9"/>
    <w:rsid w:val="008711B3"/>
    <w:rsid w:val="00871DEF"/>
    <w:rsid w:val="00871F5F"/>
    <w:rsid w:val="00876961"/>
    <w:rsid w:val="00880582"/>
    <w:rsid w:val="0088274F"/>
    <w:rsid w:val="00884F9F"/>
    <w:rsid w:val="008876D7"/>
    <w:rsid w:val="00887CF7"/>
    <w:rsid w:val="00894B01"/>
    <w:rsid w:val="00895173"/>
    <w:rsid w:val="008A3C19"/>
    <w:rsid w:val="008A5C9C"/>
    <w:rsid w:val="008B169B"/>
    <w:rsid w:val="008B41AD"/>
    <w:rsid w:val="008B57FB"/>
    <w:rsid w:val="008B6AC9"/>
    <w:rsid w:val="008B7E1E"/>
    <w:rsid w:val="008C1C0D"/>
    <w:rsid w:val="008C1EAE"/>
    <w:rsid w:val="008C4855"/>
    <w:rsid w:val="008C693D"/>
    <w:rsid w:val="008D49A3"/>
    <w:rsid w:val="008D78C8"/>
    <w:rsid w:val="008E20B0"/>
    <w:rsid w:val="008E21AC"/>
    <w:rsid w:val="008E62F5"/>
    <w:rsid w:val="008E7495"/>
    <w:rsid w:val="008E74D6"/>
    <w:rsid w:val="008E759D"/>
    <w:rsid w:val="008F334E"/>
    <w:rsid w:val="008F3868"/>
    <w:rsid w:val="009037C4"/>
    <w:rsid w:val="00903FE0"/>
    <w:rsid w:val="00904E6E"/>
    <w:rsid w:val="00913704"/>
    <w:rsid w:val="00914790"/>
    <w:rsid w:val="009176F5"/>
    <w:rsid w:val="00921479"/>
    <w:rsid w:val="0092634E"/>
    <w:rsid w:val="00931165"/>
    <w:rsid w:val="009340CB"/>
    <w:rsid w:val="00934311"/>
    <w:rsid w:val="00935B37"/>
    <w:rsid w:val="00940529"/>
    <w:rsid w:val="00946966"/>
    <w:rsid w:val="009540ED"/>
    <w:rsid w:val="00957802"/>
    <w:rsid w:val="009615A4"/>
    <w:rsid w:val="00966908"/>
    <w:rsid w:val="0097678F"/>
    <w:rsid w:val="009772CA"/>
    <w:rsid w:val="009778CC"/>
    <w:rsid w:val="0098086D"/>
    <w:rsid w:val="00985542"/>
    <w:rsid w:val="009856A2"/>
    <w:rsid w:val="0098737C"/>
    <w:rsid w:val="00991087"/>
    <w:rsid w:val="00994D85"/>
    <w:rsid w:val="00996663"/>
    <w:rsid w:val="009A23FB"/>
    <w:rsid w:val="009A2833"/>
    <w:rsid w:val="009A2E6E"/>
    <w:rsid w:val="009A521B"/>
    <w:rsid w:val="009A6D7B"/>
    <w:rsid w:val="009A7871"/>
    <w:rsid w:val="009B26FC"/>
    <w:rsid w:val="009C0947"/>
    <w:rsid w:val="009C0F91"/>
    <w:rsid w:val="009C106C"/>
    <w:rsid w:val="009C76D1"/>
    <w:rsid w:val="009D6F6B"/>
    <w:rsid w:val="009F3EB7"/>
    <w:rsid w:val="009F6DBB"/>
    <w:rsid w:val="009F79D0"/>
    <w:rsid w:val="009F7E83"/>
    <w:rsid w:val="00A00066"/>
    <w:rsid w:val="00A036BC"/>
    <w:rsid w:val="00A06094"/>
    <w:rsid w:val="00A07215"/>
    <w:rsid w:val="00A10301"/>
    <w:rsid w:val="00A111FC"/>
    <w:rsid w:val="00A13341"/>
    <w:rsid w:val="00A22080"/>
    <w:rsid w:val="00A32877"/>
    <w:rsid w:val="00A3338B"/>
    <w:rsid w:val="00A46381"/>
    <w:rsid w:val="00A51311"/>
    <w:rsid w:val="00A5364C"/>
    <w:rsid w:val="00A54558"/>
    <w:rsid w:val="00A559ED"/>
    <w:rsid w:val="00A6580D"/>
    <w:rsid w:val="00A66C16"/>
    <w:rsid w:val="00A66F6D"/>
    <w:rsid w:val="00A70089"/>
    <w:rsid w:val="00A70B46"/>
    <w:rsid w:val="00A7545B"/>
    <w:rsid w:val="00A76952"/>
    <w:rsid w:val="00A82276"/>
    <w:rsid w:val="00A8419D"/>
    <w:rsid w:val="00A8546F"/>
    <w:rsid w:val="00A8660E"/>
    <w:rsid w:val="00A93080"/>
    <w:rsid w:val="00A96A33"/>
    <w:rsid w:val="00A97558"/>
    <w:rsid w:val="00AA433D"/>
    <w:rsid w:val="00AA5374"/>
    <w:rsid w:val="00AA6660"/>
    <w:rsid w:val="00AB0FB3"/>
    <w:rsid w:val="00AB2134"/>
    <w:rsid w:val="00AC11F8"/>
    <w:rsid w:val="00AC3870"/>
    <w:rsid w:val="00AC56CA"/>
    <w:rsid w:val="00AD2E31"/>
    <w:rsid w:val="00AD7579"/>
    <w:rsid w:val="00AD75BF"/>
    <w:rsid w:val="00AE0DDB"/>
    <w:rsid w:val="00AE323B"/>
    <w:rsid w:val="00AE3A77"/>
    <w:rsid w:val="00AE3C56"/>
    <w:rsid w:val="00AF0053"/>
    <w:rsid w:val="00AF4FB6"/>
    <w:rsid w:val="00B07909"/>
    <w:rsid w:val="00B168E2"/>
    <w:rsid w:val="00B32B4C"/>
    <w:rsid w:val="00B33B75"/>
    <w:rsid w:val="00B345B0"/>
    <w:rsid w:val="00B348AD"/>
    <w:rsid w:val="00B36E09"/>
    <w:rsid w:val="00B40835"/>
    <w:rsid w:val="00B44C23"/>
    <w:rsid w:val="00B45D61"/>
    <w:rsid w:val="00B463F3"/>
    <w:rsid w:val="00B507CB"/>
    <w:rsid w:val="00B57089"/>
    <w:rsid w:val="00B62C21"/>
    <w:rsid w:val="00B63364"/>
    <w:rsid w:val="00B639D7"/>
    <w:rsid w:val="00B63EB1"/>
    <w:rsid w:val="00B675CA"/>
    <w:rsid w:val="00B7058C"/>
    <w:rsid w:val="00B71739"/>
    <w:rsid w:val="00B7238C"/>
    <w:rsid w:val="00B724D1"/>
    <w:rsid w:val="00B728AA"/>
    <w:rsid w:val="00B82B5D"/>
    <w:rsid w:val="00B8528B"/>
    <w:rsid w:val="00B94175"/>
    <w:rsid w:val="00B95349"/>
    <w:rsid w:val="00B96BB8"/>
    <w:rsid w:val="00BA1AA8"/>
    <w:rsid w:val="00BB394F"/>
    <w:rsid w:val="00BB7393"/>
    <w:rsid w:val="00BB7E9A"/>
    <w:rsid w:val="00BC1C75"/>
    <w:rsid w:val="00BC1ECC"/>
    <w:rsid w:val="00BC647F"/>
    <w:rsid w:val="00BC798F"/>
    <w:rsid w:val="00BD2B89"/>
    <w:rsid w:val="00BD3FCF"/>
    <w:rsid w:val="00BD52FA"/>
    <w:rsid w:val="00BD76B9"/>
    <w:rsid w:val="00BE2612"/>
    <w:rsid w:val="00BE3CC0"/>
    <w:rsid w:val="00BE5CDF"/>
    <w:rsid w:val="00BE7F6B"/>
    <w:rsid w:val="00BF27FF"/>
    <w:rsid w:val="00BF2A40"/>
    <w:rsid w:val="00BF5E00"/>
    <w:rsid w:val="00C00B30"/>
    <w:rsid w:val="00C02790"/>
    <w:rsid w:val="00C02A6C"/>
    <w:rsid w:val="00C0786A"/>
    <w:rsid w:val="00C12045"/>
    <w:rsid w:val="00C12BCE"/>
    <w:rsid w:val="00C12D33"/>
    <w:rsid w:val="00C15323"/>
    <w:rsid w:val="00C172DF"/>
    <w:rsid w:val="00C25D9A"/>
    <w:rsid w:val="00C4081A"/>
    <w:rsid w:val="00C43E44"/>
    <w:rsid w:val="00C474D2"/>
    <w:rsid w:val="00C509C1"/>
    <w:rsid w:val="00C511C8"/>
    <w:rsid w:val="00C514E1"/>
    <w:rsid w:val="00C531E9"/>
    <w:rsid w:val="00C5470B"/>
    <w:rsid w:val="00C6281B"/>
    <w:rsid w:val="00C64CC5"/>
    <w:rsid w:val="00C70321"/>
    <w:rsid w:val="00C713C2"/>
    <w:rsid w:val="00C718A3"/>
    <w:rsid w:val="00C72691"/>
    <w:rsid w:val="00C815E8"/>
    <w:rsid w:val="00C915E3"/>
    <w:rsid w:val="00C91C0B"/>
    <w:rsid w:val="00C94F36"/>
    <w:rsid w:val="00C9672D"/>
    <w:rsid w:val="00C97092"/>
    <w:rsid w:val="00CA13FA"/>
    <w:rsid w:val="00CA2993"/>
    <w:rsid w:val="00CA6AE5"/>
    <w:rsid w:val="00CA7EB3"/>
    <w:rsid w:val="00CB0AE6"/>
    <w:rsid w:val="00CB44D5"/>
    <w:rsid w:val="00CB6D3D"/>
    <w:rsid w:val="00CC258C"/>
    <w:rsid w:val="00CC2F22"/>
    <w:rsid w:val="00CC7B65"/>
    <w:rsid w:val="00CD316E"/>
    <w:rsid w:val="00CD5540"/>
    <w:rsid w:val="00CE0A71"/>
    <w:rsid w:val="00CE12AE"/>
    <w:rsid w:val="00CE6717"/>
    <w:rsid w:val="00CE7AB5"/>
    <w:rsid w:val="00CF3503"/>
    <w:rsid w:val="00CF5501"/>
    <w:rsid w:val="00CF7EF3"/>
    <w:rsid w:val="00D02E45"/>
    <w:rsid w:val="00D06555"/>
    <w:rsid w:val="00D11F81"/>
    <w:rsid w:val="00D12A9C"/>
    <w:rsid w:val="00D23461"/>
    <w:rsid w:val="00D26765"/>
    <w:rsid w:val="00D27226"/>
    <w:rsid w:val="00D33DF5"/>
    <w:rsid w:val="00D3631E"/>
    <w:rsid w:val="00D37277"/>
    <w:rsid w:val="00D412FB"/>
    <w:rsid w:val="00D42088"/>
    <w:rsid w:val="00D4263E"/>
    <w:rsid w:val="00D43513"/>
    <w:rsid w:val="00D43837"/>
    <w:rsid w:val="00D5088E"/>
    <w:rsid w:val="00D50B0E"/>
    <w:rsid w:val="00D54BDC"/>
    <w:rsid w:val="00D57634"/>
    <w:rsid w:val="00D60E1D"/>
    <w:rsid w:val="00D64CDA"/>
    <w:rsid w:val="00D7272C"/>
    <w:rsid w:val="00D7444C"/>
    <w:rsid w:val="00D75B4F"/>
    <w:rsid w:val="00D8084B"/>
    <w:rsid w:val="00D81AF4"/>
    <w:rsid w:val="00D86581"/>
    <w:rsid w:val="00D87FBB"/>
    <w:rsid w:val="00D91CF1"/>
    <w:rsid w:val="00D92BE3"/>
    <w:rsid w:val="00D9661E"/>
    <w:rsid w:val="00D97D83"/>
    <w:rsid w:val="00DA0D86"/>
    <w:rsid w:val="00DA1B7C"/>
    <w:rsid w:val="00DA3E61"/>
    <w:rsid w:val="00DB1CCF"/>
    <w:rsid w:val="00DB2D62"/>
    <w:rsid w:val="00DB3062"/>
    <w:rsid w:val="00DB33D2"/>
    <w:rsid w:val="00DC07FB"/>
    <w:rsid w:val="00DC2652"/>
    <w:rsid w:val="00DC6F41"/>
    <w:rsid w:val="00DD3BB5"/>
    <w:rsid w:val="00DD427B"/>
    <w:rsid w:val="00DD4FDD"/>
    <w:rsid w:val="00DD5B03"/>
    <w:rsid w:val="00DE3969"/>
    <w:rsid w:val="00DE6101"/>
    <w:rsid w:val="00DE7AB1"/>
    <w:rsid w:val="00DF1FDB"/>
    <w:rsid w:val="00DF23E4"/>
    <w:rsid w:val="00DF30A8"/>
    <w:rsid w:val="00DF392B"/>
    <w:rsid w:val="00DF66F7"/>
    <w:rsid w:val="00DF6B43"/>
    <w:rsid w:val="00E03B6C"/>
    <w:rsid w:val="00E03DD4"/>
    <w:rsid w:val="00E06EC8"/>
    <w:rsid w:val="00E11087"/>
    <w:rsid w:val="00E175BD"/>
    <w:rsid w:val="00E20B8D"/>
    <w:rsid w:val="00E24CE4"/>
    <w:rsid w:val="00E26A84"/>
    <w:rsid w:val="00E310A0"/>
    <w:rsid w:val="00E34609"/>
    <w:rsid w:val="00E34F37"/>
    <w:rsid w:val="00E35664"/>
    <w:rsid w:val="00E4026D"/>
    <w:rsid w:val="00E415D1"/>
    <w:rsid w:val="00E419C0"/>
    <w:rsid w:val="00E426F4"/>
    <w:rsid w:val="00E463F9"/>
    <w:rsid w:val="00E47568"/>
    <w:rsid w:val="00E47C68"/>
    <w:rsid w:val="00E54146"/>
    <w:rsid w:val="00E60364"/>
    <w:rsid w:val="00E61336"/>
    <w:rsid w:val="00E6168E"/>
    <w:rsid w:val="00E658A4"/>
    <w:rsid w:val="00E74369"/>
    <w:rsid w:val="00E77999"/>
    <w:rsid w:val="00E77CF9"/>
    <w:rsid w:val="00E8205C"/>
    <w:rsid w:val="00E8281E"/>
    <w:rsid w:val="00E92B90"/>
    <w:rsid w:val="00E95CA6"/>
    <w:rsid w:val="00E9788D"/>
    <w:rsid w:val="00EB2D36"/>
    <w:rsid w:val="00EC33E9"/>
    <w:rsid w:val="00ED0478"/>
    <w:rsid w:val="00ED07AB"/>
    <w:rsid w:val="00ED4ECA"/>
    <w:rsid w:val="00ED5F00"/>
    <w:rsid w:val="00ED755C"/>
    <w:rsid w:val="00EE4346"/>
    <w:rsid w:val="00EE4481"/>
    <w:rsid w:val="00EE6074"/>
    <w:rsid w:val="00EF227D"/>
    <w:rsid w:val="00EF29FF"/>
    <w:rsid w:val="00EF4285"/>
    <w:rsid w:val="00EF74B5"/>
    <w:rsid w:val="00F05A30"/>
    <w:rsid w:val="00F1398D"/>
    <w:rsid w:val="00F15872"/>
    <w:rsid w:val="00F172E3"/>
    <w:rsid w:val="00F20565"/>
    <w:rsid w:val="00F21CAC"/>
    <w:rsid w:val="00F22431"/>
    <w:rsid w:val="00F3641E"/>
    <w:rsid w:val="00F375DE"/>
    <w:rsid w:val="00F43AC0"/>
    <w:rsid w:val="00F441F2"/>
    <w:rsid w:val="00F453CE"/>
    <w:rsid w:val="00F4701E"/>
    <w:rsid w:val="00F50717"/>
    <w:rsid w:val="00F50831"/>
    <w:rsid w:val="00F51960"/>
    <w:rsid w:val="00F52F4E"/>
    <w:rsid w:val="00F5387A"/>
    <w:rsid w:val="00F54F5E"/>
    <w:rsid w:val="00F5773F"/>
    <w:rsid w:val="00F629AB"/>
    <w:rsid w:val="00F734C8"/>
    <w:rsid w:val="00F75D07"/>
    <w:rsid w:val="00F80132"/>
    <w:rsid w:val="00F810B8"/>
    <w:rsid w:val="00F84EA8"/>
    <w:rsid w:val="00F85A47"/>
    <w:rsid w:val="00F8602B"/>
    <w:rsid w:val="00F86612"/>
    <w:rsid w:val="00F872D8"/>
    <w:rsid w:val="00F90532"/>
    <w:rsid w:val="00FA1114"/>
    <w:rsid w:val="00FA3701"/>
    <w:rsid w:val="00FA5DB7"/>
    <w:rsid w:val="00FA7709"/>
    <w:rsid w:val="00FA7BBF"/>
    <w:rsid w:val="00FC2BCF"/>
    <w:rsid w:val="00FC405A"/>
    <w:rsid w:val="00FC684C"/>
    <w:rsid w:val="00FD2B1B"/>
    <w:rsid w:val="00FD7DB7"/>
    <w:rsid w:val="00FE0291"/>
    <w:rsid w:val="00FE4A6B"/>
    <w:rsid w:val="00FE73E1"/>
    <w:rsid w:val="00FF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E4EA987"/>
  <w15:chartTrackingRefBased/>
  <w15:docId w15:val="{F3E262A5-4503-4897-B837-2484BE509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205C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455210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uiPriority w:val="99"/>
    <w:semiHidden/>
    <w:rsid w:val="00455210"/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85A47"/>
    <w:pPr>
      <w:ind w:left="720"/>
      <w:contextualSpacing/>
    </w:pPr>
  </w:style>
  <w:style w:type="paragraph" w:customStyle="1" w:styleId="FrontAddress">
    <w:name w:val="Front Address"/>
    <w:basedOn w:val="Normln"/>
    <w:next w:val="Normln"/>
    <w:uiPriority w:val="99"/>
    <w:rsid w:val="00070054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CBDAE-FE72-4AF2-8395-B3A0A70A6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563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6</cp:revision>
  <cp:lastPrinted>2021-03-11T06:06:00Z</cp:lastPrinted>
  <dcterms:created xsi:type="dcterms:W3CDTF">2026-09-01T11:43:00Z</dcterms:created>
  <dcterms:modified xsi:type="dcterms:W3CDTF">2026-09-03T06:28:00Z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2019-05-22T09:09:32.4964257Z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56bf7a86-d60f-43e3-8f49-f5d38dc83f18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