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E3A15" w14:textId="77777777" w:rsidR="000F33A5" w:rsidRDefault="000F33A5" w:rsidP="000F33A5">
      <w:pPr>
        <w:jc w:val="center"/>
      </w:pPr>
    </w:p>
    <w:p w14:paraId="0C4715F8" w14:textId="77777777" w:rsidR="000F33A5" w:rsidRPr="006D6183" w:rsidRDefault="000F33A5" w:rsidP="000F33A5">
      <w:pPr>
        <w:rPr>
          <w:b/>
          <w:bCs/>
          <w:sz w:val="56"/>
          <w:szCs w:val="56"/>
          <w:u w:val="single"/>
        </w:rPr>
      </w:pPr>
    </w:p>
    <w:p w14:paraId="1E227282" w14:textId="77777777" w:rsidR="00691AAD" w:rsidRDefault="00691AAD" w:rsidP="00691AAD">
      <w:pPr>
        <w:jc w:val="center"/>
      </w:pPr>
      <w:r>
        <w:pict w14:anchorId="5540A1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8.25pt;height:186.75pt">
            <v:imagedata r:id="rId8" o:title=""/>
          </v:shape>
        </w:pict>
      </w:r>
    </w:p>
    <w:p w14:paraId="2A8FAD89" w14:textId="77777777" w:rsidR="00691AAD" w:rsidRDefault="00691AAD" w:rsidP="00691AAD">
      <w:pPr>
        <w:jc w:val="center"/>
        <w:rPr>
          <w:rFonts w:ascii="Arial" w:hAnsi="Arial" w:cs="Arial"/>
          <w:b/>
          <w:bCs/>
          <w:color w:val="FF0000"/>
          <w:sz w:val="56"/>
          <w:szCs w:val="56"/>
        </w:rPr>
      </w:pPr>
    </w:p>
    <w:p w14:paraId="65011F1C" w14:textId="77777777" w:rsidR="00691AAD" w:rsidRPr="00B31060" w:rsidRDefault="00691AAD" w:rsidP="00691AAD">
      <w:pPr>
        <w:jc w:val="center"/>
        <w:rPr>
          <w:rFonts w:ascii="Arial" w:hAnsi="Arial" w:cs="Arial"/>
          <w:b/>
          <w:bCs/>
          <w:color w:val="FF0000"/>
          <w:sz w:val="56"/>
          <w:szCs w:val="56"/>
        </w:rPr>
      </w:pPr>
      <w:r w:rsidRPr="00B31060">
        <w:rPr>
          <w:rFonts w:ascii="Arial" w:hAnsi="Arial" w:cs="Arial"/>
          <w:b/>
          <w:bCs/>
          <w:color w:val="FF0000"/>
          <w:sz w:val="56"/>
          <w:szCs w:val="56"/>
        </w:rPr>
        <w:t>OBEC SVĚTLÍK</w:t>
      </w:r>
    </w:p>
    <w:p w14:paraId="771353CE" w14:textId="77777777" w:rsidR="00691AAD" w:rsidRPr="00B31060" w:rsidRDefault="00691AAD" w:rsidP="00691AAD">
      <w:pPr>
        <w:rPr>
          <w:rFonts w:ascii="Arial" w:hAnsi="Arial" w:cs="Arial"/>
          <w:b/>
          <w:bCs/>
          <w:sz w:val="56"/>
          <w:szCs w:val="56"/>
        </w:rPr>
      </w:pPr>
    </w:p>
    <w:p w14:paraId="3B82EF7C" w14:textId="77777777" w:rsidR="00691AAD" w:rsidRPr="00691AAD" w:rsidRDefault="00691AAD" w:rsidP="00691AAD">
      <w:pPr>
        <w:jc w:val="center"/>
        <w:rPr>
          <w:rFonts w:ascii="Century Gothic" w:hAnsi="Century Gothic" w:cs="Arial"/>
          <w:b/>
          <w:bCs/>
          <w:color w:val="008000"/>
          <w:sz w:val="40"/>
          <w:szCs w:val="40"/>
        </w:rPr>
      </w:pPr>
      <w:r w:rsidRPr="00691AAD">
        <w:rPr>
          <w:rFonts w:ascii="Century Gothic" w:hAnsi="Century Gothic" w:cs="Arial"/>
          <w:b/>
          <w:bCs/>
          <w:color w:val="008000"/>
          <w:sz w:val="40"/>
          <w:szCs w:val="40"/>
        </w:rPr>
        <w:t>OBECNĚ ZÁVAZNÁ VYHLÁŠKA</w:t>
      </w:r>
    </w:p>
    <w:p w14:paraId="292A4662" w14:textId="77777777" w:rsidR="00691AAD" w:rsidRPr="00691AAD" w:rsidRDefault="00691AAD" w:rsidP="00691AAD">
      <w:pPr>
        <w:jc w:val="center"/>
        <w:rPr>
          <w:rFonts w:ascii="Century Gothic" w:hAnsi="Century Gothic" w:cs="Arial"/>
          <w:b/>
          <w:bCs/>
          <w:color w:val="008000"/>
          <w:sz w:val="40"/>
          <w:szCs w:val="40"/>
        </w:rPr>
      </w:pPr>
    </w:p>
    <w:p w14:paraId="55DAEB60" w14:textId="77777777" w:rsidR="00691AAD" w:rsidRPr="00691AAD" w:rsidRDefault="00691AAD" w:rsidP="00691AAD">
      <w:pPr>
        <w:jc w:val="center"/>
        <w:rPr>
          <w:rFonts w:ascii="Century Gothic" w:hAnsi="Century Gothic" w:cs="Arial"/>
          <w:b/>
          <w:bCs/>
          <w:color w:val="008000"/>
          <w:sz w:val="40"/>
          <w:szCs w:val="40"/>
        </w:rPr>
      </w:pPr>
      <w:r w:rsidRPr="00691AAD">
        <w:rPr>
          <w:rFonts w:ascii="Century Gothic" w:hAnsi="Century Gothic" w:cs="Arial"/>
          <w:b/>
          <w:bCs/>
          <w:color w:val="008000"/>
          <w:sz w:val="40"/>
          <w:szCs w:val="40"/>
        </w:rPr>
        <w:t xml:space="preserve">č. </w:t>
      </w:r>
      <w:r w:rsidR="0086626F">
        <w:rPr>
          <w:rFonts w:ascii="Century Gothic" w:hAnsi="Century Gothic" w:cs="Arial"/>
          <w:b/>
          <w:bCs/>
          <w:color w:val="008000"/>
          <w:sz w:val="40"/>
          <w:szCs w:val="40"/>
        </w:rPr>
        <w:t>6</w:t>
      </w:r>
      <w:r w:rsidRPr="00691AAD">
        <w:rPr>
          <w:rFonts w:ascii="Century Gothic" w:hAnsi="Century Gothic" w:cs="Arial"/>
          <w:b/>
          <w:bCs/>
          <w:color w:val="008000"/>
          <w:sz w:val="40"/>
          <w:szCs w:val="40"/>
        </w:rPr>
        <w:t>/20</w:t>
      </w:r>
      <w:r w:rsidR="002D2E28">
        <w:rPr>
          <w:rFonts w:ascii="Century Gothic" w:hAnsi="Century Gothic" w:cs="Arial"/>
          <w:b/>
          <w:bCs/>
          <w:color w:val="008000"/>
          <w:sz w:val="40"/>
          <w:szCs w:val="40"/>
        </w:rPr>
        <w:t>25</w:t>
      </w:r>
    </w:p>
    <w:p w14:paraId="4A84B08B" w14:textId="77777777" w:rsidR="00691AAD" w:rsidRPr="00691AAD" w:rsidRDefault="00691AAD" w:rsidP="00691AAD">
      <w:pPr>
        <w:rPr>
          <w:rFonts w:ascii="Century Gothic" w:hAnsi="Century Gothic" w:cs="Arial"/>
          <w:sz w:val="40"/>
          <w:szCs w:val="40"/>
        </w:rPr>
      </w:pPr>
    </w:p>
    <w:p w14:paraId="5F75A933" w14:textId="77777777" w:rsidR="002D2E28" w:rsidRDefault="002D2E28" w:rsidP="00691AAD">
      <w:pPr>
        <w:jc w:val="center"/>
        <w:rPr>
          <w:rFonts w:ascii="Century Gothic" w:hAnsi="Century Gothic" w:cs="Arial"/>
          <w:b/>
          <w:bCs/>
          <w:color w:val="008000"/>
          <w:sz w:val="40"/>
          <w:szCs w:val="40"/>
        </w:rPr>
      </w:pPr>
      <w:r>
        <w:rPr>
          <w:rFonts w:ascii="Century Gothic" w:hAnsi="Century Gothic" w:cs="Arial"/>
          <w:b/>
          <w:bCs/>
          <w:color w:val="008000"/>
          <w:sz w:val="40"/>
          <w:szCs w:val="40"/>
        </w:rPr>
        <w:t>Změna OZV č. 1/201</w:t>
      </w:r>
      <w:r w:rsidR="0086626F">
        <w:rPr>
          <w:rFonts w:ascii="Century Gothic" w:hAnsi="Century Gothic" w:cs="Arial"/>
          <w:b/>
          <w:bCs/>
          <w:color w:val="008000"/>
          <w:sz w:val="40"/>
          <w:szCs w:val="40"/>
        </w:rPr>
        <w:t>8</w:t>
      </w:r>
      <w:r>
        <w:rPr>
          <w:rFonts w:ascii="Century Gothic" w:hAnsi="Century Gothic" w:cs="Arial"/>
          <w:b/>
          <w:bCs/>
          <w:color w:val="008000"/>
          <w:sz w:val="40"/>
          <w:szCs w:val="40"/>
        </w:rPr>
        <w:t xml:space="preserve"> </w:t>
      </w:r>
    </w:p>
    <w:p w14:paraId="3FE8E829" w14:textId="77777777" w:rsidR="00691AAD" w:rsidRPr="00691AAD" w:rsidRDefault="002D2E28" w:rsidP="00691AAD">
      <w:pPr>
        <w:jc w:val="center"/>
        <w:rPr>
          <w:rFonts w:ascii="Century Gothic" w:hAnsi="Century Gothic" w:cs="Arial"/>
          <w:b/>
          <w:bCs/>
          <w:color w:val="008000"/>
          <w:sz w:val="40"/>
          <w:szCs w:val="40"/>
        </w:rPr>
      </w:pPr>
      <w:r>
        <w:rPr>
          <w:rFonts w:ascii="Century Gothic" w:hAnsi="Century Gothic" w:cs="Arial"/>
          <w:b/>
          <w:bCs/>
          <w:color w:val="008000"/>
          <w:sz w:val="40"/>
          <w:szCs w:val="40"/>
        </w:rPr>
        <w:t>„</w:t>
      </w:r>
      <w:r w:rsidR="0086626F">
        <w:rPr>
          <w:rFonts w:ascii="Century Gothic" w:hAnsi="Century Gothic" w:cs="Arial"/>
          <w:b/>
          <w:bCs/>
          <w:color w:val="008000"/>
          <w:sz w:val="40"/>
          <w:szCs w:val="40"/>
        </w:rPr>
        <w:t>o stanovení pravidel pro pohyb psů na veřejném prostranství v obci Světlík</w:t>
      </w:r>
      <w:r w:rsidR="00691AAD" w:rsidRPr="00691AAD">
        <w:rPr>
          <w:rFonts w:ascii="Century Gothic" w:hAnsi="Century Gothic" w:cs="Arial"/>
          <w:b/>
          <w:bCs/>
          <w:color w:val="008000"/>
          <w:sz w:val="40"/>
          <w:szCs w:val="40"/>
        </w:rPr>
        <w:t>“</w:t>
      </w:r>
    </w:p>
    <w:p w14:paraId="651F568B" w14:textId="77777777" w:rsidR="00691AAD" w:rsidRPr="00691AAD" w:rsidRDefault="00691AAD" w:rsidP="00691AAD">
      <w:pPr>
        <w:pStyle w:val="Zkladntext"/>
        <w:spacing w:after="0"/>
        <w:jc w:val="center"/>
        <w:rPr>
          <w:rFonts w:ascii="Century Gothic" w:hAnsi="Century Gothic" w:cs="Arial"/>
          <w:b/>
          <w:color w:val="000000"/>
          <w:sz w:val="40"/>
          <w:szCs w:val="40"/>
        </w:rPr>
      </w:pPr>
    </w:p>
    <w:p w14:paraId="7E47F0AD" w14:textId="77777777" w:rsidR="00691AAD" w:rsidRPr="00691AAD" w:rsidRDefault="00691AAD" w:rsidP="00691AAD">
      <w:pPr>
        <w:pStyle w:val="Zkladntext"/>
        <w:spacing w:after="0"/>
        <w:jc w:val="center"/>
        <w:rPr>
          <w:rFonts w:ascii="Century Gothic" w:hAnsi="Century Gothic" w:cs="Arial"/>
          <w:b/>
          <w:color w:val="000000"/>
          <w:sz w:val="40"/>
          <w:szCs w:val="40"/>
        </w:rPr>
      </w:pPr>
    </w:p>
    <w:p w14:paraId="28E9296A" w14:textId="77777777" w:rsidR="00691AAD" w:rsidRDefault="00691AAD" w:rsidP="00691AA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40"/>
          <w:szCs w:val="40"/>
        </w:rPr>
      </w:pPr>
    </w:p>
    <w:p w14:paraId="13E6980F" w14:textId="77777777" w:rsidR="00691AAD" w:rsidRDefault="00691AAD" w:rsidP="00691AA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40"/>
          <w:szCs w:val="40"/>
        </w:rPr>
      </w:pPr>
    </w:p>
    <w:p w14:paraId="1064350B" w14:textId="77777777" w:rsidR="00691AAD" w:rsidRDefault="00691AAD" w:rsidP="00691AA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40"/>
          <w:szCs w:val="40"/>
        </w:rPr>
      </w:pPr>
    </w:p>
    <w:p w14:paraId="6F53A64F" w14:textId="77777777" w:rsidR="00691AAD" w:rsidRDefault="00691AAD" w:rsidP="00691AA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40"/>
          <w:szCs w:val="40"/>
        </w:rPr>
      </w:pPr>
    </w:p>
    <w:p w14:paraId="77201131" w14:textId="77777777" w:rsidR="00691AAD" w:rsidRDefault="00691AAD" w:rsidP="00691AA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40"/>
          <w:szCs w:val="40"/>
        </w:rPr>
      </w:pPr>
    </w:p>
    <w:p w14:paraId="2440859B" w14:textId="77777777" w:rsidR="00691AAD" w:rsidRDefault="00691AAD" w:rsidP="00691AA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40"/>
          <w:szCs w:val="40"/>
        </w:rPr>
      </w:pPr>
    </w:p>
    <w:p w14:paraId="5A524813" w14:textId="77777777" w:rsidR="00691AAD" w:rsidRPr="00524E81" w:rsidRDefault="00691AAD" w:rsidP="00691AAD">
      <w:pPr>
        <w:spacing w:line="276" w:lineRule="auto"/>
        <w:jc w:val="center"/>
        <w:rPr>
          <w:rFonts w:ascii="Century Gothic" w:hAnsi="Century Gothic" w:cs="Arial"/>
          <w:b/>
        </w:rPr>
      </w:pPr>
      <w:r w:rsidRPr="00524E81">
        <w:rPr>
          <w:rFonts w:ascii="Century Gothic" w:hAnsi="Century Gothic" w:cs="Arial"/>
          <w:b/>
        </w:rPr>
        <w:lastRenderedPageBreak/>
        <w:t>OBEC SVĚTLÍK</w:t>
      </w:r>
    </w:p>
    <w:p w14:paraId="21A3E6A8" w14:textId="77777777" w:rsidR="00691AAD" w:rsidRPr="0014309E" w:rsidRDefault="00691AAD" w:rsidP="00691AAD">
      <w:pPr>
        <w:spacing w:line="276" w:lineRule="auto"/>
        <w:jc w:val="center"/>
        <w:rPr>
          <w:rFonts w:ascii="Century Gothic" w:hAnsi="Century Gothic" w:cs="Arial"/>
          <w:b/>
          <w:sz w:val="22"/>
          <w:szCs w:val="22"/>
        </w:rPr>
      </w:pPr>
      <w:r w:rsidRPr="0014309E">
        <w:rPr>
          <w:rFonts w:ascii="Century Gothic" w:hAnsi="Century Gothic" w:cs="Arial"/>
          <w:b/>
          <w:sz w:val="22"/>
          <w:szCs w:val="22"/>
        </w:rPr>
        <w:t>Zastupitelstvo obce Světlík</w:t>
      </w:r>
    </w:p>
    <w:p w14:paraId="27D48822" w14:textId="77777777" w:rsidR="00691AAD" w:rsidRPr="0014309E" w:rsidRDefault="00691AAD" w:rsidP="00691AAD">
      <w:pPr>
        <w:spacing w:line="276" w:lineRule="auto"/>
        <w:jc w:val="center"/>
        <w:rPr>
          <w:rFonts w:ascii="Century Gothic" w:hAnsi="Century Gothic" w:cs="Arial"/>
          <w:b/>
          <w:sz w:val="22"/>
          <w:szCs w:val="22"/>
        </w:rPr>
      </w:pPr>
      <w:r w:rsidRPr="0014309E">
        <w:rPr>
          <w:rFonts w:ascii="Century Gothic" w:hAnsi="Century Gothic" w:cs="Arial"/>
          <w:b/>
          <w:sz w:val="22"/>
          <w:szCs w:val="22"/>
        </w:rPr>
        <w:t xml:space="preserve">Obecně závazná vyhláška obce Světlík č. </w:t>
      </w:r>
      <w:r w:rsidR="0086626F" w:rsidRPr="0014309E">
        <w:rPr>
          <w:rFonts w:ascii="Century Gothic" w:hAnsi="Century Gothic" w:cs="Arial"/>
          <w:b/>
          <w:sz w:val="22"/>
          <w:szCs w:val="22"/>
        </w:rPr>
        <w:t>6</w:t>
      </w:r>
      <w:r w:rsidRPr="0014309E">
        <w:rPr>
          <w:rFonts w:ascii="Century Gothic" w:hAnsi="Century Gothic" w:cs="Arial"/>
          <w:b/>
          <w:sz w:val="22"/>
          <w:szCs w:val="22"/>
        </w:rPr>
        <w:t>/20</w:t>
      </w:r>
      <w:r w:rsidR="002D2E28" w:rsidRPr="0014309E">
        <w:rPr>
          <w:rFonts w:ascii="Century Gothic" w:hAnsi="Century Gothic" w:cs="Arial"/>
          <w:b/>
          <w:sz w:val="22"/>
          <w:szCs w:val="22"/>
        </w:rPr>
        <w:t>25</w:t>
      </w:r>
      <w:r w:rsidRPr="0014309E">
        <w:rPr>
          <w:rFonts w:ascii="Century Gothic" w:hAnsi="Century Gothic" w:cs="Arial"/>
          <w:b/>
          <w:sz w:val="22"/>
          <w:szCs w:val="22"/>
        </w:rPr>
        <w:t>,</w:t>
      </w:r>
    </w:p>
    <w:p w14:paraId="1F7756AC" w14:textId="77777777" w:rsidR="0086626F" w:rsidRPr="0014309E" w:rsidRDefault="0086626F" w:rsidP="00691AAD">
      <w:pPr>
        <w:spacing w:line="276" w:lineRule="auto"/>
        <w:jc w:val="center"/>
        <w:rPr>
          <w:rFonts w:ascii="Century Gothic" w:hAnsi="Century Gothic" w:cs="Arial"/>
          <w:b/>
          <w:sz w:val="22"/>
          <w:szCs w:val="22"/>
        </w:rPr>
      </w:pPr>
    </w:p>
    <w:p w14:paraId="4044C18D" w14:textId="77777777" w:rsidR="00691AAD" w:rsidRPr="0014309E" w:rsidRDefault="0086626F" w:rsidP="00691AAD">
      <w:pPr>
        <w:spacing w:line="276" w:lineRule="auto"/>
        <w:jc w:val="center"/>
        <w:rPr>
          <w:rFonts w:ascii="Century Gothic" w:hAnsi="Century Gothic" w:cs="Arial"/>
          <w:b/>
          <w:sz w:val="22"/>
          <w:szCs w:val="22"/>
        </w:rPr>
      </w:pPr>
      <w:r w:rsidRPr="0014309E">
        <w:rPr>
          <w:rFonts w:ascii="Century Gothic" w:hAnsi="Century Gothic" w:cs="Arial"/>
          <w:b/>
          <w:sz w:val="22"/>
          <w:szCs w:val="22"/>
        </w:rPr>
        <w:t xml:space="preserve">kterou se mění obecně závazná vyhláška obce Světlík č. 1/2018, o stanovení pravidel pro pohyb psů na veřejném prostranství v obci Světlík </w:t>
      </w:r>
    </w:p>
    <w:p w14:paraId="28C2197D" w14:textId="77777777" w:rsidR="00691AAD" w:rsidRPr="0014309E" w:rsidRDefault="00691AAD" w:rsidP="00691AAD">
      <w:pPr>
        <w:spacing w:line="276" w:lineRule="auto"/>
        <w:jc w:val="center"/>
        <w:rPr>
          <w:rFonts w:ascii="Century Gothic" w:hAnsi="Century Gothic" w:cs="Arial"/>
          <w:b/>
          <w:sz w:val="22"/>
          <w:szCs w:val="22"/>
        </w:rPr>
      </w:pPr>
    </w:p>
    <w:p w14:paraId="39588D07" w14:textId="77777777" w:rsidR="00691AAD" w:rsidRPr="0014309E" w:rsidRDefault="00691AAD" w:rsidP="00691AAD">
      <w:pPr>
        <w:spacing w:line="288" w:lineRule="auto"/>
        <w:jc w:val="both"/>
        <w:rPr>
          <w:rFonts w:ascii="Century Gothic" w:hAnsi="Century Gothic" w:cs="Arial"/>
          <w:sz w:val="22"/>
          <w:szCs w:val="22"/>
        </w:rPr>
      </w:pPr>
      <w:r w:rsidRPr="0014309E">
        <w:rPr>
          <w:rFonts w:ascii="Century Gothic" w:hAnsi="Century Gothic" w:cs="Arial"/>
          <w:sz w:val="22"/>
          <w:szCs w:val="22"/>
        </w:rPr>
        <w:t xml:space="preserve">Zastupitelstvo obce Světlík se na svém zasedání dne </w:t>
      </w:r>
      <w:r w:rsidR="002D2E28" w:rsidRPr="0014309E">
        <w:rPr>
          <w:rFonts w:ascii="Century Gothic" w:hAnsi="Century Gothic" w:cs="Arial"/>
          <w:sz w:val="22"/>
          <w:szCs w:val="22"/>
        </w:rPr>
        <w:t>17.06</w:t>
      </w:r>
      <w:r w:rsidRPr="0014309E">
        <w:rPr>
          <w:rFonts w:ascii="Century Gothic" w:hAnsi="Century Gothic" w:cs="Arial"/>
          <w:sz w:val="22"/>
          <w:szCs w:val="22"/>
        </w:rPr>
        <w:t>. 20</w:t>
      </w:r>
      <w:r w:rsidR="002D2E28" w:rsidRPr="0014309E">
        <w:rPr>
          <w:rFonts w:ascii="Century Gothic" w:hAnsi="Century Gothic" w:cs="Arial"/>
          <w:sz w:val="22"/>
          <w:szCs w:val="22"/>
        </w:rPr>
        <w:t>25</w:t>
      </w:r>
      <w:r w:rsidRPr="0014309E">
        <w:rPr>
          <w:rFonts w:ascii="Century Gothic" w:hAnsi="Century Gothic" w:cs="Arial"/>
          <w:sz w:val="22"/>
          <w:szCs w:val="22"/>
        </w:rPr>
        <w:t xml:space="preserve">, usnesením </w:t>
      </w:r>
      <w:r w:rsidRPr="0014309E">
        <w:rPr>
          <w:rFonts w:ascii="Century Gothic" w:hAnsi="Century Gothic" w:cs="Arial"/>
          <w:sz w:val="22"/>
          <w:szCs w:val="22"/>
        </w:rPr>
        <w:br/>
        <w:t xml:space="preserve">č. </w:t>
      </w:r>
      <w:r w:rsidR="002D2E28" w:rsidRPr="0014309E">
        <w:rPr>
          <w:rFonts w:ascii="Century Gothic" w:hAnsi="Century Gothic" w:cs="Arial"/>
          <w:sz w:val="22"/>
          <w:szCs w:val="22"/>
        </w:rPr>
        <w:t>3/2025</w:t>
      </w:r>
      <w:r w:rsidRPr="0014309E">
        <w:rPr>
          <w:rFonts w:ascii="Century Gothic" w:hAnsi="Century Gothic" w:cs="Arial"/>
          <w:sz w:val="22"/>
          <w:szCs w:val="22"/>
        </w:rPr>
        <w:t xml:space="preserve"> usneslo vydat na základě § </w:t>
      </w:r>
      <w:r w:rsidR="0086626F" w:rsidRPr="0014309E">
        <w:rPr>
          <w:rFonts w:ascii="Century Gothic" w:hAnsi="Century Gothic" w:cs="Arial"/>
          <w:sz w:val="22"/>
          <w:szCs w:val="22"/>
        </w:rPr>
        <w:t>24</w:t>
      </w:r>
      <w:r w:rsidRPr="0014309E">
        <w:rPr>
          <w:rFonts w:ascii="Century Gothic" w:hAnsi="Century Gothic" w:cs="Arial"/>
          <w:sz w:val="22"/>
          <w:szCs w:val="22"/>
        </w:rPr>
        <w:t>,</w:t>
      </w:r>
      <w:r w:rsidR="0086626F" w:rsidRPr="0014309E">
        <w:rPr>
          <w:rFonts w:ascii="Century Gothic" w:hAnsi="Century Gothic" w:cs="Arial"/>
          <w:sz w:val="22"/>
          <w:szCs w:val="22"/>
        </w:rPr>
        <w:t xml:space="preserve"> odst. 2</w:t>
      </w:r>
      <w:r w:rsidRPr="0014309E">
        <w:rPr>
          <w:rFonts w:ascii="Century Gothic" w:hAnsi="Century Gothic" w:cs="Arial"/>
          <w:sz w:val="22"/>
          <w:szCs w:val="22"/>
        </w:rPr>
        <w:t xml:space="preserve"> zákona č. </w:t>
      </w:r>
      <w:r w:rsidR="0086626F" w:rsidRPr="0014309E">
        <w:rPr>
          <w:rFonts w:ascii="Century Gothic" w:hAnsi="Century Gothic" w:cs="Arial"/>
          <w:sz w:val="22"/>
          <w:szCs w:val="22"/>
        </w:rPr>
        <w:t>246/1992</w:t>
      </w:r>
      <w:r w:rsidRPr="0014309E">
        <w:rPr>
          <w:rFonts w:ascii="Century Gothic" w:hAnsi="Century Gothic" w:cs="Arial"/>
          <w:sz w:val="22"/>
          <w:szCs w:val="22"/>
        </w:rPr>
        <w:t xml:space="preserve"> Sb., </w:t>
      </w:r>
      <w:r w:rsidR="0086626F" w:rsidRPr="0014309E">
        <w:rPr>
          <w:rFonts w:ascii="Century Gothic" w:hAnsi="Century Gothic" w:cs="Arial"/>
          <w:sz w:val="22"/>
          <w:szCs w:val="22"/>
        </w:rPr>
        <w:t>na ochranu zvířat proti týrání,</w:t>
      </w:r>
      <w:r w:rsidRPr="0014309E">
        <w:rPr>
          <w:rFonts w:ascii="Century Gothic" w:hAnsi="Century Gothic" w:cs="Arial"/>
          <w:sz w:val="22"/>
          <w:szCs w:val="22"/>
        </w:rPr>
        <w:t xml:space="preserve"> ve znění pozdějších předpisů, a v souladu s § 10, písm. d) a § 84, odst. 2, písm. h), zákona č. 128/2000 Sb., o obcích (obecní zřízení), ve znění pozdějších předpisů, tuto obecně závaznou vyhlášku (dále jen „vyhláška“): </w:t>
      </w:r>
    </w:p>
    <w:p w14:paraId="15271D5D" w14:textId="77777777" w:rsidR="00691AAD" w:rsidRPr="0014309E" w:rsidRDefault="00691AAD" w:rsidP="00691AAD">
      <w:pPr>
        <w:spacing w:line="288" w:lineRule="auto"/>
        <w:jc w:val="both"/>
        <w:rPr>
          <w:rFonts w:ascii="Century Gothic" w:hAnsi="Century Gothic" w:cs="Arial"/>
          <w:sz w:val="22"/>
          <w:szCs w:val="22"/>
        </w:rPr>
      </w:pPr>
      <w:r w:rsidRPr="0014309E">
        <w:rPr>
          <w:rFonts w:ascii="Century Gothic" w:hAnsi="Century Gothic" w:cs="Arial"/>
          <w:sz w:val="22"/>
          <w:szCs w:val="22"/>
        </w:rPr>
        <w:t xml:space="preserve">                                                                   </w:t>
      </w:r>
    </w:p>
    <w:p w14:paraId="189E27C5" w14:textId="77777777" w:rsidR="00691AAD" w:rsidRPr="0014309E" w:rsidRDefault="00691AAD" w:rsidP="00691AAD">
      <w:pPr>
        <w:spacing w:line="288" w:lineRule="auto"/>
        <w:jc w:val="center"/>
        <w:rPr>
          <w:rFonts w:ascii="Century Gothic" w:hAnsi="Century Gothic" w:cs="Arial"/>
          <w:b/>
          <w:sz w:val="22"/>
          <w:szCs w:val="22"/>
        </w:rPr>
      </w:pPr>
      <w:r w:rsidRPr="0014309E">
        <w:rPr>
          <w:rFonts w:ascii="Century Gothic" w:hAnsi="Century Gothic" w:cs="Arial"/>
          <w:b/>
          <w:sz w:val="22"/>
          <w:szCs w:val="22"/>
        </w:rPr>
        <w:t>Čl. 1</w:t>
      </w:r>
    </w:p>
    <w:p w14:paraId="06685FC6" w14:textId="77777777" w:rsidR="00691AAD" w:rsidRPr="0014309E" w:rsidRDefault="00691AAD" w:rsidP="00691AAD">
      <w:pPr>
        <w:pStyle w:val="Nzvylnk"/>
        <w:rPr>
          <w:rFonts w:ascii="Century Gothic" w:hAnsi="Century Gothic" w:cs="Arial"/>
          <w:sz w:val="22"/>
          <w:szCs w:val="22"/>
        </w:rPr>
      </w:pPr>
      <w:r w:rsidRPr="0014309E">
        <w:rPr>
          <w:rFonts w:ascii="Century Gothic" w:hAnsi="Century Gothic" w:cs="Arial"/>
          <w:sz w:val="22"/>
          <w:szCs w:val="22"/>
        </w:rPr>
        <w:t>Úvodní ustanovení</w:t>
      </w:r>
    </w:p>
    <w:p w14:paraId="6D2EF309" w14:textId="77777777" w:rsidR="002D2E28" w:rsidRPr="0014309E" w:rsidRDefault="002D2E28" w:rsidP="002D2E28">
      <w:pPr>
        <w:pStyle w:val="Nzvylnk"/>
        <w:jc w:val="both"/>
        <w:rPr>
          <w:rFonts w:ascii="Century Gothic" w:hAnsi="Century Gothic" w:cs="Arial"/>
          <w:b w:val="0"/>
          <w:bCs w:val="0"/>
          <w:sz w:val="22"/>
          <w:szCs w:val="22"/>
        </w:rPr>
      </w:pPr>
      <w:r w:rsidRPr="0014309E">
        <w:rPr>
          <w:rFonts w:ascii="Century Gothic" w:hAnsi="Century Gothic" w:cs="Arial"/>
          <w:b w:val="0"/>
          <w:bCs w:val="0"/>
          <w:sz w:val="22"/>
          <w:szCs w:val="22"/>
        </w:rPr>
        <w:t>Obecně závazná vyhláška obce Světlík č. 1/201</w:t>
      </w:r>
      <w:r w:rsidR="0086626F" w:rsidRPr="0014309E">
        <w:rPr>
          <w:rFonts w:ascii="Century Gothic" w:hAnsi="Century Gothic" w:cs="Arial"/>
          <w:b w:val="0"/>
          <w:bCs w:val="0"/>
          <w:sz w:val="22"/>
          <w:szCs w:val="22"/>
        </w:rPr>
        <w:t>8</w:t>
      </w:r>
      <w:r w:rsidRPr="0014309E">
        <w:rPr>
          <w:rFonts w:ascii="Century Gothic" w:hAnsi="Century Gothic" w:cs="Arial"/>
          <w:b w:val="0"/>
          <w:bCs w:val="0"/>
          <w:sz w:val="22"/>
          <w:szCs w:val="22"/>
        </w:rPr>
        <w:t xml:space="preserve">, o </w:t>
      </w:r>
      <w:r w:rsidR="0086626F" w:rsidRPr="0014309E">
        <w:rPr>
          <w:rFonts w:ascii="Century Gothic" w:hAnsi="Century Gothic" w:cs="Arial"/>
          <w:b w:val="0"/>
          <w:bCs w:val="0"/>
          <w:sz w:val="22"/>
          <w:szCs w:val="22"/>
        </w:rPr>
        <w:t xml:space="preserve">stanovení pravidel pro pohyb psů na veřejném prostranství v obci Světlík, </w:t>
      </w:r>
      <w:r w:rsidRPr="0014309E">
        <w:rPr>
          <w:rFonts w:ascii="Century Gothic" w:hAnsi="Century Gothic" w:cs="Arial"/>
          <w:b w:val="0"/>
          <w:bCs w:val="0"/>
          <w:sz w:val="22"/>
          <w:szCs w:val="22"/>
        </w:rPr>
        <w:t>se mění takto:</w:t>
      </w:r>
    </w:p>
    <w:p w14:paraId="3D2EA4BE" w14:textId="77777777" w:rsidR="0086626F" w:rsidRPr="0014309E" w:rsidRDefault="0086626F" w:rsidP="002D2E28">
      <w:pPr>
        <w:pStyle w:val="Nzvylnk"/>
        <w:jc w:val="both"/>
        <w:rPr>
          <w:rFonts w:ascii="Century Gothic" w:hAnsi="Century Gothic" w:cs="Arial"/>
          <w:b w:val="0"/>
          <w:bCs w:val="0"/>
          <w:sz w:val="22"/>
          <w:szCs w:val="22"/>
        </w:rPr>
      </w:pPr>
      <w:r w:rsidRPr="0014309E">
        <w:rPr>
          <w:rFonts w:ascii="Century Gothic" w:hAnsi="Century Gothic" w:cs="Arial"/>
          <w:b w:val="0"/>
          <w:bCs w:val="0"/>
          <w:sz w:val="22"/>
          <w:szCs w:val="22"/>
        </w:rPr>
        <w:t>Ruší se příloha a legenda přílohy a nově se vkládá příloha v následujícím znění:</w:t>
      </w:r>
    </w:p>
    <w:p w14:paraId="4172EC42" w14:textId="77777777" w:rsidR="0014309E" w:rsidRDefault="0014309E" w:rsidP="0014309E">
      <w:pPr>
        <w:pStyle w:val="Nzvylnk"/>
        <w:numPr>
          <w:ilvl w:val="0"/>
          <w:numId w:val="15"/>
        </w:numPr>
        <w:jc w:val="both"/>
        <w:rPr>
          <w:rFonts w:ascii="Century Gothic" w:hAnsi="Century Gothic" w:cs="Arial"/>
          <w:b w:val="0"/>
          <w:bCs w:val="0"/>
          <w:sz w:val="22"/>
          <w:szCs w:val="22"/>
        </w:rPr>
      </w:pPr>
      <w:r>
        <w:rPr>
          <w:rFonts w:ascii="Century Gothic" w:hAnsi="Century Gothic" w:cs="Arial"/>
          <w:b w:val="0"/>
          <w:bCs w:val="0"/>
          <w:sz w:val="22"/>
          <w:szCs w:val="22"/>
        </w:rPr>
        <w:t>Na veřejných prostranstvích vymezených v příloze č.1 této vyhlášky se psi mohou pohybovat pouze s náhubkem a na vodítku a v doprovodu osoby.</w:t>
      </w:r>
    </w:p>
    <w:p w14:paraId="70DE74A5" w14:textId="77777777" w:rsidR="0014309E" w:rsidRDefault="0014309E" w:rsidP="0014309E">
      <w:pPr>
        <w:pStyle w:val="Nzvylnk"/>
        <w:numPr>
          <w:ilvl w:val="0"/>
          <w:numId w:val="15"/>
        </w:numPr>
        <w:jc w:val="both"/>
        <w:rPr>
          <w:rFonts w:ascii="Century Gothic" w:hAnsi="Century Gothic" w:cs="Arial"/>
          <w:b w:val="0"/>
          <w:bCs w:val="0"/>
          <w:sz w:val="22"/>
          <w:szCs w:val="22"/>
        </w:rPr>
      </w:pPr>
      <w:r>
        <w:rPr>
          <w:rFonts w:ascii="Century Gothic" w:hAnsi="Century Gothic" w:cs="Arial"/>
          <w:b w:val="0"/>
          <w:bCs w:val="0"/>
          <w:sz w:val="22"/>
          <w:szCs w:val="22"/>
        </w:rPr>
        <w:t>Pohyb a vstup se psy je zakázán na dětských hřištích a dětských pískovištích.</w:t>
      </w:r>
    </w:p>
    <w:p w14:paraId="212DC186" w14:textId="77777777" w:rsidR="0014309E" w:rsidRPr="0014309E" w:rsidRDefault="00F723F6" w:rsidP="0014309E">
      <w:pPr>
        <w:pStyle w:val="Nzvylnk"/>
        <w:numPr>
          <w:ilvl w:val="0"/>
          <w:numId w:val="15"/>
        </w:numPr>
        <w:jc w:val="both"/>
        <w:rPr>
          <w:rFonts w:ascii="Century Gothic" w:hAnsi="Century Gothic" w:cs="Arial"/>
          <w:b w:val="0"/>
          <w:bCs w:val="0"/>
          <w:sz w:val="22"/>
          <w:szCs w:val="22"/>
        </w:rPr>
      </w:pPr>
      <w:r>
        <w:rPr>
          <w:rFonts w:ascii="Century Gothic" w:hAnsi="Century Gothic" w:cs="Arial"/>
          <w:b w:val="0"/>
          <w:bCs w:val="0"/>
          <w:sz w:val="22"/>
          <w:szCs w:val="22"/>
        </w:rPr>
        <w:t>V případě, že pes znečistí veřejné prostranství exkrementem, je osoba jej doprovázející povinna toto znečištění neprodleně odstranit.</w:t>
      </w:r>
      <w:r w:rsidR="0014309E">
        <w:rPr>
          <w:rFonts w:ascii="Century Gothic" w:hAnsi="Century Gothic" w:cs="Arial"/>
          <w:b w:val="0"/>
          <w:bCs w:val="0"/>
          <w:sz w:val="22"/>
          <w:szCs w:val="22"/>
        </w:rPr>
        <w:t xml:space="preserve"> </w:t>
      </w:r>
    </w:p>
    <w:p w14:paraId="7365F496" w14:textId="77777777" w:rsidR="00691AAD" w:rsidRPr="0014309E" w:rsidRDefault="00691AAD" w:rsidP="00691AAD">
      <w:pPr>
        <w:pStyle w:val="slalnk"/>
        <w:spacing w:before="480"/>
        <w:rPr>
          <w:rFonts w:ascii="Century Gothic" w:hAnsi="Century Gothic" w:cs="Arial"/>
          <w:sz w:val="22"/>
          <w:szCs w:val="22"/>
        </w:rPr>
      </w:pPr>
      <w:r w:rsidRPr="0014309E">
        <w:rPr>
          <w:rFonts w:ascii="Century Gothic" w:hAnsi="Century Gothic" w:cs="Arial"/>
          <w:sz w:val="22"/>
          <w:szCs w:val="22"/>
        </w:rPr>
        <w:t>Čl. 2</w:t>
      </w:r>
    </w:p>
    <w:p w14:paraId="29652690" w14:textId="77777777" w:rsidR="00691AAD" w:rsidRPr="0014309E" w:rsidRDefault="00691AAD" w:rsidP="00691AAD">
      <w:pPr>
        <w:pStyle w:val="Nzvylnk"/>
        <w:rPr>
          <w:rFonts w:ascii="Century Gothic" w:hAnsi="Century Gothic" w:cs="Arial"/>
          <w:sz w:val="22"/>
          <w:szCs w:val="22"/>
        </w:rPr>
      </w:pPr>
      <w:r w:rsidRPr="0014309E">
        <w:rPr>
          <w:rFonts w:ascii="Century Gothic" w:hAnsi="Century Gothic" w:cs="Arial"/>
          <w:sz w:val="22"/>
          <w:szCs w:val="22"/>
        </w:rPr>
        <w:t>Účinnost</w:t>
      </w:r>
    </w:p>
    <w:p w14:paraId="288536C2" w14:textId="77777777" w:rsidR="00691AAD" w:rsidRPr="0014309E" w:rsidRDefault="00691AAD" w:rsidP="00A553CE">
      <w:pPr>
        <w:spacing w:before="120" w:line="288" w:lineRule="auto"/>
        <w:jc w:val="both"/>
        <w:rPr>
          <w:rFonts w:ascii="Century Gothic" w:hAnsi="Century Gothic" w:cs="Arial"/>
          <w:sz w:val="22"/>
          <w:szCs w:val="22"/>
        </w:rPr>
      </w:pPr>
      <w:r w:rsidRPr="0014309E">
        <w:rPr>
          <w:rFonts w:ascii="Century Gothic" w:hAnsi="Century Gothic" w:cs="Arial"/>
          <w:sz w:val="22"/>
          <w:szCs w:val="22"/>
        </w:rPr>
        <w:t xml:space="preserve">Tato </w:t>
      </w:r>
      <w:r w:rsidR="00A553CE" w:rsidRPr="0014309E">
        <w:rPr>
          <w:rFonts w:ascii="Century Gothic" w:hAnsi="Century Gothic" w:cs="Arial"/>
          <w:sz w:val="22"/>
          <w:szCs w:val="22"/>
        </w:rPr>
        <w:t>obecně závazná vyhláška</w:t>
      </w:r>
      <w:r w:rsidRPr="0014309E">
        <w:rPr>
          <w:rFonts w:ascii="Century Gothic" w:hAnsi="Century Gothic" w:cs="Arial"/>
          <w:sz w:val="22"/>
          <w:szCs w:val="22"/>
        </w:rPr>
        <w:t xml:space="preserve"> nabývá účinnosti </w:t>
      </w:r>
      <w:r w:rsidR="00A553CE" w:rsidRPr="0014309E">
        <w:rPr>
          <w:rFonts w:ascii="Century Gothic" w:hAnsi="Century Gothic" w:cs="Arial"/>
          <w:sz w:val="22"/>
          <w:szCs w:val="22"/>
        </w:rPr>
        <w:t xml:space="preserve">počátkem patnáctého </w:t>
      </w:r>
      <w:r w:rsidRPr="0014309E">
        <w:rPr>
          <w:rFonts w:ascii="Century Gothic" w:hAnsi="Century Gothic" w:cs="Arial"/>
          <w:sz w:val="22"/>
          <w:szCs w:val="22"/>
        </w:rPr>
        <w:t>dne</w:t>
      </w:r>
      <w:r w:rsidR="00A553CE" w:rsidRPr="0014309E">
        <w:rPr>
          <w:rFonts w:ascii="Century Gothic" w:hAnsi="Century Gothic" w:cs="Arial"/>
          <w:sz w:val="22"/>
          <w:szCs w:val="22"/>
        </w:rPr>
        <w:t xml:space="preserve"> následujícího po dni jejího vyhlášení</w:t>
      </w:r>
      <w:r w:rsidRPr="0014309E">
        <w:rPr>
          <w:rFonts w:ascii="Century Gothic" w:hAnsi="Century Gothic" w:cs="Arial"/>
          <w:sz w:val="22"/>
          <w:szCs w:val="22"/>
        </w:rPr>
        <w:t xml:space="preserve">. </w:t>
      </w:r>
    </w:p>
    <w:p w14:paraId="19927F27" w14:textId="77777777" w:rsidR="00691AAD" w:rsidRPr="0014309E" w:rsidRDefault="00691AAD" w:rsidP="00691AAD">
      <w:pPr>
        <w:pStyle w:val="Nzvylnk"/>
        <w:jc w:val="left"/>
        <w:rPr>
          <w:rFonts w:ascii="Century Gothic" w:hAnsi="Century Gothic" w:cs="Arial"/>
          <w:b w:val="0"/>
          <w:bCs w:val="0"/>
          <w:i/>
          <w:color w:val="1A4BD6"/>
          <w:sz w:val="22"/>
          <w:szCs w:val="22"/>
        </w:rPr>
      </w:pPr>
    </w:p>
    <w:p w14:paraId="2424CA5F" w14:textId="77777777" w:rsidR="00691AAD" w:rsidRPr="0014309E" w:rsidRDefault="00691AAD" w:rsidP="00691AAD">
      <w:pPr>
        <w:spacing w:before="120" w:line="288" w:lineRule="auto"/>
        <w:jc w:val="both"/>
        <w:rPr>
          <w:rFonts w:ascii="Century Gothic" w:hAnsi="Century Gothic" w:cs="Arial"/>
          <w:sz w:val="22"/>
          <w:szCs w:val="22"/>
        </w:rPr>
      </w:pPr>
    </w:p>
    <w:p w14:paraId="327451C4" w14:textId="77777777" w:rsidR="00691AAD" w:rsidRPr="0014309E" w:rsidRDefault="00691AAD" w:rsidP="00691AAD">
      <w:pPr>
        <w:spacing w:before="120" w:line="288" w:lineRule="auto"/>
        <w:ind w:firstLine="708"/>
        <w:jc w:val="both"/>
        <w:rPr>
          <w:rFonts w:ascii="Century Gothic" w:hAnsi="Century Gothic" w:cs="Arial"/>
          <w:sz w:val="22"/>
          <w:szCs w:val="22"/>
        </w:rPr>
      </w:pPr>
    </w:p>
    <w:p w14:paraId="337188F9" w14:textId="77777777" w:rsidR="00691AAD" w:rsidRPr="0014309E" w:rsidRDefault="00691AAD" w:rsidP="00691AA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Century Gothic" w:hAnsi="Century Gothic" w:cs="Arial"/>
          <w:i/>
          <w:sz w:val="22"/>
          <w:szCs w:val="22"/>
        </w:rPr>
      </w:pPr>
      <w:r w:rsidRPr="0014309E">
        <w:rPr>
          <w:rFonts w:ascii="Century Gothic" w:hAnsi="Century Gothic" w:cs="Arial"/>
          <w:i/>
          <w:sz w:val="22"/>
          <w:szCs w:val="22"/>
        </w:rPr>
        <w:tab/>
      </w:r>
    </w:p>
    <w:p w14:paraId="25A077D9" w14:textId="77777777" w:rsidR="00691AAD" w:rsidRPr="0014309E" w:rsidRDefault="00691AAD" w:rsidP="00691AA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Century Gothic" w:hAnsi="Century Gothic" w:cs="Arial"/>
          <w:i/>
          <w:sz w:val="22"/>
          <w:szCs w:val="22"/>
        </w:rPr>
      </w:pPr>
      <w:r w:rsidRPr="0014309E">
        <w:rPr>
          <w:rFonts w:ascii="Century Gothic" w:hAnsi="Century Gothic" w:cs="Arial"/>
          <w:i/>
          <w:sz w:val="22"/>
          <w:szCs w:val="22"/>
        </w:rPr>
        <w:tab/>
        <w:t>...................................</w:t>
      </w:r>
      <w:r w:rsidRPr="0014309E">
        <w:rPr>
          <w:rFonts w:ascii="Century Gothic" w:hAnsi="Century Gothic" w:cs="Arial"/>
          <w:i/>
          <w:sz w:val="22"/>
          <w:szCs w:val="22"/>
        </w:rPr>
        <w:tab/>
        <w:t>..........................................</w:t>
      </w:r>
    </w:p>
    <w:p w14:paraId="18228CF0" w14:textId="77777777" w:rsidR="00691AAD" w:rsidRPr="0014309E" w:rsidRDefault="00691AAD" w:rsidP="00691AA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Century Gothic" w:hAnsi="Century Gothic" w:cs="Arial"/>
          <w:b/>
          <w:sz w:val="22"/>
          <w:szCs w:val="22"/>
        </w:rPr>
      </w:pPr>
      <w:r w:rsidRPr="0014309E">
        <w:rPr>
          <w:rFonts w:ascii="Century Gothic" w:hAnsi="Century Gothic" w:cs="Arial"/>
          <w:b/>
          <w:sz w:val="22"/>
          <w:szCs w:val="22"/>
        </w:rPr>
        <w:t xml:space="preserve">        </w:t>
      </w:r>
      <w:r w:rsidR="00F723F6">
        <w:rPr>
          <w:rFonts w:ascii="Century Gothic" w:hAnsi="Century Gothic" w:cs="Arial"/>
          <w:b/>
          <w:sz w:val="22"/>
          <w:szCs w:val="22"/>
        </w:rPr>
        <w:t xml:space="preserve">   </w:t>
      </w:r>
      <w:r w:rsidRPr="0014309E">
        <w:rPr>
          <w:rFonts w:ascii="Century Gothic" w:hAnsi="Century Gothic" w:cs="Arial"/>
          <w:b/>
          <w:sz w:val="22"/>
          <w:szCs w:val="22"/>
        </w:rPr>
        <w:t>Zita Čermáková</w:t>
      </w:r>
      <w:r w:rsidR="00475A81">
        <w:rPr>
          <w:rFonts w:ascii="Century Gothic" w:hAnsi="Century Gothic" w:cs="Arial"/>
          <w:b/>
          <w:sz w:val="22"/>
          <w:szCs w:val="22"/>
        </w:rPr>
        <w:t>, v.r.</w:t>
      </w:r>
      <w:r w:rsidRPr="0014309E">
        <w:rPr>
          <w:rFonts w:ascii="Century Gothic" w:hAnsi="Century Gothic" w:cs="Arial"/>
          <w:b/>
          <w:sz w:val="22"/>
          <w:szCs w:val="22"/>
        </w:rPr>
        <w:t xml:space="preserve"> </w:t>
      </w:r>
      <w:r w:rsidR="00945426" w:rsidRPr="0014309E">
        <w:rPr>
          <w:rFonts w:ascii="Century Gothic" w:hAnsi="Century Gothic" w:cs="Arial"/>
          <w:b/>
          <w:sz w:val="22"/>
          <w:szCs w:val="22"/>
        </w:rPr>
        <w:t xml:space="preserve">                                                       </w:t>
      </w:r>
      <w:r w:rsidR="00F723F6">
        <w:rPr>
          <w:rFonts w:ascii="Century Gothic" w:hAnsi="Century Gothic" w:cs="Arial"/>
          <w:b/>
          <w:sz w:val="22"/>
          <w:szCs w:val="22"/>
        </w:rPr>
        <w:t xml:space="preserve">  </w:t>
      </w:r>
      <w:r w:rsidRPr="0014309E">
        <w:rPr>
          <w:rFonts w:ascii="Century Gothic" w:hAnsi="Century Gothic" w:cs="Arial"/>
          <w:b/>
          <w:sz w:val="22"/>
          <w:szCs w:val="22"/>
        </w:rPr>
        <w:t>Michal Zahorák</w:t>
      </w:r>
      <w:r w:rsidR="00475A81">
        <w:rPr>
          <w:rFonts w:ascii="Century Gothic" w:hAnsi="Century Gothic" w:cs="Arial"/>
          <w:b/>
          <w:sz w:val="22"/>
          <w:szCs w:val="22"/>
        </w:rPr>
        <w:t>, v.r.</w:t>
      </w:r>
    </w:p>
    <w:p w14:paraId="00858325" w14:textId="77777777" w:rsidR="00691AAD" w:rsidRDefault="00945426" w:rsidP="00691AA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Century Gothic" w:hAnsi="Century Gothic" w:cs="Arial"/>
          <w:sz w:val="22"/>
          <w:szCs w:val="22"/>
        </w:rPr>
      </w:pPr>
      <w:r w:rsidRPr="0014309E">
        <w:rPr>
          <w:rFonts w:ascii="Century Gothic" w:hAnsi="Century Gothic" w:cs="Arial"/>
          <w:sz w:val="22"/>
          <w:szCs w:val="22"/>
        </w:rPr>
        <w:t xml:space="preserve">            M</w:t>
      </w:r>
      <w:r w:rsidR="00691AAD" w:rsidRPr="0014309E">
        <w:rPr>
          <w:rFonts w:ascii="Century Gothic" w:hAnsi="Century Gothic" w:cs="Arial"/>
          <w:sz w:val="22"/>
          <w:szCs w:val="22"/>
        </w:rPr>
        <w:t>ístostarosta</w:t>
      </w:r>
      <w:r w:rsidRPr="0014309E">
        <w:rPr>
          <w:rFonts w:ascii="Century Gothic" w:hAnsi="Century Gothic" w:cs="Arial"/>
          <w:sz w:val="22"/>
          <w:szCs w:val="22"/>
        </w:rPr>
        <w:t xml:space="preserve"> obce                                                                S</w:t>
      </w:r>
      <w:r w:rsidR="00691AAD" w:rsidRPr="0014309E">
        <w:rPr>
          <w:rFonts w:ascii="Century Gothic" w:hAnsi="Century Gothic" w:cs="Arial"/>
          <w:sz w:val="22"/>
          <w:szCs w:val="22"/>
        </w:rPr>
        <w:t>tarosta</w:t>
      </w:r>
      <w:r w:rsidRPr="0014309E">
        <w:rPr>
          <w:rFonts w:ascii="Century Gothic" w:hAnsi="Century Gothic" w:cs="Arial"/>
          <w:sz w:val="22"/>
          <w:szCs w:val="22"/>
        </w:rPr>
        <w:t xml:space="preserve"> obce</w:t>
      </w:r>
    </w:p>
    <w:p w14:paraId="1D04DF83" w14:textId="77777777" w:rsidR="00F723F6" w:rsidRDefault="00F723F6" w:rsidP="00691AA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Century Gothic" w:hAnsi="Century Gothic" w:cs="Arial"/>
          <w:sz w:val="22"/>
          <w:szCs w:val="22"/>
        </w:rPr>
      </w:pPr>
    </w:p>
    <w:p w14:paraId="5EFF597D" w14:textId="77777777" w:rsidR="00F723F6" w:rsidRDefault="00F723F6" w:rsidP="00691AA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Century Gothic" w:hAnsi="Century Gothic" w:cs="Arial"/>
          <w:sz w:val="22"/>
          <w:szCs w:val="22"/>
        </w:rPr>
      </w:pPr>
    </w:p>
    <w:p w14:paraId="0518FEE5" w14:textId="77777777" w:rsidR="00F723F6" w:rsidRDefault="00F723F6" w:rsidP="00691AA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Century Gothic" w:hAnsi="Century Gothic" w:cs="Arial"/>
          <w:sz w:val="22"/>
          <w:szCs w:val="22"/>
        </w:rPr>
      </w:pPr>
    </w:p>
    <w:p w14:paraId="2AF75755" w14:textId="77777777" w:rsidR="00F723F6" w:rsidRDefault="00F723F6" w:rsidP="00691AA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Century Gothic" w:hAnsi="Century Gothic" w:cs="Arial"/>
          <w:sz w:val="22"/>
          <w:szCs w:val="22"/>
        </w:rPr>
      </w:pPr>
    </w:p>
    <w:p w14:paraId="6DDE1DEF" w14:textId="77777777" w:rsidR="00F723F6" w:rsidRDefault="00F723F6" w:rsidP="00691AA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Century Gothic" w:hAnsi="Century Gothic" w:cs="Arial"/>
          <w:sz w:val="22"/>
          <w:szCs w:val="22"/>
        </w:rPr>
      </w:pPr>
    </w:p>
    <w:p w14:paraId="7D2F53A7" w14:textId="77777777" w:rsidR="00F723F6" w:rsidRDefault="00F723F6" w:rsidP="00691AA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Century Gothic" w:hAnsi="Century Gothic" w:cs="Arial"/>
          <w:sz w:val="22"/>
          <w:szCs w:val="22"/>
        </w:rPr>
      </w:pPr>
      <w:r w:rsidRPr="00F723F6">
        <w:rPr>
          <w:rFonts w:ascii="Century Gothic" w:hAnsi="Century Gothic" w:cs="Arial"/>
          <w:b/>
          <w:bCs/>
          <w:sz w:val="22"/>
          <w:szCs w:val="22"/>
        </w:rPr>
        <w:lastRenderedPageBreak/>
        <w:t>Příloha č.1</w:t>
      </w:r>
      <w:r>
        <w:rPr>
          <w:rFonts w:ascii="Century Gothic" w:hAnsi="Century Gothic" w:cs="Arial"/>
          <w:sz w:val="22"/>
          <w:szCs w:val="22"/>
        </w:rPr>
        <w:t xml:space="preserve"> k obecně závazné vyhlášce obce Světlík, kterou se stanovují pravidla pro pohyb psů na veřejném prostranství.</w:t>
      </w:r>
    </w:p>
    <w:p w14:paraId="1BA93B5C" w14:textId="77777777" w:rsidR="00F723F6" w:rsidRDefault="00F723F6" w:rsidP="00691AA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Century Gothic" w:hAnsi="Century Gothic" w:cs="Arial"/>
          <w:sz w:val="22"/>
          <w:szCs w:val="22"/>
        </w:rPr>
      </w:pPr>
    </w:p>
    <w:p w14:paraId="4656FE7B" w14:textId="77777777" w:rsidR="00F723F6" w:rsidRPr="00F723F6" w:rsidRDefault="00F723F6" w:rsidP="00691AA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Century Gothic" w:hAnsi="Century Gothic" w:cs="Arial"/>
          <w:b/>
          <w:bCs/>
          <w:sz w:val="22"/>
          <w:szCs w:val="22"/>
          <w:u w:val="single"/>
        </w:rPr>
      </w:pPr>
      <w:r w:rsidRPr="00F723F6">
        <w:rPr>
          <w:rFonts w:ascii="Century Gothic" w:hAnsi="Century Gothic" w:cs="Arial"/>
          <w:b/>
          <w:bCs/>
          <w:sz w:val="22"/>
          <w:szCs w:val="22"/>
          <w:u w:val="single"/>
        </w:rPr>
        <w:t>Vymezení veřejných prostranství v obci Světlík:</w:t>
      </w:r>
    </w:p>
    <w:p w14:paraId="126D8828" w14:textId="77777777" w:rsidR="00F723F6" w:rsidRDefault="00F723F6" w:rsidP="00F723F6">
      <w:pPr>
        <w:pStyle w:val="Zkladntext"/>
        <w:numPr>
          <w:ilvl w:val="0"/>
          <w:numId w:val="16"/>
        </w:numPr>
        <w:tabs>
          <w:tab w:val="left" w:pos="1080"/>
          <w:tab w:val="left" w:pos="7020"/>
        </w:tabs>
        <w:spacing w:after="0" w:line="288" w:lineRule="auto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Náves</w:t>
      </w:r>
    </w:p>
    <w:p w14:paraId="0F0D2759" w14:textId="77777777" w:rsidR="00F723F6" w:rsidRDefault="00F723F6" w:rsidP="00F723F6">
      <w:pPr>
        <w:pStyle w:val="Zkladntext"/>
        <w:numPr>
          <w:ilvl w:val="0"/>
          <w:numId w:val="16"/>
        </w:numPr>
        <w:tabs>
          <w:tab w:val="left" w:pos="1080"/>
          <w:tab w:val="left" w:pos="7020"/>
        </w:tabs>
        <w:spacing w:after="0" w:line="288" w:lineRule="auto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Hřiště</w:t>
      </w:r>
    </w:p>
    <w:p w14:paraId="06AB3962" w14:textId="77777777" w:rsidR="00F723F6" w:rsidRDefault="00F723F6" w:rsidP="00F723F6">
      <w:pPr>
        <w:pStyle w:val="Zkladntext"/>
        <w:numPr>
          <w:ilvl w:val="0"/>
          <w:numId w:val="16"/>
        </w:numPr>
        <w:tabs>
          <w:tab w:val="left" w:pos="1080"/>
          <w:tab w:val="left" w:pos="7020"/>
        </w:tabs>
        <w:spacing w:after="0" w:line="288" w:lineRule="auto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Chodníky</w:t>
      </w:r>
    </w:p>
    <w:p w14:paraId="71C512FB" w14:textId="77777777" w:rsidR="00F723F6" w:rsidRDefault="00F723F6" w:rsidP="00F723F6">
      <w:pPr>
        <w:pStyle w:val="Zkladntext"/>
        <w:numPr>
          <w:ilvl w:val="0"/>
          <w:numId w:val="16"/>
        </w:numPr>
        <w:tabs>
          <w:tab w:val="left" w:pos="1080"/>
          <w:tab w:val="left" w:pos="7020"/>
        </w:tabs>
        <w:spacing w:after="0" w:line="288" w:lineRule="auto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Místní komunikace</w:t>
      </w:r>
    </w:p>
    <w:p w14:paraId="307611BC" w14:textId="77777777" w:rsidR="00F723F6" w:rsidRDefault="00F723F6" w:rsidP="00F723F6">
      <w:pPr>
        <w:pStyle w:val="Zkladntext"/>
        <w:numPr>
          <w:ilvl w:val="0"/>
          <w:numId w:val="16"/>
        </w:numPr>
        <w:tabs>
          <w:tab w:val="left" w:pos="1080"/>
          <w:tab w:val="left" w:pos="7020"/>
        </w:tabs>
        <w:spacing w:after="0" w:line="288" w:lineRule="auto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Veřejná zeleň</w:t>
      </w:r>
    </w:p>
    <w:p w14:paraId="3C93182A" w14:textId="77777777" w:rsidR="00F723F6" w:rsidRPr="0014309E" w:rsidRDefault="00F723F6" w:rsidP="00F723F6">
      <w:pPr>
        <w:pStyle w:val="Zkladntext"/>
        <w:tabs>
          <w:tab w:val="left" w:pos="1080"/>
          <w:tab w:val="left" w:pos="7020"/>
        </w:tabs>
        <w:spacing w:after="0" w:line="288" w:lineRule="auto"/>
        <w:ind w:left="720"/>
        <w:rPr>
          <w:rFonts w:ascii="Century Gothic" w:hAnsi="Century Gothic" w:cs="Arial"/>
          <w:sz w:val="22"/>
          <w:szCs w:val="22"/>
        </w:rPr>
      </w:pPr>
    </w:p>
    <w:p w14:paraId="7212C5F1" w14:textId="77777777" w:rsidR="00691AAD" w:rsidRPr="0014309E" w:rsidRDefault="00691AAD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Century Gothic" w:hAnsi="Century Gothic" w:cs="Arial"/>
          <w:sz w:val="22"/>
          <w:szCs w:val="22"/>
        </w:rPr>
      </w:pPr>
    </w:p>
    <w:sectPr w:rsidR="00691AAD" w:rsidRPr="0014309E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19120" w14:textId="77777777" w:rsidR="00090BBF" w:rsidRDefault="00090BBF">
      <w:r>
        <w:separator/>
      </w:r>
    </w:p>
  </w:endnote>
  <w:endnote w:type="continuationSeparator" w:id="0">
    <w:p w14:paraId="7B2FFFE7" w14:textId="77777777" w:rsidR="00090BBF" w:rsidRDefault="00090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8264E" w14:textId="77777777" w:rsidR="00090BBF" w:rsidRDefault="00090BBF">
      <w:r>
        <w:separator/>
      </w:r>
    </w:p>
  </w:footnote>
  <w:footnote w:type="continuationSeparator" w:id="0">
    <w:p w14:paraId="130C8F44" w14:textId="77777777" w:rsidR="00090BBF" w:rsidRDefault="00090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9A7720C"/>
    <w:multiLevelType w:val="hybridMultilevel"/>
    <w:tmpl w:val="CDF488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0897ADD"/>
    <w:multiLevelType w:val="hybridMultilevel"/>
    <w:tmpl w:val="803623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94032950">
    <w:abstractNumId w:val="14"/>
  </w:num>
  <w:num w:numId="2" w16cid:durableId="1650210062">
    <w:abstractNumId w:val="15"/>
  </w:num>
  <w:num w:numId="3" w16cid:durableId="713433550">
    <w:abstractNumId w:val="7"/>
  </w:num>
  <w:num w:numId="4" w16cid:durableId="343899515">
    <w:abstractNumId w:val="11"/>
  </w:num>
  <w:num w:numId="5" w16cid:durableId="945622278">
    <w:abstractNumId w:val="13"/>
  </w:num>
  <w:num w:numId="6" w16cid:durableId="1523007956">
    <w:abstractNumId w:val="4"/>
  </w:num>
  <w:num w:numId="7" w16cid:durableId="718745766">
    <w:abstractNumId w:val="0"/>
  </w:num>
  <w:num w:numId="8" w16cid:durableId="321542026">
    <w:abstractNumId w:val="8"/>
  </w:num>
  <w:num w:numId="9" w16cid:durableId="279343351">
    <w:abstractNumId w:val="5"/>
  </w:num>
  <w:num w:numId="10" w16cid:durableId="5065588">
    <w:abstractNumId w:val="9"/>
  </w:num>
  <w:num w:numId="11" w16cid:durableId="2018074543">
    <w:abstractNumId w:val="2"/>
  </w:num>
  <w:num w:numId="12" w16cid:durableId="2034766850">
    <w:abstractNumId w:val="3"/>
  </w:num>
  <w:num w:numId="13" w16cid:durableId="1433742646">
    <w:abstractNumId w:val="10"/>
  </w:num>
  <w:num w:numId="14" w16cid:durableId="46199598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04798473">
    <w:abstractNumId w:val="6"/>
  </w:num>
  <w:num w:numId="16" w16cid:durableId="9978770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90BBF"/>
    <w:rsid w:val="000B2F29"/>
    <w:rsid w:val="000B4D44"/>
    <w:rsid w:val="000B610F"/>
    <w:rsid w:val="000C3B9B"/>
    <w:rsid w:val="000C6CBB"/>
    <w:rsid w:val="000F0D72"/>
    <w:rsid w:val="000F33A5"/>
    <w:rsid w:val="00132145"/>
    <w:rsid w:val="0014309E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6C"/>
    <w:rsid w:val="00237FD0"/>
    <w:rsid w:val="0025437E"/>
    <w:rsid w:val="002824A7"/>
    <w:rsid w:val="002872E6"/>
    <w:rsid w:val="002B3C2F"/>
    <w:rsid w:val="002B51B3"/>
    <w:rsid w:val="002B7506"/>
    <w:rsid w:val="002D2A22"/>
    <w:rsid w:val="002D2E28"/>
    <w:rsid w:val="002E76A6"/>
    <w:rsid w:val="002F3690"/>
    <w:rsid w:val="002F7437"/>
    <w:rsid w:val="0030760D"/>
    <w:rsid w:val="003150FC"/>
    <w:rsid w:val="00323FA0"/>
    <w:rsid w:val="00326773"/>
    <w:rsid w:val="0033321E"/>
    <w:rsid w:val="00364828"/>
    <w:rsid w:val="003729C0"/>
    <w:rsid w:val="0038221A"/>
    <w:rsid w:val="00395FCA"/>
    <w:rsid w:val="003B2021"/>
    <w:rsid w:val="003C1B30"/>
    <w:rsid w:val="003C2EF3"/>
    <w:rsid w:val="003E405C"/>
    <w:rsid w:val="003F4FD0"/>
    <w:rsid w:val="00403D44"/>
    <w:rsid w:val="00405FFB"/>
    <w:rsid w:val="004141B8"/>
    <w:rsid w:val="00423EC6"/>
    <w:rsid w:val="00457492"/>
    <w:rsid w:val="00467575"/>
    <w:rsid w:val="00475A81"/>
    <w:rsid w:val="00477984"/>
    <w:rsid w:val="0048236F"/>
    <w:rsid w:val="004949C3"/>
    <w:rsid w:val="004B420B"/>
    <w:rsid w:val="004D0294"/>
    <w:rsid w:val="004D2BA6"/>
    <w:rsid w:val="005064A5"/>
    <w:rsid w:val="00511FF1"/>
    <w:rsid w:val="00521E4B"/>
    <w:rsid w:val="00524E81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E7A87"/>
    <w:rsid w:val="005F094F"/>
    <w:rsid w:val="005F3CA4"/>
    <w:rsid w:val="00626974"/>
    <w:rsid w:val="0063659F"/>
    <w:rsid w:val="00663C6D"/>
    <w:rsid w:val="00691AA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26F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45426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553CE"/>
    <w:rsid w:val="00A60454"/>
    <w:rsid w:val="00A65F08"/>
    <w:rsid w:val="00A80B59"/>
    <w:rsid w:val="00A8365F"/>
    <w:rsid w:val="00A847F8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BE7FD2"/>
    <w:rsid w:val="00C0779F"/>
    <w:rsid w:val="00C101A6"/>
    <w:rsid w:val="00C13361"/>
    <w:rsid w:val="00C4447F"/>
    <w:rsid w:val="00C444BF"/>
    <w:rsid w:val="00C515F0"/>
    <w:rsid w:val="00C604D2"/>
    <w:rsid w:val="00C6781E"/>
    <w:rsid w:val="00C81657"/>
    <w:rsid w:val="00C91D10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70D41"/>
    <w:rsid w:val="00E858C1"/>
    <w:rsid w:val="00EC214D"/>
    <w:rsid w:val="00EC3513"/>
    <w:rsid w:val="00ED3129"/>
    <w:rsid w:val="00ED47FF"/>
    <w:rsid w:val="00ED5D64"/>
    <w:rsid w:val="00F03F38"/>
    <w:rsid w:val="00F10C3F"/>
    <w:rsid w:val="00F21B7F"/>
    <w:rsid w:val="00F21D44"/>
    <w:rsid w:val="00F363FB"/>
    <w:rsid w:val="00F45FB4"/>
    <w:rsid w:val="00F6045D"/>
    <w:rsid w:val="00F67A40"/>
    <w:rsid w:val="00F716C9"/>
    <w:rsid w:val="00F723F6"/>
    <w:rsid w:val="00F72D50"/>
    <w:rsid w:val="00F74B0A"/>
    <w:rsid w:val="00F751B9"/>
    <w:rsid w:val="00F9203E"/>
    <w:rsid w:val="00FA15BD"/>
    <w:rsid w:val="00FA3D1C"/>
    <w:rsid w:val="00FA6D81"/>
    <w:rsid w:val="00FB319D"/>
    <w:rsid w:val="00FB4878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731A9DC"/>
  <w15:chartTrackingRefBased/>
  <w15:docId w15:val="{6E531759-E80D-4998-9859-172BF4D8F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48437-7318-45E7-AC78-6CB030A1F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306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Michal Záhorák</cp:lastModifiedBy>
  <cp:revision>2</cp:revision>
  <cp:lastPrinted>2025-07-07T13:33:00Z</cp:lastPrinted>
  <dcterms:created xsi:type="dcterms:W3CDTF">2025-07-07T13:52:00Z</dcterms:created>
  <dcterms:modified xsi:type="dcterms:W3CDTF">2025-07-07T13:52:00Z</dcterms:modified>
</cp:coreProperties>
</file>