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B28DD">
      <w:pPr>
        <w:pStyle w:val="Style2"/>
        <w:spacing w:line="252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rStyle w:val="CharStyle3"/>
          <w:b/>
          <w:bCs/>
          <w:color w:val="000000"/>
          <w:lang w:val="sk-SK" w:eastAsia="sk-SK"/>
        </w:rPr>
        <w:t>VYHLÁŠKA</w:t>
      </w:r>
      <w:r>
        <w:rPr>
          <w:rStyle w:val="CharStyle3"/>
          <w:b/>
          <w:bCs/>
          <w:color w:val="000000"/>
          <w:lang w:val="sk-SK" w:eastAsia="sk-SK"/>
        </w:rPr>
        <w:br/>
        <w:t>č.6/99</w:t>
      </w:r>
      <w:r>
        <w:rPr>
          <w:rStyle w:val="CharStyle3"/>
          <w:b/>
          <w:bCs/>
          <w:color w:val="000000"/>
          <w:lang w:val="sk-SK" w:eastAsia="sk-SK"/>
        </w:rPr>
        <w:br/>
        <w:t xml:space="preserve">o </w:t>
      </w:r>
      <w:r>
        <w:rPr>
          <w:rStyle w:val="CharStyle3"/>
          <w:b/>
          <w:bCs/>
          <w:color w:val="000000"/>
        </w:rPr>
        <w:t xml:space="preserve">omezení </w:t>
      </w:r>
      <w:r>
        <w:rPr>
          <w:rStyle w:val="CharStyle3"/>
          <w:b/>
          <w:bCs/>
          <w:color w:val="000000"/>
          <w:lang w:val="sk-SK" w:eastAsia="sk-SK"/>
        </w:rPr>
        <w:t xml:space="preserve">užívaní pitné vody z </w:t>
      </w:r>
      <w:r>
        <w:rPr>
          <w:rStyle w:val="CharStyle3"/>
          <w:b/>
          <w:bCs/>
          <w:color w:val="000000"/>
        </w:rPr>
        <w:t xml:space="preserve">veřejného </w:t>
      </w:r>
      <w:r>
        <w:rPr>
          <w:rStyle w:val="CharStyle3"/>
          <w:b/>
          <w:bCs/>
          <w:color w:val="000000"/>
          <w:lang w:val="sk-SK" w:eastAsia="sk-SK"/>
        </w:rPr>
        <w:t>vodovodu</w:t>
      </w:r>
    </w:p>
    <w:p w:rsidR="00000000" w:rsidRDefault="008B28DD">
      <w:pPr>
        <w:pStyle w:val="Style2"/>
        <w:spacing w:line="252" w:lineRule="auto"/>
        <w:jc w:val="both"/>
        <w:rPr>
          <w:sz w:val="24"/>
          <w:szCs w:val="24"/>
        </w:rPr>
      </w:pPr>
      <w:r>
        <w:rPr>
          <w:rStyle w:val="CharStyle3"/>
          <w:color w:val="000000"/>
          <w:lang w:val="sk-SK" w:eastAsia="sk-SK"/>
        </w:rPr>
        <w:t xml:space="preserve">Mestská rada </w:t>
      </w:r>
      <w:r>
        <w:rPr>
          <w:rStyle w:val="CharStyle3"/>
          <w:color w:val="000000"/>
        </w:rPr>
        <w:t>města Berouna ve smyslu § 24 odst. 1 a § 45 písm. 1) zákona č.367/1990 Sb., ve znění pozdějších předpisů ve smyslu § 14 odst. 14 zákona č. 130/1974 Sb., ve znění pozdější</w:t>
      </w:r>
      <w:r>
        <w:rPr>
          <w:rStyle w:val="CharStyle3"/>
          <w:color w:val="000000"/>
        </w:rPr>
        <w:t>ch předpisů</w:t>
      </w:r>
    </w:p>
    <w:p w:rsidR="00000000" w:rsidRDefault="008B28DD">
      <w:pPr>
        <w:pStyle w:val="Style2"/>
        <w:jc w:val="center"/>
        <w:rPr>
          <w:sz w:val="24"/>
          <w:szCs w:val="24"/>
        </w:rPr>
      </w:pPr>
      <w:r>
        <w:rPr>
          <w:rStyle w:val="CharStyle3"/>
          <w:b/>
          <w:bCs/>
          <w:color w:val="000000"/>
        </w:rPr>
        <w:t>OMEZUJE</w:t>
      </w:r>
    </w:p>
    <w:p w:rsidR="00000000" w:rsidRDefault="008B28DD">
      <w:pPr>
        <w:pStyle w:val="Style2"/>
        <w:rPr>
          <w:sz w:val="24"/>
          <w:szCs w:val="24"/>
        </w:rPr>
      </w:pPr>
      <w:r>
        <w:rPr>
          <w:rStyle w:val="CharStyle3"/>
          <w:color w:val="000000"/>
        </w:rPr>
        <w:t>podle § 30 odst. 3 zákona č. 138/1973 Sb., ve znění pozdějších předpisů z důvodu trvalého nedostatku pitné vody užívám pitné vody z veřejného vodovodu</w:t>
      </w:r>
    </w:p>
    <w:p w:rsidR="00000000" w:rsidRDefault="008B28DD">
      <w:pPr>
        <w:pStyle w:val="Style2"/>
        <w:jc w:val="center"/>
        <w:rPr>
          <w:sz w:val="24"/>
          <w:szCs w:val="24"/>
        </w:rPr>
      </w:pPr>
      <w:r>
        <w:rPr>
          <w:rStyle w:val="CharStyle3"/>
          <w:b/>
          <w:bCs/>
          <w:color w:val="000000"/>
        </w:rPr>
        <w:t>v městské části Beroun - Zdejcina takto:</w:t>
      </w:r>
    </w:p>
    <w:p w:rsidR="00000000" w:rsidRDefault="008B28DD">
      <w:pPr>
        <w:pStyle w:val="Style2"/>
        <w:jc w:val="center"/>
        <w:rPr>
          <w:sz w:val="24"/>
          <w:szCs w:val="24"/>
        </w:rPr>
      </w:pPr>
      <w:r>
        <w:rPr>
          <w:rStyle w:val="CharStyle3"/>
          <w:color w:val="000000"/>
        </w:rPr>
        <w:t>Cl. 1</w:t>
      </w:r>
    </w:p>
    <w:p w:rsidR="00000000" w:rsidRDefault="008B28DD">
      <w:pPr>
        <w:pStyle w:val="Style2"/>
        <w:spacing w:after="0" w:line="257" w:lineRule="auto"/>
        <w:rPr>
          <w:sz w:val="24"/>
          <w:szCs w:val="24"/>
        </w:rPr>
      </w:pPr>
      <w:r>
        <w:rPr>
          <w:rStyle w:val="CharStyle3"/>
          <w:color w:val="000000"/>
        </w:rPr>
        <w:t>Zakazuje se užívání vody z vodovodu pr</w:t>
      </w:r>
      <w:r>
        <w:rPr>
          <w:rStyle w:val="CharStyle3"/>
          <w:color w:val="000000"/>
        </w:rPr>
        <w:t>o mytí vozidel, napouštění soukromých bazénů, kropení zahrad, ulic a veřejných prostranství a ostatních pozemků.</w:t>
      </w:r>
    </w:p>
    <w:p w:rsidR="00000000" w:rsidRDefault="008B28DD">
      <w:pPr>
        <w:pStyle w:val="Style2"/>
        <w:spacing w:line="257" w:lineRule="auto"/>
        <w:rPr>
          <w:sz w:val="24"/>
          <w:szCs w:val="24"/>
        </w:rPr>
      </w:pPr>
      <w:r>
        <w:rPr>
          <w:rStyle w:val="CharStyle3"/>
          <w:color w:val="000000"/>
        </w:rPr>
        <w:t>Odběratelé vody z vodovodu (právnické osoby) omezí odběr této vody pouze pro nezbytnou potřebu pro pitné, zdravotní a hygienické účely.</w:t>
      </w:r>
    </w:p>
    <w:p w:rsidR="00000000" w:rsidRDefault="008B28DD">
      <w:pPr>
        <w:pStyle w:val="Style2"/>
        <w:jc w:val="center"/>
        <w:rPr>
          <w:sz w:val="24"/>
          <w:szCs w:val="24"/>
        </w:rPr>
      </w:pPr>
      <w:r>
        <w:rPr>
          <w:rStyle w:val="CharStyle3"/>
          <w:color w:val="000000"/>
        </w:rPr>
        <w:t>Cl. 2</w:t>
      </w:r>
    </w:p>
    <w:p w:rsidR="00000000" w:rsidRDefault="008B28DD">
      <w:pPr>
        <w:pStyle w:val="Style2"/>
        <w:spacing w:after="540"/>
        <w:rPr>
          <w:sz w:val="24"/>
          <w:szCs w:val="24"/>
        </w:rPr>
      </w:pPr>
      <w:r>
        <w:rPr>
          <w:rStyle w:val="CharStyle3"/>
          <w:color w:val="000000"/>
        </w:rPr>
        <w:t>N</w:t>
      </w:r>
      <w:r>
        <w:rPr>
          <w:rStyle w:val="CharStyle3"/>
          <w:color w:val="000000"/>
        </w:rPr>
        <w:t>edodržení uložených opatření bude postihováno podle platných zákonů a vyhlášek.</w:t>
      </w:r>
    </w:p>
    <w:p w:rsidR="00000000" w:rsidRDefault="008B28DD">
      <w:pPr>
        <w:pStyle w:val="Style2"/>
        <w:jc w:val="center"/>
        <w:rPr>
          <w:sz w:val="24"/>
          <w:szCs w:val="24"/>
        </w:rPr>
      </w:pPr>
      <w:r>
        <w:rPr>
          <w:rStyle w:val="CharStyle3"/>
          <w:color w:val="000000"/>
        </w:rPr>
        <w:t>Cl. 3</w:t>
      </w:r>
    </w:p>
    <w:p w:rsidR="00000000" w:rsidRDefault="008B28DD">
      <w:pPr>
        <w:pStyle w:val="Style2"/>
        <w:rPr>
          <w:sz w:val="24"/>
          <w:szCs w:val="24"/>
        </w:rPr>
      </w:pPr>
      <w:r>
        <w:rPr>
          <w:rStyle w:val="CharStyle3"/>
          <w:color w:val="000000"/>
        </w:rPr>
        <w:t>Zrušuje se obecně závazná vyhláška Města Berouna ze dne 18.8.1994.</w:t>
      </w:r>
    </w:p>
    <w:p w:rsidR="00000000" w:rsidRDefault="008B28DD">
      <w:pPr>
        <w:pStyle w:val="Style2"/>
        <w:jc w:val="center"/>
        <w:rPr>
          <w:sz w:val="24"/>
          <w:szCs w:val="24"/>
        </w:rPr>
      </w:pPr>
      <w:r>
        <w:rPr>
          <w:rStyle w:val="CharStyle3"/>
          <w:color w:val="000000"/>
        </w:rPr>
        <w:t>ČI. 4</w:t>
      </w:r>
    </w:p>
    <w:p w:rsidR="00000000" w:rsidRDefault="008B28DD">
      <w:pPr>
        <w:pStyle w:val="Style2"/>
        <w:rPr>
          <w:sz w:val="24"/>
          <w:szCs w:val="24"/>
        </w:rPr>
      </w:pPr>
      <w:r>
        <w:rPr>
          <w:rStyle w:val="CharStyle3"/>
          <w:color w:val="000000"/>
        </w:rPr>
        <w:t>Tato vyhláška nabývá platnosti dnem schválení a účinnosti 15. den po vyvěšení na úřední desce Měs</w:t>
      </w:r>
      <w:r>
        <w:rPr>
          <w:rStyle w:val="CharStyle3"/>
          <w:color w:val="000000"/>
        </w:rPr>
        <w:t>tského úřadu Beroun.</w:t>
      </w:r>
    </w:p>
    <w:p w:rsidR="00000000" w:rsidRDefault="008B28DD">
      <w:pPr>
        <w:pStyle w:val="Style2"/>
        <w:rPr>
          <w:sz w:val="24"/>
          <w:szCs w:val="24"/>
        </w:rPr>
      </w:pPr>
      <w:r>
        <w:rPr>
          <w:rStyle w:val="CharStyle3"/>
          <w:color w:val="000000"/>
        </w:rPr>
        <w:t>V Berouně dne 1.9.1999</w:t>
      </w:r>
    </w:p>
    <w:p w:rsidR="00000000" w:rsidRDefault="008B28DD">
      <w:pPr>
        <w:pStyle w:val="Style2"/>
        <w:spacing w:after="0"/>
        <w:jc w:val="center"/>
        <w:rPr>
          <w:sz w:val="24"/>
          <w:szCs w:val="24"/>
        </w:rPr>
      </w:pPr>
      <w:r>
        <w:rPr>
          <w:rStyle w:val="CharStyle3"/>
          <w:b/>
          <w:bCs/>
          <w:color w:val="000000"/>
        </w:rPr>
        <w:t xml:space="preserve">MUDr. Jiří </w:t>
      </w:r>
      <w:r>
        <w:rPr>
          <w:rStyle w:val="CharStyle3"/>
          <w:b/>
          <w:bCs/>
          <w:color w:val="000000"/>
          <w:lang w:val="de-DE" w:eastAsia="de-DE"/>
        </w:rPr>
        <w:t xml:space="preserve">Besser, </w:t>
      </w:r>
      <w:r>
        <w:rPr>
          <w:rStyle w:val="CharStyle3"/>
          <w:b/>
          <w:bCs/>
          <w:color w:val="000000"/>
        </w:rPr>
        <w:t>v.r.</w:t>
      </w:r>
    </w:p>
    <w:p w:rsidR="00000000" w:rsidRDefault="008B28DD">
      <w:pPr>
        <w:pStyle w:val="Style2"/>
        <w:spacing w:after="0"/>
        <w:jc w:val="center"/>
        <w:rPr>
          <w:sz w:val="24"/>
          <w:szCs w:val="24"/>
        </w:rPr>
      </w:pPr>
      <w:r>
        <w:rPr>
          <w:rStyle w:val="CharStyle3"/>
          <w:color w:val="000000"/>
        </w:rPr>
        <w:t>starosta</w:t>
      </w:r>
    </w:p>
    <w:p w:rsidR="00000000" w:rsidRDefault="004D7F3D">
      <w:pPr>
        <w:spacing w:line="1" w:lineRule="exact"/>
        <w:rPr>
          <w:color w:val="auto"/>
        </w:rPr>
        <w:sectPr w:rsidR="00000000">
          <w:pgSz w:w="11930" w:h="16859"/>
          <w:pgMar w:top="2102" w:right="1926" w:bottom="2283" w:left="1199" w:header="1674" w:footer="185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8900" distB="9525" distL="0" distR="0" simplePos="0" relativeHeight="251658240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88900</wp:posOffset>
                </wp:positionV>
                <wp:extent cx="1897380" cy="347345"/>
                <wp:effectExtent l="0" t="2540" r="0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B28DD">
                            <w:pPr>
                              <w:pStyle w:val="Style2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</w:rPr>
                              <w:t>PhDr. Anna Matoušková, v.r.</w:t>
                            </w:r>
                          </w:p>
                          <w:p w:rsidR="00000000" w:rsidRDefault="008B28DD">
                            <w:pPr>
                              <w:pStyle w:val="Style2"/>
                              <w:spacing w:after="0"/>
                              <w:ind w:firstLine="4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color w:val="000000"/>
                              </w:rPr>
                              <w:t>zástupce starosty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5pt;margin-top:7pt;width:149.4pt;height:27.35pt;z-index:-251658240;visibility:visible;mso-wrap-style:square;mso-width-percent:0;mso-height-percent:0;mso-wrap-distance-left:0;mso-wrap-distance-top:7pt;mso-wrap-distance-right:0;mso-wrap-distance-bottom: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wM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" filled="f" stroked="f">
                <v:textbox inset="0,0,0,0">
                  <w:txbxContent>
                    <w:p w:rsidR="00000000" w:rsidRDefault="008B28DD">
                      <w:pPr>
                        <w:pStyle w:val="Style2"/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000000"/>
                        </w:rPr>
                        <w:t>PhDr. Anna Matoušková, v.r.</w:t>
                      </w:r>
                    </w:p>
                    <w:p w:rsidR="00000000" w:rsidRDefault="008B28DD">
                      <w:pPr>
                        <w:pStyle w:val="Style2"/>
                        <w:spacing w:after="0"/>
                        <w:ind w:firstLine="4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color w:val="000000"/>
                        </w:rPr>
                        <w:t>zástupce starosty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3345" distB="635" distL="0" distR="0" simplePos="0" relativeHeight="251659264" behindDoc="1" locked="0" layoutInCell="1" allowOverlap="1">
                <wp:simplePos x="0" y="0"/>
                <wp:positionH relativeFrom="margin">
                  <wp:posOffset>3227705</wp:posOffset>
                </wp:positionH>
                <wp:positionV relativeFrom="paragraph">
                  <wp:posOffset>93345</wp:posOffset>
                </wp:positionV>
                <wp:extent cx="1659890" cy="351790"/>
                <wp:effectExtent l="0" t="0" r="0" b="317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8B28DD">
                            <w:pPr>
                              <w:pStyle w:val="Style2"/>
                              <w:spacing w:after="0" w:line="252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</w:rPr>
                              <w:t>Mgr. Lenka Šmídová, v.r.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Style w:val="CharStyle3"/>
                                <w:color w:val="000000"/>
                              </w:rPr>
                              <w:t>zástupce starosty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54.15pt;margin-top:7.35pt;width:130.7pt;height:27.7pt;z-index:-251657216;visibility:visible;mso-wrap-style:square;mso-width-percent:0;mso-height-percent:0;mso-wrap-distance-left:0;mso-wrap-distance-top:7.35pt;mso-wrap-distance-right:0;mso-wrap-distance-bottom: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IxrQIAALA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" filled="f" stroked="f">
                <v:textbox inset="0,0,0,0">
                  <w:txbxContent>
                    <w:p w:rsidR="00000000" w:rsidRDefault="008B28DD">
                      <w:pPr>
                        <w:pStyle w:val="Style2"/>
                        <w:spacing w:after="0" w:line="252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000000"/>
                        </w:rPr>
                        <w:t>Mgr. Lenka Šmídová, v.r.</w:t>
                      </w:r>
                      <w:r>
                        <w:rPr>
                          <w:rStyle w:val="CharStyle3"/>
                          <w:b/>
                          <w:bCs/>
                          <w:color w:val="000000"/>
                        </w:rPr>
                        <w:br/>
                      </w:r>
                      <w:r>
                        <w:rPr>
                          <w:rStyle w:val="CharStyle3"/>
                          <w:color w:val="000000"/>
                        </w:rPr>
                        <w:t>zástupce starosty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0000" w:rsidRDefault="008B28DD">
      <w:pPr>
        <w:spacing w:line="107" w:lineRule="exact"/>
        <w:rPr>
          <w:color w:val="auto"/>
        </w:rPr>
      </w:pPr>
    </w:p>
    <w:p w:rsidR="00000000" w:rsidRDefault="008B28DD">
      <w:pPr>
        <w:spacing w:line="1" w:lineRule="exact"/>
        <w:rPr>
          <w:color w:val="auto"/>
        </w:rPr>
        <w:sectPr w:rsidR="00000000">
          <w:type w:val="continuous"/>
          <w:pgSz w:w="11930" w:h="16859"/>
          <w:pgMar w:top="2102" w:right="0" w:bottom="2102" w:left="0" w:header="0" w:footer="3" w:gutter="0"/>
          <w:cols w:space="720"/>
          <w:noEndnote/>
          <w:docGrid w:linePitch="360"/>
        </w:sectPr>
      </w:pPr>
    </w:p>
    <w:p w:rsidR="008B28DD" w:rsidRDefault="008B28DD">
      <w:pPr>
        <w:pStyle w:val="Style2"/>
        <w:spacing w:after="0"/>
        <w:rPr>
          <w:sz w:val="24"/>
          <w:szCs w:val="24"/>
        </w:rPr>
      </w:pPr>
      <w:r>
        <w:rPr>
          <w:rStyle w:val="CharStyle3"/>
          <w:b/>
          <w:bCs/>
          <w:color w:val="000000"/>
        </w:rPr>
        <w:t>Účinnost: dne 19.9.1999</w:t>
      </w:r>
    </w:p>
    <w:sectPr w:rsidR="008B28DD">
      <w:type w:val="continuous"/>
      <w:pgSz w:w="11930" w:h="16859"/>
      <w:pgMar w:top="2102" w:right="1926" w:bottom="2102" w:left="119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3D"/>
    <w:rsid w:val="004D7F3D"/>
    <w:rsid w:val="008B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11CB49-0071-4C29-B348-414BC5E3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uiPriority w:val="99"/>
    <w:rPr>
      <w:sz w:val="22"/>
      <w:szCs w:val="22"/>
      <w:u w:val="none"/>
    </w:rPr>
  </w:style>
  <w:style w:type="paragraph" w:customStyle="1" w:styleId="Style2">
    <w:name w:val="Style 2"/>
    <w:basedOn w:val="Normln"/>
    <w:link w:val="CharStyle3"/>
    <w:uiPriority w:val="99"/>
    <w:pPr>
      <w:spacing w:after="260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Fraňová Ildikó, Mgr.</dc:creator>
  <cp:keywords/>
  <dc:description/>
  <cp:lastModifiedBy>Fraňová Ildikó, Mgr.</cp:lastModifiedBy>
  <cp:revision>2</cp:revision>
  <dcterms:created xsi:type="dcterms:W3CDTF">2022-12-16T08:52:00Z</dcterms:created>
  <dcterms:modified xsi:type="dcterms:W3CDTF">2022-12-16T08:52:00Z</dcterms:modified>
</cp:coreProperties>
</file>