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FAED" w14:textId="77777777" w:rsidR="003F5EEE" w:rsidRDefault="00000000">
      <w:pPr>
        <w:pStyle w:val="Nzev"/>
      </w:pPr>
      <w:r>
        <w:br/>
        <w:t>Zastupitelstvo obce Klentnice</w:t>
      </w:r>
    </w:p>
    <w:p w14:paraId="59893FD2" w14:textId="77777777" w:rsidR="003F5EEE" w:rsidRDefault="00000000">
      <w:pPr>
        <w:pStyle w:val="Nadpis1"/>
      </w:pPr>
      <w:r>
        <w:t>Obecně závazná vyhláška obce Klentnice č. 3/2025</w:t>
      </w:r>
      <w:r>
        <w:br/>
        <w:t>o místním poplatku za užívání veřejného prostranství</w:t>
      </w:r>
    </w:p>
    <w:p w14:paraId="01624072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Klentnice se na svém zasedání dne </w:t>
      </w:r>
      <w:r>
        <w:rPr>
          <w:rFonts w:ascii="Arial" w:eastAsia="Arial" w:hAnsi="Arial" w:cs="Arial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listopadu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 bodě č. 12/19Z/2025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4F1122" w14:textId="77777777" w:rsidR="003F5EEE" w:rsidRDefault="00000000">
      <w:pPr>
        <w:pStyle w:val="Nadpis2"/>
      </w:pPr>
      <w:r>
        <w:t>Čl. 1</w:t>
      </w:r>
      <w:r>
        <w:br/>
        <w:t>Úvodní ustanovení</w:t>
      </w:r>
    </w:p>
    <w:p w14:paraId="41511647" w14:textId="77777777" w:rsidR="003F5E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Klentnice touto vyhláškou zavádí místní poplatek za užívání veřejného prostranství (dále jen „poplatek“).</w:t>
      </w:r>
    </w:p>
    <w:p w14:paraId="5ED0675D" w14:textId="77777777" w:rsidR="003F5EE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7C1A3A8A" w14:textId="77777777" w:rsidR="003F5EEE" w:rsidRDefault="00000000">
      <w:pPr>
        <w:pStyle w:val="Nadpis2"/>
      </w:pPr>
      <w:r>
        <w:t>Čl. 2</w:t>
      </w:r>
      <w:r>
        <w:br/>
        <w:t>Předmět poplatku a poplatník</w:t>
      </w:r>
    </w:p>
    <w:p w14:paraId="1544C595" w14:textId="77777777" w:rsidR="003F5EE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se vybírá za zvláštní užívání veřejného prostranství, kterým se rozumí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0A5CABF1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služeb,</w:t>
      </w:r>
    </w:p>
    <w:p w14:paraId="203CE29E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služeb,</w:t>
      </w:r>
    </w:p>
    <w:p w14:paraId="5ACE855D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dočasných staveb sloužících pro poskytování prodeje,</w:t>
      </w:r>
    </w:p>
    <w:p w14:paraId="3FDF22F1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sloužících pro poskytování prodeje,</w:t>
      </w:r>
    </w:p>
    <w:p w14:paraId="6E4C4F70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reklamních zařízení,</w:t>
      </w:r>
    </w:p>
    <w:p w14:paraId="00907E5E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provádění výkopových prací,</w:t>
      </w:r>
    </w:p>
    <w:p w14:paraId="424C873B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stavebních zařízení,</w:t>
      </w:r>
    </w:p>
    <w:p w14:paraId="0CECCD49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skládek,</w:t>
      </w:r>
    </w:p>
    <w:p w14:paraId="738C2935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cirkusů,</w:t>
      </w:r>
    </w:p>
    <w:p w14:paraId="6315BF3A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umístění zařízení lunaparků a jiných obdobných atrakcí,</w:t>
      </w:r>
    </w:p>
    <w:p w14:paraId="54560057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vyhrazení trvalého parkovacího místa,</w:t>
      </w:r>
    </w:p>
    <w:p w14:paraId="0257F582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kulturní akce,</w:t>
      </w:r>
    </w:p>
    <w:p w14:paraId="03721EEC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užívání veřejného prostranství pro svatby a oslavy,</w:t>
      </w:r>
    </w:p>
    <w:p w14:paraId="4C18FB09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sportovní akce,</w:t>
      </w:r>
    </w:p>
    <w:p w14:paraId="756354AF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reklamní akce,</w:t>
      </w:r>
    </w:p>
    <w:p w14:paraId="7EB4B8FA" w14:textId="77777777" w:rsidR="003F5EEE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užívání veřejného prostranství pro potřeby tvorby filmových a televizních děl.</w:t>
      </w:r>
    </w:p>
    <w:p w14:paraId="76295550" w14:textId="77777777" w:rsidR="003F5EE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za užívání veřejného prostranství platí fyzické i právnické osoby, které užívají veřejné prostranství způsobem uvedeným v odstavci 1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ABAE011" w14:textId="77777777" w:rsidR="003F5EEE" w:rsidRDefault="00000000">
      <w:pPr>
        <w:pStyle w:val="Nadpis2"/>
      </w:pPr>
      <w:r>
        <w:t>Čl. 3</w:t>
      </w:r>
      <w:r>
        <w:br/>
        <w:t>Veřejná prostranství</w:t>
      </w:r>
    </w:p>
    <w:p w14:paraId="5E32A558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Poplatek se platí za užívání veřejného prostranství, kterým se rozumí veřejným prostranstvím podléhajícímu poplatku v obci Klentnice. Podle této vyhlášky jsou to chodníky, místní komunikace, veřejná zeleň, včetně veřejné zeleně mezi chodníkem a vozovkou a mezi chodníkem a stavbou. Seznam dotčených pozemků parcelních čísel: 323/1, 316/1, 367, 293, 371/1, 2459, 292/1, 252, 153, 137/1, 681, 674, 680/2, 169, 159/1, 119/1, 120/2, 119/2, 111/1, 118/1, 50/1, 50/2, 50/9, 80, 81, 79/1, 79/2, 2826, 76, 648/3, 600/1, 590/1, 589, 68/2, 591/1, 602, 603/1, 600/2, 587/5, 2654/2, 495/1, 4, 494/1, 459, 502/29, 502/13, 441/1, 440/2, 437/2, 719/2, 443/1, 443/2, 398/1, 397/1, 251/1, 250/1, 233/1, 234/1, 206, 189/1, 185/1, 185/2, 491, 163, 492/1, 493, 326/5, 326/16, 326/20, 366/1, 434/4,</w:t>
      </w:r>
      <w:r>
        <w:rPr>
          <w:rFonts w:ascii="Arial" w:eastAsia="Arial" w:hAnsi="Arial" w:cs="Arial"/>
          <w:sz w:val="22"/>
          <w:szCs w:val="22"/>
        </w:rPr>
        <w:t xml:space="preserve"> 680/1, 482.</w:t>
      </w:r>
    </w:p>
    <w:p w14:paraId="57FE1183" w14:textId="77777777" w:rsidR="003F5EEE" w:rsidRDefault="00000000">
      <w:pPr>
        <w:pStyle w:val="Nadpis2"/>
      </w:pPr>
      <w:r>
        <w:t>Čl. 4</w:t>
      </w:r>
      <w:r>
        <w:br/>
        <w:t>Ohlašovací povinnost</w:t>
      </w:r>
    </w:p>
    <w:p w14:paraId="48F2A1AF" w14:textId="77777777" w:rsidR="003F5EE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F31A146" w14:textId="77777777" w:rsidR="003F5EE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E04C715" w14:textId="77777777" w:rsidR="003F5EEE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8564380" w14:textId="77777777" w:rsidR="003F5EEE" w:rsidRDefault="00000000">
      <w:pPr>
        <w:pStyle w:val="Nadpis2"/>
      </w:pPr>
      <w:r>
        <w:t>Čl. 5</w:t>
      </w:r>
      <w:r>
        <w:br/>
        <w:t>Sazba poplatku</w:t>
      </w:r>
    </w:p>
    <w:p w14:paraId="10685B4C" w14:textId="77777777" w:rsidR="003F5EE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Sazba poplatku činí za každý i započatý m² a každý i započatý den:</w:t>
      </w:r>
    </w:p>
    <w:p w14:paraId="0E832544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dočasných staveb sloužících pro poskytování služeb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8394D16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sloužících pro poskytování služeb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294F255A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dočasných staveb sloužících pro poskytování prodeje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C58B7CC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sloužících pro poskytování prodeje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28FFF99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reklamních zařízení </w:t>
      </w:r>
      <w:r>
        <w:rPr>
          <w:rFonts w:ascii="Arial" w:eastAsia="Arial" w:hAnsi="Arial" w:cs="Arial"/>
          <w:sz w:val="22"/>
          <w:szCs w:val="22"/>
        </w:rPr>
        <w:t>14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794D7F66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za provádění výkopových prací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2D1D5EB2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stavebních zařízení 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5AC6A934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skládek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1256283B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cirkusů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0E5207F9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umístění zařízení lunaparků a jiných obdobných atrakcí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7C089932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kulturní akce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70EA06C7" w14:textId="77777777" w:rsidR="003F5EEE" w:rsidRDefault="00000000">
      <w:pPr>
        <w:numPr>
          <w:ilvl w:val="1"/>
          <w:numId w:val="4"/>
        </w:numP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užívání veřejného prostranství pro svatby a oslavy 10 Kč,</w:t>
      </w:r>
    </w:p>
    <w:p w14:paraId="5D12E49F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sportovní akce </w:t>
      </w:r>
      <w:r>
        <w:rPr>
          <w:rFonts w:ascii="Arial" w:eastAsia="Arial" w:hAnsi="Arial" w:cs="Arial"/>
          <w:sz w:val="22"/>
          <w:szCs w:val="22"/>
        </w:rPr>
        <w:t>10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38D989FE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reklamní akce </w:t>
      </w:r>
      <w:r>
        <w:rPr>
          <w:rFonts w:ascii="Arial" w:eastAsia="Arial" w:hAnsi="Arial" w:cs="Arial"/>
          <w:sz w:val="22"/>
          <w:szCs w:val="22"/>
        </w:rPr>
        <w:t>14</w:t>
      </w:r>
      <w:r>
        <w:rPr>
          <w:rFonts w:ascii="Arial" w:eastAsia="Arial" w:hAnsi="Arial" w:cs="Arial"/>
          <w:color w:val="000000"/>
          <w:sz w:val="22"/>
          <w:szCs w:val="22"/>
        </w:rPr>
        <w:t> Kč,</w:t>
      </w:r>
    </w:p>
    <w:p w14:paraId="0C8FB423" w14:textId="77777777" w:rsidR="003F5EEE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za užívání veřejného prostranství pro potřeby tvorby filmových a televizních děl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>0 Kč.</w:t>
      </w:r>
    </w:p>
    <w:p w14:paraId="7FFE548A" w14:textId="77777777" w:rsidR="003F5EE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Obec stanovuje poplatek paušální částkou za vyhrazení trvalého parkovacího místa 2000 Kč za rok.</w:t>
      </w:r>
    </w:p>
    <w:p w14:paraId="5AFE2A51" w14:textId="77777777" w:rsidR="003F5EEE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Volbu placení poplatku paušální částkou včetně výběru varianty paušální částky sdělí poplatník správci poplatku v rámci ohlášení dle čl. 4 odst. 2.</w:t>
      </w:r>
    </w:p>
    <w:p w14:paraId="63AA4CC0" w14:textId="77777777" w:rsidR="003F5EEE" w:rsidRDefault="00000000">
      <w:pPr>
        <w:pStyle w:val="Nadpis2"/>
      </w:pPr>
      <w:r>
        <w:t>Čl. 6</w:t>
      </w:r>
      <w:r>
        <w:br/>
        <w:t>Splatnost poplatku</w:t>
      </w:r>
    </w:p>
    <w:p w14:paraId="174F4E19" w14:textId="77777777" w:rsidR="003F5EE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je splatný v den ukončení užívání veřejného prostranství.</w:t>
      </w:r>
    </w:p>
    <w:p w14:paraId="5873E195" w14:textId="77777777" w:rsidR="003F5EEE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stanovený paušální částkou je splatný do 30 dnů od počátku každého poplatkového období.</w:t>
      </w:r>
    </w:p>
    <w:p w14:paraId="70A1FC6C" w14:textId="77777777" w:rsidR="003F5EEE" w:rsidRDefault="00000000">
      <w:pPr>
        <w:pStyle w:val="Nadpis2"/>
      </w:pPr>
      <w:r>
        <w:t>Čl. 7</w:t>
      </w:r>
      <w:r>
        <w:br/>
        <w:t xml:space="preserve"> Osvobození a úlevy</w:t>
      </w:r>
    </w:p>
    <w:p w14:paraId="115DBFA3" w14:textId="77777777" w:rsidR="003F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neplatí:</w:t>
      </w:r>
    </w:p>
    <w:p w14:paraId="548D8231" w14:textId="77777777" w:rsidR="003F5EEE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za vyhrazení trvalého parkovacího místa pro osobu, která je držitelem průkazu ZTP nebo ZTP/P,</w:t>
      </w:r>
    </w:p>
    <w:p w14:paraId="53C8718F" w14:textId="77777777" w:rsidR="003F5EEE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 akcí pořádaných na veřejném prostranství, jejichž celý výtěžek je odveden na charitativní a veřejně prospěšné účely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BB95A08" w14:textId="77777777" w:rsidR="003F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Od poplatku se dále osvobozují:</w:t>
      </w:r>
    </w:p>
    <w:p w14:paraId="20BFD201" w14:textId="77777777" w:rsidR="003F5EEE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akce pořádané OÚ Klentnice,</w:t>
      </w:r>
    </w:p>
    <w:p w14:paraId="79E835D2" w14:textId="77777777" w:rsidR="003F5EEE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akce pořádané místními spolky pro veřejnost.</w:t>
      </w:r>
    </w:p>
    <w:p w14:paraId="5C65A1BD" w14:textId="77777777" w:rsidR="003F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Úleva se poskytuje za vyhrazení trvalého parkovacího místa k nekomerčním účelům ve výši 50 %.</w:t>
      </w:r>
    </w:p>
    <w:p w14:paraId="41FAB197" w14:textId="77777777" w:rsidR="003F5EEE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97BD734" w14:textId="77777777" w:rsidR="003F5EEE" w:rsidRDefault="00000000">
      <w:pPr>
        <w:pStyle w:val="Nadpis2"/>
      </w:pPr>
      <w:r>
        <w:lastRenderedPageBreak/>
        <w:t>Čl. 8</w:t>
      </w:r>
    </w:p>
    <w:p w14:paraId="2EFBCE91" w14:textId="77777777" w:rsidR="003F5EEE" w:rsidRDefault="00000000">
      <w:pPr>
        <w:pStyle w:val="Nadpis2"/>
        <w:spacing w:before="240" w:after="240"/>
      </w:pPr>
      <w:r>
        <w:t>Zvýšení poplatku</w:t>
      </w:r>
    </w:p>
    <w:p w14:paraId="0D306101" w14:textId="77777777" w:rsidR="003F5EEE" w:rsidRDefault="00000000">
      <w:pPr>
        <w:spacing w:before="240"/>
        <w:jc w:val="both"/>
      </w:pPr>
      <w:r>
        <w:t>(1) 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4060C0D" w14:textId="77777777" w:rsidR="003F5EEE" w:rsidRDefault="00000000">
      <w:pPr>
        <w:spacing w:before="240"/>
        <w:jc w:val="both"/>
      </w:pPr>
      <w:r>
        <w:t>(2) Zvýšení poplatku stanoví správce poplatku poplatkovému subjektu platebním výměrem nebo hromadným předpisným seznamem.</w:t>
      </w:r>
    </w:p>
    <w:p w14:paraId="47091A66" w14:textId="77777777" w:rsidR="003F5EEE" w:rsidRDefault="00000000">
      <w:pPr>
        <w:pStyle w:val="Nadpis2"/>
      </w:pPr>
      <w:r>
        <w:t>Čl. 9</w:t>
      </w:r>
      <w:r>
        <w:br/>
        <w:t xml:space="preserve"> Přechodné a zrušovací ustanovení</w:t>
      </w:r>
    </w:p>
    <w:p w14:paraId="4346A66D" w14:textId="77777777" w:rsidR="003F5EE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14:paraId="086B889B" w14:textId="77777777" w:rsidR="003F5EEE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Zrušuje se Obecně závazná vyhláška obce Klentnice č. 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 místním poplatku za užívání veřejného </w:t>
      </w:r>
      <w:r>
        <w:rPr>
          <w:rFonts w:ascii="Arial" w:eastAsia="Arial" w:hAnsi="Arial" w:cs="Arial"/>
          <w:sz w:val="22"/>
          <w:szCs w:val="22"/>
        </w:rPr>
        <w:t>prostranství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ze dne 12. </w:t>
      </w:r>
      <w:r>
        <w:rPr>
          <w:rFonts w:ascii="Arial" w:eastAsia="Arial" w:hAnsi="Arial" w:cs="Arial"/>
          <w:sz w:val="22"/>
          <w:szCs w:val="22"/>
        </w:rPr>
        <w:t>září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0645018" w14:textId="77777777" w:rsidR="003F5EEE" w:rsidRDefault="00000000">
      <w:pPr>
        <w:pStyle w:val="Nadpis2"/>
      </w:pPr>
      <w:r>
        <w:t>Čl. 10</w:t>
      </w:r>
      <w:r>
        <w:br/>
        <w:t>Účinnost</w:t>
      </w:r>
    </w:p>
    <w:p w14:paraId="43615B85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a0"/>
        <w:tblW w:w="964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3F5EEE" w14:paraId="6EA246C0" w14:textId="77777777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0DD01" w14:textId="77777777" w:rsidR="003F5EE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Vladimír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Slačík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B211F" w14:textId="77777777" w:rsidR="003F5EE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Roman Raszyk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  <w:tr w:rsidR="003F5EEE" w14:paraId="473793D2" w14:textId="77777777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11F32" w14:textId="77777777" w:rsidR="003F5EEE" w:rsidRDefault="003F5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6B8AE" w14:textId="77777777" w:rsidR="003F5EEE" w:rsidRDefault="003F5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A2ECA5D" w14:textId="77777777" w:rsidR="003F5EEE" w:rsidRDefault="003F5EEE"/>
    <w:sectPr w:rsidR="003F5EEE" w:rsidSect="007B4B5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E0E09" w14:textId="77777777" w:rsidR="00AA2FD4" w:rsidRDefault="00AA2FD4">
      <w:r>
        <w:separator/>
      </w:r>
    </w:p>
  </w:endnote>
  <w:endnote w:type="continuationSeparator" w:id="0">
    <w:p w14:paraId="02F1CA07" w14:textId="77777777" w:rsidR="00AA2FD4" w:rsidRDefault="00AA2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  <w:embedRegular r:id="rId1" w:fontKey="{E231A3AC-F116-403E-83AE-5007F4B96DA7}"/>
    <w:embedBold r:id="rId2" w:fontKey="{17B6F9A5-E369-40BF-9163-E232D8D99156}"/>
    <w:embedItalic r:id="rId3" w:fontKey="{A6A72E16-D62E-4B69-B0EB-35FF4F9C0F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  <w:embedRegular r:id="rId4" w:fontKey="{9CC65B45-925F-4920-9665-617718830B16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590D9D5A-2FC4-4554-B359-9DEC4A05795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6" w:fontKey="{5862B045-0F3F-4BF3-A631-4CC56F6B722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3170B036-DCAA-4B19-9D86-D798B780E5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1FC5" w14:textId="77777777" w:rsidR="003F5EEE" w:rsidRDefault="003F5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0AA62" w14:textId="77777777" w:rsidR="003F5EEE" w:rsidRDefault="003F5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F714" w14:textId="77777777" w:rsidR="003F5EEE" w:rsidRDefault="003F5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7410F" w14:textId="77777777" w:rsidR="00AA2FD4" w:rsidRDefault="00AA2FD4">
      <w:r>
        <w:separator/>
      </w:r>
    </w:p>
  </w:footnote>
  <w:footnote w:type="continuationSeparator" w:id="0">
    <w:p w14:paraId="2A5AE344" w14:textId="77777777" w:rsidR="00AA2FD4" w:rsidRDefault="00AA2FD4">
      <w:r>
        <w:continuationSeparator/>
      </w:r>
    </w:p>
  </w:footnote>
  <w:footnote w:id="1">
    <w:p w14:paraId="0F95AE12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2">
    <w:p w14:paraId="7C4398DD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3">
    <w:p w14:paraId="484C5C8E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2 zákona o místních poplatcích</w:t>
      </w:r>
    </w:p>
  </w:footnote>
  <w:footnote w:id="4">
    <w:p w14:paraId="3487A09C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2293F29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</w:t>
      </w:r>
    </w:p>
  </w:footnote>
  <w:footnote w:id="6">
    <w:p w14:paraId="1368F478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4 odst. 1 zákona o místních poplatcích</w:t>
      </w:r>
    </w:p>
  </w:footnote>
  <w:footnote w:id="7">
    <w:p w14:paraId="3C775AA3" w14:textId="77777777" w:rsidR="003F5EEE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83C9" w14:textId="77777777" w:rsidR="003F5EEE" w:rsidRDefault="003F5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06FF4" w14:textId="77777777" w:rsidR="007B4B5D" w:rsidRDefault="007B4B5D" w:rsidP="007B4B5D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1F8F24F6" wp14:editId="5189C55C">
          <wp:extent cx="409420" cy="46930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420" cy="4693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93B6F6" w14:textId="77777777" w:rsidR="007B4B5D" w:rsidRDefault="007B4B5D" w:rsidP="007B4B5D">
    <w:pPr>
      <w:tabs>
        <w:tab w:val="center" w:pos="4536"/>
        <w:tab w:val="right" w:pos="9072"/>
      </w:tabs>
      <w:jc w:val="center"/>
      <w:rPr>
        <w:rFonts w:ascii="Arial" w:eastAsia="Arial" w:hAnsi="Arial" w:cs="Arial"/>
        <w:b/>
        <w:bCs/>
        <w:sz w:val="18"/>
        <w:szCs w:val="18"/>
      </w:rPr>
    </w:pPr>
    <w:r>
      <w:rPr>
        <w:rFonts w:ascii="Arial" w:eastAsia="Arial" w:hAnsi="Arial" w:cs="Arial"/>
        <w:b/>
        <w:bCs/>
        <w:sz w:val="18"/>
        <w:szCs w:val="18"/>
      </w:rPr>
      <w:t>Obec Klentnice</w:t>
    </w:r>
  </w:p>
  <w:p w14:paraId="20DED49C" w14:textId="77777777" w:rsidR="007B4B5D" w:rsidRDefault="007B4B5D" w:rsidP="007B4B5D">
    <w:pPr>
      <w:tabs>
        <w:tab w:val="center" w:pos="4536"/>
        <w:tab w:val="right" w:pos="9072"/>
      </w:tabs>
      <w:jc w:val="center"/>
    </w:pPr>
    <w:r>
      <w:rPr>
        <w:rFonts w:ascii="Arial" w:eastAsia="Arial" w:hAnsi="Arial" w:cs="Arial"/>
        <w:sz w:val="18"/>
        <w:szCs w:val="18"/>
      </w:rPr>
      <w:t>Klentnice 24, 692 01</w:t>
    </w:r>
  </w:p>
  <w:p w14:paraId="5EE241FE" w14:textId="77777777" w:rsidR="003F5EEE" w:rsidRDefault="003F5EE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7CC"/>
    <w:multiLevelType w:val="multilevel"/>
    <w:tmpl w:val="A8B8480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9873A25"/>
    <w:multiLevelType w:val="multilevel"/>
    <w:tmpl w:val="A2E26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61236BF"/>
    <w:multiLevelType w:val="multilevel"/>
    <w:tmpl w:val="F11E92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26927119"/>
    <w:multiLevelType w:val="multilevel"/>
    <w:tmpl w:val="FEDCE8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74A4FF2"/>
    <w:multiLevelType w:val="multilevel"/>
    <w:tmpl w:val="94B2F1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5A0B0F53"/>
    <w:multiLevelType w:val="multilevel"/>
    <w:tmpl w:val="0AB4E95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A7F5892"/>
    <w:multiLevelType w:val="multilevel"/>
    <w:tmpl w:val="1E10C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3492226">
    <w:abstractNumId w:val="3"/>
  </w:num>
  <w:num w:numId="2" w16cid:durableId="942608719">
    <w:abstractNumId w:val="2"/>
  </w:num>
  <w:num w:numId="3" w16cid:durableId="1743261381">
    <w:abstractNumId w:val="5"/>
  </w:num>
  <w:num w:numId="4" w16cid:durableId="1680355238">
    <w:abstractNumId w:val="0"/>
  </w:num>
  <w:num w:numId="5" w16cid:durableId="627977285">
    <w:abstractNumId w:val="4"/>
  </w:num>
  <w:num w:numId="6" w16cid:durableId="2099280599">
    <w:abstractNumId w:val="1"/>
  </w:num>
  <w:num w:numId="7" w16cid:durableId="10846910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EEE"/>
    <w:rsid w:val="003F5EEE"/>
    <w:rsid w:val="007B4B5D"/>
    <w:rsid w:val="00AA2FD4"/>
    <w:rsid w:val="00E2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8F6E"/>
  <w15:docId w15:val="{B2FB7B25-F87C-4A3B-9A89-B07B6578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38" w:after="238"/>
      <w:jc w:val="center"/>
      <w:outlineLvl w:val="0"/>
    </w:pPr>
    <w:rPr>
      <w:rFonts w:ascii="Arial" w:eastAsia="Arial" w:hAnsi="Arial" w:cs="Arial"/>
      <w:b/>
      <w:bCs/>
      <w:color w:val="00000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360" w:after="120" w:line="276" w:lineRule="auto"/>
      <w:jc w:val="center"/>
      <w:outlineLvl w:val="1"/>
    </w:pPr>
    <w:rPr>
      <w:rFonts w:ascii="Arial" w:eastAsia="Arial" w:hAnsi="Arial" w:cs="Arial"/>
      <w:b/>
      <w:bCs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b/>
      <w:bCs/>
      <w:color w:val="00000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link w:val="ZhlavChar"/>
    <w:uiPriority w:val="99"/>
    <w:unhideWhenUsed/>
    <w:rsid w:val="00F00C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00CD0"/>
    <w:rPr>
      <w:rFonts w:cs="Mangal"/>
      <w:szCs w:val="21"/>
    </w:rPr>
  </w:style>
  <w:style w:type="paragraph" w:styleId="Zpat">
    <w:name w:val="footer"/>
    <w:link w:val="ZpatChar"/>
    <w:uiPriority w:val="99"/>
    <w:unhideWhenUsed/>
    <w:rsid w:val="00F00CD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00CD0"/>
    <w:rPr>
      <w:rFonts w:cs="Mangal"/>
      <w:szCs w:val="21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7jqROtl96dy8xFVGtFMy8hUDYA==">CgMxLjA4AHIhMWpLTVhneFhrRjl3WGFILXJxcFZrR19DaDZpZFNzLU5D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OU Klentnice</cp:lastModifiedBy>
  <cp:revision>2</cp:revision>
  <dcterms:created xsi:type="dcterms:W3CDTF">2023-10-24T11:28:00Z</dcterms:created>
  <dcterms:modified xsi:type="dcterms:W3CDTF">2025-12-01T14:29:00Z</dcterms:modified>
</cp:coreProperties>
</file>