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39E3" w14:textId="306632EA" w:rsidR="00CD1E87" w:rsidRPr="00CD1E87" w:rsidRDefault="00CD1E87" w:rsidP="00CD1E87">
      <w:pPr>
        <w:spacing w:after="0"/>
        <w:jc w:val="center"/>
        <w:rPr>
          <w:rFonts w:asciiTheme="minorHAnsi" w:hAnsiTheme="minorHAnsi" w:cstheme="minorHAnsi"/>
          <w:b/>
          <w:color w:val="FF6600"/>
          <w:sz w:val="44"/>
          <w:szCs w:val="44"/>
        </w:rPr>
      </w:pPr>
      <w:r w:rsidRPr="00CD1E87">
        <w:rPr>
          <w:rFonts w:asciiTheme="minorHAnsi" w:hAnsiTheme="minorHAnsi" w:cstheme="minorHAnsi"/>
          <w:b/>
          <w:color w:val="FF6600"/>
          <w:sz w:val="44"/>
          <w:szCs w:val="44"/>
        </w:rPr>
        <w:t>ORANŽOV</w:t>
      </w:r>
      <w:r w:rsidR="00B92563">
        <w:rPr>
          <w:rFonts w:asciiTheme="minorHAnsi" w:hAnsiTheme="minorHAnsi" w:cstheme="minorHAnsi"/>
          <w:b/>
          <w:color w:val="FF6600"/>
          <w:sz w:val="44"/>
          <w:szCs w:val="44"/>
        </w:rPr>
        <w:t>Á</w:t>
      </w:r>
      <w:r w:rsidRPr="00CD1E87">
        <w:rPr>
          <w:rFonts w:asciiTheme="minorHAnsi" w:hAnsiTheme="minorHAnsi" w:cstheme="minorHAnsi"/>
          <w:b/>
          <w:color w:val="FF6600"/>
          <w:sz w:val="44"/>
          <w:szCs w:val="44"/>
        </w:rPr>
        <w:t xml:space="preserve"> ZÓN</w:t>
      </w:r>
      <w:r w:rsidR="00B92563">
        <w:rPr>
          <w:rFonts w:asciiTheme="minorHAnsi" w:hAnsiTheme="minorHAnsi" w:cstheme="minorHAnsi"/>
          <w:b/>
          <w:color w:val="FF6600"/>
          <w:sz w:val="44"/>
          <w:szCs w:val="44"/>
        </w:rPr>
        <w:t>A</w:t>
      </w:r>
    </w:p>
    <w:p w14:paraId="64EDC1F8" w14:textId="77777777" w:rsidR="00CD1E87" w:rsidRPr="0033033E" w:rsidRDefault="00CD1E87" w:rsidP="0023665F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3F9648C" w14:textId="668A7E08" w:rsidR="00DB545A" w:rsidRPr="0033033E" w:rsidRDefault="00DB545A" w:rsidP="0023665F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33033E">
        <w:rPr>
          <w:rFonts w:asciiTheme="minorHAnsi" w:hAnsiTheme="minorHAnsi" w:cstheme="minorHAnsi"/>
          <w:b/>
        </w:rPr>
        <w:t xml:space="preserve">Seznam místních komunikací nebo jejich určených úseků pro účely placeného stání </w:t>
      </w:r>
      <w:r w:rsidR="00E570E7" w:rsidRPr="0033033E">
        <w:rPr>
          <w:rFonts w:asciiTheme="minorHAnsi" w:hAnsiTheme="minorHAnsi" w:cstheme="minorHAnsi"/>
          <w:b/>
        </w:rPr>
        <w:t xml:space="preserve">silničních </w:t>
      </w:r>
      <w:r w:rsidRPr="0033033E">
        <w:rPr>
          <w:rFonts w:asciiTheme="minorHAnsi" w:hAnsiTheme="minorHAnsi" w:cstheme="minorHAnsi"/>
          <w:b/>
        </w:rPr>
        <w:t>motorových vozidel – parkování s parkovacím automatem</w:t>
      </w:r>
    </w:p>
    <w:p w14:paraId="41933E5A" w14:textId="77777777" w:rsidR="00DB545A" w:rsidRPr="0033033E" w:rsidRDefault="00DB545A" w:rsidP="003C31AA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5B01E4E5" w14:textId="71B25658" w:rsidR="009A03D4" w:rsidRPr="004701A5" w:rsidRDefault="00B92563" w:rsidP="004701A5">
      <w:pPr>
        <w:spacing w:after="120" w:line="240" w:lineRule="auto"/>
        <w:jc w:val="center"/>
        <w:rPr>
          <w:rFonts w:asciiTheme="minorHAnsi" w:hAnsiTheme="minorHAnsi" w:cstheme="minorHAnsi"/>
          <w:b/>
          <w:color w:val="FF6600"/>
          <w:sz w:val="32"/>
          <w:szCs w:val="32"/>
          <w:shd w:val="clear" w:color="auto" w:fill="FDFDFD"/>
        </w:rPr>
      </w:pPr>
      <w:r w:rsidRPr="004701A5">
        <w:rPr>
          <w:rFonts w:asciiTheme="minorHAnsi" w:hAnsiTheme="minorHAnsi" w:cstheme="minorHAnsi"/>
          <w:b/>
          <w:color w:val="FF6600"/>
          <w:sz w:val="32"/>
          <w:szCs w:val="32"/>
          <w:shd w:val="clear" w:color="auto" w:fill="FDFDFD"/>
        </w:rPr>
        <w:t>C</w:t>
      </w:r>
      <w:r w:rsidR="009A03D4" w:rsidRPr="004701A5">
        <w:rPr>
          <w:rFonts w:asciiTheme="minorHAnsi" w:hAnsiTheme="minorHAnsi" w:cstheme="minorHAnsi"/>
          <w:b/>
          <w:color w:val="FF6600"/>
          <w:sz w:val="32"/>
          <w:szCs w:val="32"/>
          <w:shd w:val="clear" w:color="auto" w:fill="FDFDFD"/>
        </w:rPr>
        <w:t>entrum města</w:t>
      </w:r>
    </w:p>
    <w:p w14:paraId="155DA36C" w14:textId="6F877990" w:rsidR="003C31AA" w:rsidRPr="0033033E" w:rsidRDefault="003C31AA" w:rsidP="00B92563">
      <w:pPr>
        <w:spacing w:after="120" w:line="240" w:lineRule="auto"/>
        <w:jc w:val="center"/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</w:pPr>
      <w:r w:rsidRPr="0033033E"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  <w:t>Místní komunikace nebo jejich určené úseky s placeným stáním</w:t>
      </w:r>
    </w:p>
    <w:p w14:paraId="4561DC3C" w14:textId="303EFDD6" w:rsidR="00394229" w:rsidRPr="0054148A" w:rsidRDefault="003C31AA" w:rsidP="00394229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</w:rPr>
      </w:pPr>
      <w:r w:rsidRPr="0033033E">
        <w:rPr>
          <w:rFonts w:asciiTheme="minorHAnsi" w:hAnsiTheme="minorHAnsi" w:cstheme="minorHAnsi"/>
          <w:b/>
          <w:color w:val="000000" w:themeColor="text1"/>
          <w:shd w:val="clear" w:color="auto" w:fill="FDFDFD"/>
        </w:rPr>
        <w:t>ulice Fügnerova</w:t>
      </w:r>
      <w:r w:rsidRPr="0033033E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 –</w:t>
      </w:r>
      <w:r w:rsid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ab/>
      </w:r>
      <w:r w:rsidRPr="0033033E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vyznačené plochy </w:t>
      </w:r>
      <w:r w:rsidR="00394229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dle grafické přílohy, obrázek č. 1:</w:t>
      </w:r>
    </w:p>
    <w:p w14:paraId="4BAA88C4" w14:textId="5ECBDE1D" w:rsidR="003C31AA" w:rsidRPr="0054148A" w:rsidRDefault="003C31AA" w:rsidP="0054148A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na </w:t>
      </w:r>
      <w:r w:rsidR="00394229" w:rsidRP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částech </w:t>
      </w:r>
      <w:r w:rsidRP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pozem</w:t>
      </w:r>
      <w:r w:rsid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ků</w:t>
      </w:r>
      <w:r w:rsidRP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 </w:t>
      </w:r>
      <w:proofErr w:type="spellStart"/>
      <w:r w:rsidRP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parc</w:t>
      </w:r>
      <w:proofErr w:type="spellEnd"/>
      <w:r w:rsidRP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. č. 1673/1, 1673/2, 1671/2 v </w:t>
      </w:r>
      <w:proofErr w:type="spellStart"/>
      <w:r w:rsidRP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k.ú</w:t>
      </w:r>
      <w:proofErr w:type="spellEnd"/>
      <w:r w:rsidRPr="0054148A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. Hořovice</w:t>
      </w:r>
    </w:p>
    <w:p w14:paraId="52A85DC7" w14:textId="5E274140" w:rsidR="00FA3980" w:rsidRPr="00FA3980" w:rsidRDefault="00DB545A" w:rsidP="000653E8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</w:rPr>
      </w:pPr>
      <w:r w:rsidRPr="0033033E">
        <w:rPr>
          <w:rFonts w:asciiTheme="minorHAnsi" w:hAnsiTheme="minorHAnsi" w:cstheme="minorHAnsi"/>
          <w:b/>
          <w:color w:val="000000" w:themeColor="text1"/>
          <w:shd w:val="clear" w:color="auto" w:fill="FDFDFD"/>
        </w:rPr>
        <w:t>Palackého</w:t>
      </w:r>
      <w:r w:rsidR="00522DFD" w:rsidRPr="0033033E">
        <w:rPr>
          <w:rFonts w:asciiTheme="minorHAnsi" w:hAnsiTheme="minorHAnsi" w:cstheme="minorHAnsi"/>
          <w:b/>
          <w:color w:val="000000" w:themeColor="text1"/>
          <w:shd w:val="clear" w:color="auto" w:fill="FDFDFD"/>
        </w:rPr>
        <w:t xml:space="preserve"> náměstí </w:t>
      </w:r>
      <w:r w:rsidR="00522DFD" w:rsidRPr="0033033E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–</w:t>
      </w:r>
      <w:r w:rsidR="00FA3980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 vyznačené plochy dle grafické přílohy, obrázek č. 1:</w:t>
      </w:r>
    </w:p>
    <w:p w14:paraId="3C492B76" w14:textId="5AEA1BC8" w:rsidR="00FA3980" w:rsidRDefault="00394229" w:rsidP="00FA3980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p</w:t>
      </w:r>
      <w:r w:rsidR="00FA3980" w:rsidRPr="00FA3980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arkoviště na jižní a východní straně </w:t>
      </w:r>
      <w:proofErr w:type="spellStart"/>
      <w:r w:rsidR="00FA3980" w:rsidRPr="00FA3980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MěÚ</w:t>
      </w:r>
      <w:proofErr w:type="spellEnd"/>
      <w:r w:rsidR="00FA3980" w:rsidRPr="00FA3980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 Hořovice, budovy č</w:t>
      </w:r>
      <w:r w:rsidR="00FA3980" w:rsidRPr="00FA3980">
        <w:rPr>
          <w:rFonts w:asciiTheme="minorHAnsi" w:hAnsiTheme="minorHAnsi" w:cstheme="minorHAnsi"/>
          <w:bCs/>
        </w:rPr>
        <w:t>.p. 640</w:t>
      </w:r>
      <w:r>
        <w:rPr>
          <w:rFonts w:asciiTheme="minorHAnsi" w:hAnsiTheme="minorHAnsi" w:cstheme="minorHAnsi"/>
          <w:bCs/>
        </w:rPr>
        <w:t xml:space="preserve">, část pozemku </w:t>
      </w:r>
      <w:proofErr w:type="spellStart"/>
      <w:r>
        <w:rPr>
          <w:rFonts w:asciiTheme="minorHAnsi" w:hAnsiTheme="minorHAnsi" w:cstheme="minorHAnsi"/>
          <w:bCs/>
        </w:rPr>
        <w:t>p.č</w:t>
      </w:r>
      <w:proofErr w:type="spellEnd"/>
      <w:r>
        <w:rPr>
          <w:rFonts w:asciiTheme="minorHAnsi" w:hAnsiTheme="minorHAnsi" w:cstheme="minorHAnsi"/>
          <w:bCs/>
        </w:rPr>
        <w:t>. 444 v </w:t>
      </w:r>
      <w:proofErr w:type="spellStart"/>
      <w:r>
        <w:rPr>
          <w:rFonts w:asciiTheme="minorHAnsi" w:hAnsiTheme="minorHAnsi" w:cstheme="minorHAnsi"/>
          <w:bCs/>
        </w:rPr>
        <w:t>k.ú</w:t>
      </w:r>
      <w:proofErr w:type="spellEnd"/>
      <w:r>
        <w:rPr>
          <w:rFonts w:asciiTheme="minorHAnsi" w:hAnsiTheme="minorHAnsi" w:cstheme="minorHAnsi"/>
          <w:bCs/>
        </w:rPr>
        <w:t xml:space="preserve">. Hořovice, </w:t>
      </w:r>
    </w:p>
    <w:p w14:paraId="0A5B87D1" w14:textId="113C26DC" w:rsidR="00394229" w:rsidRDefault="0054148A" w:rsidP="00394229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</w:t>
      </w:r>
      <w:r w:rsidR="00FA3980">
        <w:rPr>
          <w:rFonts w:asciiTheme="minorHAnsi" w:hAnsiTheme="minorHAnsi" w:cstheme="minorHAnsi"/>
          <w:bCs/>
        </w:rPr>
        <w:t xml:space="preserve">arkoviště na </w:t>
      </w:r>
      <w:r w:rsidR="00394229">
        <w:rPr>
          <w:rFonts w:asciiTheme="minorHAnsi" w:hAnsiTheme="minorHAnsi" w:cstheme="minorHAnsi"/>
          <w:bCs/>
        </w:rPr>
        <w:t>západní straně Palackého náměstí před kostelem Nejsvětější Trojice, tj.</w:t>
      </w:r>
      <w:r w:rsidR="00394229" w:rsidRPr="00394229">
        <w:rPr>
          <w:rFonts w:asciiTheme="minorHAnsi" w:hAnsiTheme="minorHAnsi" w:cstheme="minorHAnsi"/>
          <w:bCs/>
        </w:rPr>
        <w:t xml:space="preserve"> </w:t>
      </w:r>
      <w:r w:rsidR="00394229">
        <w:rPr>
          <w:rFonts w:asciiTheme="minorHAnsi" w:hAnsiTheme="minorHAnsi" w:cstheme="minorHAnsi"/>
          <w:bCs/>
        </w:rPr>
        <w:t>část pozemku 441/1 v </w:t>
      </w:r>
      <w:proofErr w:type="spellStart"/>
      <w:r w:rsidR="00394229">
        <w:rPr>
          <w:rFonts w:asciiTheme="minorHAnsi" w:hAnsiTheme="minorHAnsi" w:cstheme="minorHAnsi"/>
          <w:bCs/>
        </w:rPr>
        <w:t>k.ú</w:t>
      </w:r>
      <w:proofErr w:type="spellEnd"/>
      <w:r w:rsidR="00394229">
        <w:rPr>
          <w:rFonts w:asciiTheme="minorHAnsi" w:hAnsiTheme="minorHAnsi" w:cstheme="minorHAnsi"/>
          <w:bCs/>
        </w:rPr>
        <w:t>. Hořovice</w:t>
      </w:r>
    </w:p>
    <w:p w14:paraId="09702D05" w14:textId="5C45E736" w:rsidR="00FA3980" w:rsidRPr="00FA3980" w:rsidRDefault="00394229" w:rsidP="00FA3980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podélné parkoviště na západní straně Palackého náměstí, část pozemku 438/2</w:t>
      </w:r>
      <w:r w:rsidR="0054148A">
        <w:rPr>
          <w:rFonts w:asciiTheme="minorHAnsi" w:hAnsiTheme="minorHAnsi" w:cstheme="minorHAnsi"/>
          <w:bCs/>
        </w:rPr>
        <w:t xml:space="preserve"> v </w:t>
      </w:r>
      <w:proofErr w:type="spellStart"/>
      <w:r w:rsidR="0054148A">
        <w:rPr>
          <w:rFonts w:asciiTheme="minorHAnsi" w:hAnsiTheme="minorHAnsi" w:cstheme="minorHAnsi"/>
          <w:bCs/>
        </w:rPr>
        <w:t>k.ú</w:t>
      </w:r>
      <w:proofErr w:type="spellEnd"/>
      <w:r w:rsidR="0054148A">
        <w:rPr>
          <w:rFonts w:asciiTheme="minorHAnsi" w:hAnsiTheme="minorHAnsi" w:cstheme="minorHAnsi"/>
          <w:bCs/>
        </w:rPr>
        <w:t>. Hořovice</w:t>
      </w:r>
    </w:p>
    <w:p w14:paraId="65C361B6" w14:textId="77777777" w:rsidR="00FA3980" w:rsidRPr="00FA3980" w:rsidRDefault="00FA3980" w:rsidP="00FA3980">
      <w:pPr>
        <w:pStyle w:val="Odstavecseseznamem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bCs/>
        </w:rPr>
      </w:pPr>
    </w:p>
    <w:p w14:paraId="7C133005" w14:textId="77777777" w:rsidR="00FA3980" w:rsidRDefault="00FA3980" w:rsidP="00FA3980">
      <w:pPr>
        <w:pStyle w:val="Odstavecseseznamem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5AFAD58" w14:textId="77777777" w:rsidR="00B92563" w:rsidRPr="00B92563" w:rsidRDefault="00B92563" w:rsidP="00B92563">
      <w:pPr>
        <w:tabs>
          <w:tab w:val="left" w:pos="567"/>
        </w:tabs>
        <w:jc w:val="center"/>
        <w:rPr>
          <w:rFonts w:asciiTheme="minorHAnsi" w:hAnsiTheme="minorHAnsi" w:cstheme="minorHAnsi"/>
          <w:b/>
          <w:bCs/>
          <w:u w:val="single"/>
        </w:rPr>
      </w:pPr>
      <w:r w:rsidRPr="00B92563">
        <w:rPr>
          <w:rFonts w:asciiTheme="minorHAnsi" w:hAnsiTheme="minorHAnsi" w:cstheme="minorHAnsi"/>
          <w:b/>
          <w:bCs/>
          <w:u w:val="single"/>
        </w:rPr>
        <w:t>Stanovení provozní doby (parkování s parkovacím automatem):</w:t>
      </w:r>
    </w:p>
    <w:p w14:paraId="701EDFEF" w14:textId="49C97469" w:rsidR="00B92563" w:rsidRPr="00394229" w:rsidRDefault="00B92563" w:rsidP="00B92563">
      <w:pPr>
        <w:numPr>
          <w:ilvl w:val="1"/>
          <w:numId w:val="6"/>
        </w:numPr>
        <w:tabs>
          <w:tab w:val="left" w:pos="709"/>
        </w:tabs>
        <w:spacing w:after="0" w:line="240" w:lineRule="auto"/>
        <w:ind w:left="709" w:hanging="425"/>
        <w:contextualSpacing/>
        <w:jc w:val="both"/>
        <w:rPr>
          <w:rFonts w:asciiTheme="minorHAnsi" w:eastAsia="Times New Roman" w:hAnsiTheme="minorHAnsi" w:cstheme="minorHAnsi"/>
        </w:rPr>
      </w:pPr>
      <w:r w:rsidRPr="007F5423">
        <w:rPr>
          <w:rFonts w:asciiTheme="minorHAnsi" w:eastAsia="Times New Roman" w:hAnsiTheme="minorHAnsi" w:cstheme="minorHAnsi"/>
          <w:bCs/>
        </w:rPr>
        <w:t>Doba k stání silničního motorového vozidla ve smyslu čl. 1 odst. 1. písm. a)</w:t>
      </w:r>
      <w:r w:rsidRPr="007F5423">
        <w:rPr>
          <w:rFonts w:asciiTheme="minorHAnsi" w:eastAsia="Times New Roman" w:hAnsiTheme="minorHAnsi" w:cstheme="minorHAnsi"/>
          <w:b/>
          <w:bCs/>
        </w:rPr>
        <w:t xml:space="preserve"> </w:t>
      </w:r>
      <w:r w:rsidRPr="007F5423">
        <w:rPr>
          <w:rFonts w:asciiTheme="minorHAnsi" w:eastAsia="Times New Roman" w:hAnsiTheme="minorHAnsi" w:cstheme="minorHAnsi"/>
        </w:rPr>
        <w:t xml:space="preserve">tohoto nařízení na místních komunikacích nebo jejich úsecích vymezených v příloze č. 1 tohoto nařízení </w:t>
      </w:r>
      <w:r w:rsidRPr="007F5423">
        <w:rPr>
          <w:rFonts w:asciiTheme="minorHAnsi" w:eastAsia="Times New Roman" w:hAnsiTheme="minorHAnsi" w:cstheme="minorHAnsi"/>
          <w:bCs/>
        </w:rPr>
        <w:t>za cenu sjednanou v souladu s cenovými předpisy se stanoví:</w:t>
      </w:r>
    </w:p>
    <w:p w14:paraId="5083BC61" w14:textId="77777777" w:rsidR="00394229" w:rsidRPr="005B62A5" w:rsidRDefault="00394229" w:rsidP="00394229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Theme="minorHAnsi" w:eastAsia="Times New Roman" w:hAnsiTheme="minorHAnsi" w:cstheme="minorHAnsi"/>
        </w:rPr>
      </w:pPr>
    </w:p>
    <w:p w14:paraId="6B81BAD9" w14:textId="77777777" w:rsidR="00B92563" w:rsidRDefault="00B92563" w:rsidP="00803EA4">
      <w:pPr>
        <w:tabs>
          <w:tab w:val="left" w:pos="567"/>
        </w:tabs>
        <w:jc w:val="center"/>
        <w:rPr>
          <w:rFonts w:asciiTheme="minorHAnsi" w:eastAsia="Times New Roman" w:hAnsiTheme="minorHAnsi" w:cstheme="minorHAnsi"/>
          <w:b/>
          <w:bCs/>
        </w:rPr>
      </w:pPr>
      <w:r w:rsidRPr="007F5423">
        <w:rPr>
          <w:rFonts w:asciiTheme="minorHAnsi" w:eastAsia="Times New Roman" w:hAnsiTheme="minorHAnsi" w:cstheme="minorHAnsi"/>
          <w:b/>
          <w:bCs/>
        </w:rPr>
        <w:t>Pondělí až pátek od 07:00 do 17:00 hod.</w:t>
      </w:r>
    </w:p>
    <w:p w14:paraId="6AEA0DBE" w14:textId="77777777" w:rsidR="00B92563" w:rsidRPr="00836A34" w:rsidRDefault="00B92563" w:rsidP="00394229">
      <w:pPr>
        <w:tabs>
          <w:tab w:val="left" w:pos="709"/>
        </w:tabs>
        <w:ind w:left="709"/>
        <w:contextualSpacing/>
        <w:jc w:val="both"/>
        <w:rPr>
          <w:rFonts w:asciiTheme="minorHAnsi" w:eastAsia="Times New Roman" w:hAnsiTheme="minorHAnsi" w:cstheme="minorHAnsi"/>
        </w:rPr>
      </w:pPr>
      <w:r w:rsidRPr="007F5423">
        <w:rPr>
          <w:rFonts w:asciiTheme="minorHAnsi" w:eastAsia="Times New Roman" w:hAnsiTheme="minorHAnsi" w:cstheme="minorHAnsi"/>
          <w:bCs/>
        </w:rPr>
        <w:t>Mimo provozní dobu placeného stání s parkovacím automatem uvedenou v odst. 1 tohoto článku, v sobotu a v neděli a dále ve dnech, které jsou vyhlášeny státním nebo ostatním svátkem</w:t>
      </w:r>
      <w:r w:rsidRPr="007F5423">
        <w:rPr>
          <w:rStyle w:val="Znakapoznpodarou"/>
          <w:rFonts w:asciiTheme="minorHAnsi" w:eastAsia="Times New Roman" w:hAnsiTheme="minorHAnsi" w:cstheme="minorHAnsi"/>
          <w:bCs/>
        </w:rPr>
        <w:footnoteReference w:id="1"/>
      </w:r>
      <w:r w:rsidRPr="007F5423">
        <w:rPr>
          <w:rFonts w:asciiTheme="minorHAnsi" w:eastAsia="Times New Roman" w:hAnsiTheme="minorHAnsi" w:cstheme="minorHAnsi"/>
          <w:bCs/>
        </w:rPr>
        <w:t xml:space="preserve">, je stání silničních motorových vozidel </w:t>
      </w:r>
      <w:r w:rsidRPr="007F5423">
        <w:rPr>
          <w:rFonts w:asciiTheme="minorHAnsi" w:eastAsia="Times New Roman" w:hAnsiTheme="minorHAnsi" w:cstheme="minorHAnsi"/>
        </w:rPr>
        <w:t xml:space="preserve">na místních komunikacích nebo jejich úsecích vymezených v příloze č. 1 tohoto nařízení </w:t>
      </w:r>
      <w:r w:rsidRPr="007F5423">
        <w:rPr>
          <w:rFonts w:asciiTheme="minorHAnsi" w:eastAsia="Times New Roman" w:hAnsiTheme="minorHAnsi" w:cstheme="minorHAnsi"/>
          <w:bCs/>
        </w:rPr>
        <w:t>bezplatné a není časově omezené.</w:t>
      </w:r>
    </w:p>
    <w:p w14:paraId="76F06AA9" w14:textId="77777777" w:rsidR="00B92563" w:rsidRDefault="00B92563" w:rsidP="00394229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2B2067C2" w14:textId="77777777" w:rsidR="000653E8" w:rsidRDefault="000653E8" w:rsidP="00394229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502E7A42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1D181615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5766137E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5520211E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34AC33F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5665410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57601B1B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2A0F0369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0A9EF221" w14:textId="77777777" w:rsid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4AFD4B1A" w14:textId="77777777" w:rsidR="000653E8" w:rsidRPr="000653E8" w:rsidRDefault="000653E8" w:rsidP="000653E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4A765879" w14:textId="77777777" w:rsidR="00B92563" w:rsidRDefault="00B9256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0ABD1FDD" w14:textId="77777777" w:rsidR="00B92563" w:rsidRDefault="00B9256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7A124D88" w14:textId="77777777" w:rsidR="00B92563" w:rsidRDefault="00B9256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68EDF1D" w14:textId="77777777" w:rsidR="00B92563" w:rsidRDefault="00B9256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0E106AD" w14:textId="77777777" w:rsidR="00B92563" w:rsidRDefault="00B9256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4518A0C0" w14:textId="7A911DCD" w:rsidR="00817113" w:rsidRDefault="00817113" w:rsidP="00B92563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Obr. č. 1 - grafické znázornění úseků placeného stání v ulicích Fügnerova</w:t>
      </w:r>
      <w:r w:rsidR="00884FC7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a </w:t>
      </w: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Palackého náměstí</w:t>
      </w:r>
    </w:p>
    <w:p w14:paraId="445B55F5" w14:textId="77777777" w:rsidR="000653E8" w:rsidRPr="00B92563" w:rsidRDefault="000653E8" w:rsidP="00B92563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95A1C0D" w14:textId="7AEA1DC6" w:rsidR="002356DC" w:rsidRDefault="00884FC7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884FC7">
        <w:rPr>
          <w:rFonts w:asciiTheme="minorHAnsi" w:hAnsiTheme="minorHAnsi" w:cstheme="minorHAnsi"/>
          <w:bCs/>
          <w:noProof/>
          <w:color w:val="000000" w:themeColor="text1"/>
          <w:sz w:val="24"/>
          <w:szCs w:val="24"/>
          <w:shd w:val="clear" w:color="auto" w:fill="FDFDFD"/>
        </w:rPr>
        <w:drawing>
          <wp:inline distT="0" distB="0" distL="0" distR="0" wp14:anchorId="028523E7" wp14:editId="7E00D4CD">
            <wp:extent cx="5760720" cy="4079240"/>
            <wp:effectExtent l="0" t="0" r="5080" b="0"/>
            <wp:docPr id="15008004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004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1D81C" w14:textId="77777777" w:rsidR="002356DC" w:rsidRDefault="002356DC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27023E05" w14:textId="2DFA583E" w:rsidR="00817113" w:rsidRPr="00817113" w:rsidRDefault="00817113" w:rsidP="00817113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376D7E93" w14:textId="32D46BC2" w:rsid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A9F33" wp14:editId="7B4E37C9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917172557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29D4AA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5.5pt;margin-top:.45pt;width:38.95pt;height:1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" fillcolor="#ffc00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   </w: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 w:rsidR="00526E19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parkování s parkovacím automatem</w:t>
      </w:r>
    </w:p>
    <w:p w14:paraId="6A605650" w14:textId="77777777" w:rsidR="009A03D4" w:rsidRPr="0033033E" w:rsidRDefault="009A03D4" w:rsidP="0033033E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A91E563" w14:textId="77777777" w:rsidR="00B92563" w:rsidRDefault="00B92563" w:rsidP="00DB545A">
      <w:pPr>
        <w:tabs>
          <w:tab w:val="left" w:pos="567"/>
        </w:tabs>
        <w:jc w:val="both"/>
        <w:rPr>
          <w:rFonts w:asciiTheme="minorHAnsi" w:hAnsiTheme="minorHAnsi" w:cstheme="minorHAnsi"/>
          <w:u w:val="single"/>
        </w:rPr>
      </w:pPr>
    </w:p>
    <w:p w14:paraId="7A6837D2" w14:textId="77777777" w:rsidR="00B92563" w:rsidRDefault="00B92563" w:rsidP="00DB545A">
      <w:pPr>
        <w:tabs>
          <w:tab w:val="left" w:pos="567"/>
        </w:tabs>
        <w:jc w:val="both"/>
        <w:rPr>
          <w:rFonts w:asciiTheme="minorHAnsi" w:hAnsiTheme="minorHAnsi" w:cstheme="minorHAnsi"/>
          <w:u w:val="single"/>
        </w:rPr>
      </w:pPr>
    </w:p>
    <w:p w14:paraId="4484EE13" w14:textId="77777777" w:rsidR="00DB545A" w:rsidRDefault="00DB545A" w:rsidP="00DB545A">
      <w:pPr>
        <w:jc w:val="both"/>
        <w:rPr>
          <w:rFonts w:ascii="Times New Roman" w:hAnsi="Times New Roman"/>
          <w:sz w:val="24"/>
          <w:szCs w:val="24"/>
        </w:rPr>
      </w:pPr>
    </w:p>
    <w:sectPr w:rsidR="00DB545A" w:rsidSect="00244B46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995F" w14:textId="77777777" w:rsidR="006758A3" w:rsidRDefault="006758A3" w:rsidP="005440B9">
      <w:pPr>
        <w:spacing w:after="0" w:line="240" w:lineRule="auto"/>
      </w:pPr>
      <w:r>
        <w:separator/>
      </w:r>
    </w:p>
  </w:endnote>
  <w:endnote w:type="continuationSeparator" w:id="0">
    <w:p w14:paraId="0521F2E5" w14:textId="77777777" w:rsidR="006758A3" w:rsidRDefault="006758A3" w:rsidP="0054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965003"/>
      <w:docPartObj>
        <w:docPartGallery w:val="Page Numbers (Bottom of Page)"/>
        <w:docPartUnique/>
      </w:docPartObj>
    </w:sdtPr>
    <w:sdtEndPr/>
    <w:sdtContent>
      <w:p w14:paraId="57080CDB" w14:textId="1D5B2B7B" w:rsidR="00917996" w:rsidRDefault="0091799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92D21" w14:textId="77777777" w:rsidR="00917996" w:rsidRDefault="009179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0B2E4" w14:textId="77777777" w:rsidR="006758A3" w:rsidRDefault="006758A3" w:rsidP="005440B9">
      <w:pPr>
        <w:spacing w:after="0" w:line="240" w:lineRule="auto"/>
      </w:pPr>
      <w:r>
        <w:separator/>
      </w:r>
    </w:p>
  </w:footnote>
  <w:footnote w:type="continuationSeparator" w:id="0">
    <w:p w14:paraId="7B64EA1E" w14:textId="77777777" w:rsidR="006758A3" w:rsidRDefault="006758A3" w:rsidP="005440B9">
      <w:pPr>
        <w:spacing w:after="0" w:line="240" w:lineRule="auto"/>
      </w:pPr>
      <w:r>
        <w:continuationSeparator/>
      </w:r>
    </w:p>
  </w:footnote>
  <w:footnote w:id="1">
    <w:p w14:paraId="301E160E" w14:textId="77777777" w:rsidR="00B92563" w:rsidRDefault="00B92563" w:rsidP="00B92563">
      <w:pPr>
        <w:pStyle w:val="Textpoznpodarou"/>
      </w:pPr>
      <w:r>
        <w:rPr>
          <w:rStyle w:val="Znakapoznpodarou"/>
          <w:rFonts w:eastAsiaTheme="minorHAnsi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0D40DD72" w14:textId="77777777" w:rsidR="00B92563" w:rsidRDefault="00B92563" w:rsidP="00B92563">
      <w:pPr>
        <w:pStyle w:val="Textpoznpodarou"/>
      </w:pPr>
      <w:r>
        <w:t xml:space="preserve">   klidu,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6C2C" w14:textId="5F21FD05" w:rsidR="00917996" w:rsidRDefault="00917996" w:rsidP="007769A0">
    <w:pPr>
      <w:spacing w:after="0"/>
      <w:jc w:val="center"/>
      <w:rPr>
        <w:rFonts w:asciiTheme="minorHAnsi" w:eastAsia="Times New Roman" w:hAnsiTheme="minorHAnsi" w:cstheme="minorHAnsi"/>
        <w:b/>
        <w:sz w:val="24"/>
        <w:szCs w:val="24"/>
      </w:rPr>
    </w:pPr>
    <w:r w:rsidRPr="00DB254F">
      <w:rPr>
        <w:rFonts w:asciiTheme="minorHAnsi" w:hAnsiTheme="minorHAnsi" w:cstheme="minorHAnsi"/>
        <w:b/>
        <w:sz w:val="24"/>
        <w:szCs w:val="24"/>
      </w:rPr>
      <w:t xml:space="preserve">Příloha č. 1 k Nařízení města Hořovice 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o placeném stání silničních motorových vozidel</w:t>
    </w:r>
    <w:r w:rsidR="005B5D95">
      <w:rPr>
        <w:rFonts w:asciiTheme="minorHAnsi" w:eastAsia="Times New Roman" w:hAnsiTheme="minorHAnsi" w:cstheme="minorHAnsi"/>
        <w:b/>
        <w:sz w:val="24"/>
        <w:szCs w:val="24"/>
      </w:rPr>
      <w:t xml:space="preserve"> </w:t>
    </w:r>
    <w:r w:rsidR="00534106">
      <w:rPr>
        <w:rFonts w:asciiTheme="minorHAnsi" w:eastAsia="Times New Roman" w:hAnsiTheme="minorHAnsi" w:cstheme="minorHAnsi"/>
        <w:b/>
        <w:sz w:val="24"/>
        <w:szCs w:val="24"/>
      </w:rPr>
      <w:br/>
    </w:r>
    <w:r w:rsidRPr="00DB254F">
      <w:rPr>
        <w:rFonts w:asciiTheme="minorHAnsi" w:eastAsia="Times New Roman" w:hAnsiTheme="minorHAnsi" w:cstheme="minorHAnsi"/>
        <w:b/>
        <w:sz w:val="24"/>
        <w:szCs w:val="24"/>
      </w:rPr>
      <w:t>na místních komunikacích nebo určených úsecích v</w:t>
    </w:r>
    <w:r w:rsidR="00B474D6">
      <w:rPr>
        <w:rFonts w:asciiTheme="minorHAnsi" w:eastAsia="Times New Roman" w:hAnsiTheme="minorHAnsi" w:cstheme="minorHAnsi"/>
        <w:b/>
        <w:sz w:val="24"/>
        <w:szCs w:val="24"/>
      </w:rPr>
      <w:t> 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Hořovicích</w:t>
    </w:r>
  </w:p>
  <w:p w14:paraId="510DCFF4" w14:textId="77777777" w:rsidR="00B474D6" w:rsidRDefault="00B474D6" w:rsidP="00B474D6">
    <w:pPr>
      <w:spacing w:after="120"/>
      <w:jc w:val="both"/>
      <w:rPr>
        <w:rFonts w:asciiTheme="minorHAnsi" w:eastAsia="Times New Roman" w:hAnsiTheme="minorHAnsi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7609"/>
    <w:multiLevelType w:val="hybridMultilevel"/>
    <w:tmpl w:val="09AEC28C"/>
    <w:lvl w:ilvl="0" w:tplc="D4E4D82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2101B4"/>
    <w:multiLevelType w:val="hybridMultilevel"/>
    <w:tmpl w:val="C1F0B8D8"/>
    <w:lvl w:ilvl="0" w:tplc="04050017">
      <w:start w:val="1"/>
      <w:numFmt w:val="lowerLetter"/>
      <w:lvlText w:val="%1)"/>
      <w:lvlJc w:val="left"/>
      <w:pPr>
        <w:tabs>
          <w:tab w:val="num" w:pos="861"/>
        </w:tabs>
        <w:ind w:left="861" w:hanging="360"/>
      </w:pPr>
    </w:lvl>
    <w:lvl w:ilvl="1" w:tplc="1C44B970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b/>
      </w:rPr>
    </w:lvl>
    <w:lvl w:ilvl="2" w:tplc="223848FE">
      <w:start w:val="1"/>
      <w:numFmt w:val="bullet"/>
      <w:lvlText w:val="-"/>
      <w:lvlJc w:val="left"/>
      <w:pPr>
        <w:ind w:left="2481" w:hanging="360"/>
      </w:pPr>
      <w:rPr>
        <w:rFonts w:ascii="Times New Roman" w:eastAsiaTheme="minorHAnsi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E3FE0974">
      <w:numFmt w:val="bullet"/>
      <w:lvlText w:val=""/>
      <w:lvlJc w:val="left"/>
      <w:pPr>
        <w:ind w:left="3741" w:hanging="360"/>
      </w:pPr>
      <w:rPr>
        <w:rFonts w:ascii="Symbol" w:eastAsiaTheme="minorHAnsi" w:hAnsi="Symbol" w:cstheme="minorHAnsi" w:hint="default"/>
        <w:color w:val="000000" w:themeColor="text1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" w15:restartNumberingAfterBreak="0">
    <w:nsid w:val="4B955089"/>
    <w:multiLevelType w:val="singleLevel"/>
    <w:tmpl w:val="6916FA7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alibri" w:hAnsi="Calibri" w:cs="Calibri" w:hint="default"/>
        <w:b w:val="0"/>
        <w:i w:val="0"/>
        <w:sz w:val="24"/>
        <w:u w:val="none"/>
      </w:rPr>
    </w:lvl>
  </w:abstractNum>
  <w:abstractNum w:abstractNumId="5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705976859">
    <w:abstractNumId w:val="3"/>
  </w:num>
  <w:num w:numId="4" w16cid:durableId="1384060809">
    <w:abstractNumId w:val="2"/>
  </w:num>
  <w:num w:numId="5" w16cid:durableId="1413160601">
    <w:abstractNumId w:val="4"/>
  </w:num>
  <w:num w:numId="6" w16cid:durableId="290480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5A"/>
    <w:rsid w:val="000653E8"/>
    <w:rsid w:val="000C1413"/>
    <w:rsid w:val="00114AC4"/>
    <w:rsid w:val="00117BE9"/>
    <w:rsid w:val="00132CDC"/>
    <w:rsid w:val="00183363"/>
    <w:rsid w:val="001B3FBE"/>
    <w:rsid w:val="001C60F7"/>
    <w:rsid w:val="001C7290"/>
    <w:rsid w:val="00206069"/>
    <w:rsid w:val="002356DC"/>
    <w:rsid w:val="0023665F"/>
    <w:rsid w:val="00244B46"/>
    <w:rsid w:val="00257E22"/>
    <w:rsid w:val="00271326"/>
    <w:rsid w:val="00296EB7"/>
    <w:rsid w:val="002A43E3"/>
    <w:rsid w:val="002F3A3C"/>
    <w:rsid w:val="0031261E"/>
    <w:rsid w:val="00326080"/>
    <w:rsid w:val="0033033E"/>
    <w:rsid w:val="0033330C"/>
    <w:rsid w:val="00361A12"/>
    <w:rsid w:val="00394229"/>
    <w:rsid w:val="003A2AA9"/>
    <w:rsid w:val="003C31AA"/>
    <w:rsid w:val="00407765"/>
    <w:rsid w:val="0044733C"/>
    <w:rsid w:val="00453932"/>
    <w:rsid w:val="004701A5"/>
    <w:rsid w:val="00522DFD"/>
    <w:rsid w:val="00526E19"/>
    <w:rsid w:val="00530170"/>
    <w:rsid w:val="00534106"/>
    <w:rsid w:val="0054148A"/>
    <w:rsid w:val="005440B9"/>
    <w:rsid w:val="00547B8F"/>
    <w:rsid w:val="005B5D95"/>
    <w:rsid w:val="005C1A55"/>
    <w:rsid w:val="00635444"/>
    <w:rsid w:val="00663591"/>
    <w:rsid w:val="0066378F"/>
    <w:rsid w:val="006758A3"/>
    <w:rsid w:val="006D67C9"/>
    <w:rsid w:val="0071044F"/>
    <w:rsid w:val="007769A0"/>
    <w:rsid w:val="0079291D"/>
    <w:rsid w:val="007A237E"/>
    <w:rsid w:val="00803EA4"/>
    <w:rsid w:val="00817113"/>
    <w:rsid w:val="00850B85"/>
    <w:rsid w:val="00884FC7"/>
    <w:rsid w:val="008B4356"/>
    <w:rsid w:val="008F604D"/>
    <w:rsid w:val="00917996"/>
    <w:rsid w:val="00961131"/>
    <w:rsid w:val="009715A6"/>
    <w:rsid w:val="009A03D4"/>
    <w:rsid w:val="009B5A52"/>
    <w:rsid w:val="00A0460B"/>
    <w:rsid w:val="00AE2980"/>
    <w:rsid w:val="00B13236"/>
    <w:rsid w:val="00B474D6"/>
    <w:rsid w:val="00B54A0B"/>
    <w:rsid w:val="00B778D4"/>
    <w:rsid w:val="00B92563"/>
    <w:rsid w:val="00C80288"/>
    <w:rsid w:val="00C80891"/>
    <w:rsid w:val="00C90185"/>
    <w:rsid w:val="00CD1E87"/>
    <w:rsid w:val="00CF6B70"/>
    <w:rsid w:val="00D50D43"/>
    <w:rsid w:val="00D870E6"/>
    <w:rsid w:val="00DB545A"/>
    <w:rsid w:val="00DB795B"/>
    <w:rsid w:val="00DD5AB5"/>
    <w:rsid w:val="00DE11DB"/>
    <w:rsid w:val="00E570E7"/>
    <w:rsid w:val="00E83720"/>
    <w:rsid w:val="00F154E0"/>
    <w:rsid w:val="00F30417"/>
    <w:rsid w:val="00F9758C"/>
    <w:rsid w:val="00FA3980"/>
    <w:rsid w:val="00FC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9551C"/>
  <w15:chartTrackingRefBased/>
  <w15:docId w15:val="{CCC5D1FD-E364-43DE-9CE4-BB2754A1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563"/>
    <w:pPr>
      <w:spacing w:after="200" w:line="276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B545A"/>
    <w:pPr>
      <w:ind w:left="720"/>
      <w:contextualSpacing/>
    </w:pPr>
  </w:style>
  <w:style w:type="paragraph" w:styleId="Revize">
    <w:name w:val="Revision"/>
    <w:hidden/>
    <w:uiPriority w:val="99"/>
    <w:semiHidden/>
    <w:rsid w:val="0023665F"/>
    <w:pPr>
      <w:spacing w:after="0" w:line="240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40B9"/>
    <w:rPr>
      <w:rFonts w:ascii="Calibri" w:eastAsiaTheme="minorHAns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40B9"/>
    <w:rPr>
      <w:rFonts w:ascii="Calibri" w:eastAsiaTheme="minorHAnsi" w:hAnsi="Calibri" w:cs="Times New Roman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2563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2563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92563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653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3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3E8"/>
    <w:rPr>
      <w:rFonts w:ascii="Calibri" w:eastAsiaTheme="minorHAns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3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3E8"/>
    <w:rPr>
      <w:rFonts w:ascii="Calibri" w:eastAsiaTheme="minorHAns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Mgr. Drahomíra Tyslová</cp:lastModifiedBy>
  <cp:revision>6</cp:revision>
  <cp:lastPrinted>2024-04-08T13:35:00Z</cp:lastPrinted>
  <dcterms:created xsi:type="dcterms:W3CDTF">2026-04-21T12:15:00Z</dcterms:created>
  <dcterms:modified xsi:type="dcterms:W3CDTF">2026-06-16T13:46:00Z</dcterms:modified>
</cp:coreProperties>
</file>