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62ED2" w14:textId="666B3A1E" w:rsidR="008D3EC7" w:rsidRPr="00DF1137" w:rsidRDefault="00FF2E7A" w:rsidP="00FF2E7A">
      <w:pPr>
        <w:spacing w:after="0"/>
        <w:jc w:val="center"/>
        <w:rPr>
          <w:rFonts w:asciiTheme="minorHAnsi" w:hAnsiTheme="minorHAnsi" w:cstheme="minorHAnsi"/>
          <w:b/>
          <w:color w:val="0070C0"/>
          <w:sz w:val="44"/>
          <w:szCs w:val="44"/>
        </w:rPr>
      </w:pPr>
      <w:r w:rsidRPr="00DF1137">
        <w:rPr>
          <w:rFonts w:asciiTheme="minorHAnsi" w:hAnsiTheme="minorHAnsi" w:cstheme="minorHAnsi"/>
          <w:b/>
          <w:color w:val="0070C0"/>
          <w:sz w:val="44"/>
          <w:szCs w:val="44"/>
        </w:rPr>
        <w:t>MODR</w:t>
      </w:r>
      <w:r w:rsidR="00364B61">
        <w:rPr>
          <w:rFonts w:asciiTheme="minorHAnsi" w:hAnsiTheme="minorHAnsi" w:cstheme="minorHAnsi"/>
          <w:b/>
          <w:color w:val="0070C0"/>
          <w:sz w:val="44"/>
          <w:szCs w:val="44"/>
        </w:rPr>
        <w:t>Á</w:t>
      </w:r>
      <w:r w:rsidRPr="00DF1137">
        <w:rPr>
          <w:rFonts w:asciiTheme="minorHAnsi" w:hAnsiTheme="minorHAnsi" w:cstheme="minorHAnsi"/>
          <w:b/>
          <w:color w:val="0070C0"/>
          <w:sz w:val="44"/>
          <w:szCs w:val="44"/>
        </w:rPr>
        <w:t xml:space="preserve"> ZÓN</w:t>
      </w:r>
      <w:r w:rsidR="00364B61">
        <w:rPr>
          <w:rFonts w:asciiTheme="minorHAnsi" w:hAnsiTheme="minorHAnsi" w:cstheme="minorHAnsi"/>
          <w:b/>
          <w:color w:val="0070C0"/>
          <w:sz w:val="44"/>
          <w:szCs w:val="44"/>
        </w:rPr>
        <w:t>A</w:t>
      </w:r>
    </w:p>
    <w:p w14:paraId="3C443D14" w14:textId="77777777" w:rsidR="008D3EC7" w:rsidRPr="00F63617" w:rsidRDefault="008D3EC7" w:rsidP="00F52D99">
      <w:pPr>
        <w:spacing w:after="0"/>
        <w:jc w:val="both"/>
        <w:rPr>
          <w:rFonts w:asciiTheme="minorHAnsi" w:hAnsiTheme="minorHAnsi" w:cstheme="minorHAnsi"/>
          <w:b/>
        </w:rPr>
      </w:pPr>
    </w:p>
    <w:p w14:paraId="78279359" w14:textId="472046AD" w:rsidR="0079781D" w:rsidRPr="00F63617" w:rsidRDefault="008F5E9A" w:rsidP="00F52D99">
      <w:pPr>
        <w:spacing w:after="0"/>
        <w:jc w:val="both"/>
        <w:rPr>
          <w:rFonts w:asciiTheme="minorHAnsi" w:hAnsiTheme="minorHAnsi" w:cstheme="minorHAnsi"/>
          <w:b/>
        </w:rPr>
      </w:pPr>
      <w:r w:rsidRPr="00F63617">
        <w:rPr>
          <w:rFonts w:asciiTheme="minorHAnsi" w:hAnsiTheme="minorHAnsi" w:cstheme="minorHAnsi"/>
          <w:b/>
        </w:rPr>
        <w:t>Oblasti města a s</w:t>
      </w:r>
      <w:r w:rsidR="0079781D" w:rsidRPr="00F63617">
        <w:rPr>
          <w:rFonts w:asciiTheme="minorHAnsi" w:hAnsiTheme="minorHAnsi" w:cstheme="minorHAnsi"/>
          <w:b/>
        </w:rPr>
        <w:t xml:space="preserve">eznam místních komunikací nebo jejich určených úseků pro účely placeného stání silničních motorových vozidel – parkovací karty, parkovací </w:t>
      </w:r>
      <w:r w:rsidR="00E33B26" w:rsidRPr="00F63617">
        <w:rPr>
          <w:rFonts w:asciiTheme="minorHAnsi" w:hAnsiTheme="minorHAnsi" w:cstheme="minorHAnsi"/>
          <w:b/>
        </w:rPr>
        <w:t>kotouče</w:t>
      </w:r>
      <w:r w:rsidR="001945D4" w:rsidRPr="00F63617">
        <w:rPr>
          <w:rFonts w:asciiTheme="minorHAnsi" w:hAnsiTheme="minorHAnsi" w:cstheme="minorHAnsi"/>
          <w:b/>
        </w:rPr>
        <w:t xml:space="preserve"> (hodiny)</w:t>
      </w:r>
    </w:p>
    <w:p w14:paraId="078D8CEC" w14:textId="77777777" w:rsidR="00721446" w:rsidRPr="00F63617" w:rsidRDefault="00721446" w:rsidP="00F52D99">
      <w:pPr>
        <w:spacing w:after="0"/>
        <w:jc w:val="both"/>
        <w:rPr>
          <w:rFonts w:asciiTheme="minorHAnsi" w:hAnsiTheme="minorHAnsi" w:cstheme="minorHAnsi"/>
          <w:b/>
          <w:bCs/>
          <w:u w:val="single"/>
        </w:rPr>
      </w:pPr>
    </w:p>
    <w:p w14:paraId="5621CB51" w14:textId="0FE1C0EB" w:rsidR="00E31685" w:rsidRPr="00F77A22" w:rsidRDefault="00E31685" w:rsidP="00F77A22">
      <w:pPr>
        <w:pStyle w:val="Odstavecseseznamem"/>
        <w:numPr>
          <w:ilvl w:val="0"/>
          <w:numId w:val="5"/>
        </w:numPr>
        <w:spacing w:after="120" w:line="240" w:lineRule="auto"/>
        <w:jc w:val="center"/>
        <w:rPr>
          <w:rFonts w:asciiTheme="minorHAnsi" w:hAnsiTheme="minorHAnsi" w:cstheme="minorHAnsi"/>
          <w:b/>
          <w:color w:val="0070C0"/>
          <w:sz w:val="32"/>
          <w:szCs w:val="32"/>
          <w:shd w:val="clear" w:color="auto" w:fill="FDFDFD"/>
        </w:rPr>
      </w:pPr>
      <w:r w:rsidRPr="00F77A22">
        <w:rPr>
          <w:rFonts w:asciiTheme="minorHAnsi" w:hAnsiTheme="minorHAnsi" w:cstheme="minorHAnsi"/>
          <w:b/>
          <w:color w:val="0070C0"/>
          <w:sz w:val="32"/>
          <w:szCs w:val="32"/>
          <w:shd w:val="clear" w:color="auto" w:fill="FDFDFD"/>
        </w:rPr>
        <w:t>ZÓNA I.</w:t>
      </w:r>
      <w:r w:rsidR="00470378" w:rsidRPr="00F77A22">
        <w:rPr>
          <w:rFonts w:asciiTheme="minorHAnsi" w:hAnsiTheme="minorHAnsi" w:cstheme="minorHAnsi"/>
          <w:b/>
          <w:color w:val="0070C0"/>
          <w:sz w:val="32"/>
          <w:szCs w:val="32"/>
          <w:shd w:val="clear" w:color="auto" w:fill="FDFDFD"/>
        </w:rPr>
        <w:t xml:space="preserve"> – </w:t>
      </w:r>
      <w:r w:rsidR="00EA766B" w:rsidRPr="00F77A22">
        <w:rPr>
          <w:rFonts w:asciiTheme="minorHAnsi" w:hAnsiTheme="minorHAnsi" w:cstheme="minorHAnsi"/>
          <w:b/>
          <w:color w:val="0070C0"/>
          <w:sz w:val="32"/>
          <w:szCs w:val="32"/>
          <w:shd w:val="clear" w:color="auto" w:fill="FDFDFD"/>
        </w:rPr>
        <w:t>c</w:t>
      </w:r>
      <w:r w:rsidR="00470378" w:rsidRPr="00F77A22">
        <w:rPr>
          <w:rFonts w:asciiTheme="minorHAnsi" w:hAnsiTheme="minorHAnsi" w:cstheme="minorHAnsi"/>
          <w:b/>
          <w:color w:val="0070C0"/>
          <w:sz w:val="32"/>
          <w:szCs w:val="32"/>
          <w:shd w:val="clear" w:color="auto" w:fill="FDFDFD"/>
        </w:rPr>
        <w:t xml:space="preserve">entrum </w:t>
      </w:r>
      <w:proofErr w:type="gramStart"/>
      <w:r w:rsidR="00470378" w:rsidRPr="00F77A22">
        <w:rPr>
          <w:rFonts w:asciiTheme="minorHAnsi" w:hAnsiTheme="minorHAnsi" w:cstheme="minorHAnsi"/>
          <w:b/>
          <w:color w:val="0070C0"/>
          <w:sz w:val="32"/>
          <w:szCs w:val="32"/>
          <w:shd w:val="clear" w:color="auto" w:fill="FDFDFD"/>
        </w:rPr>
        <w:t>města</w:t>
      </w:r>
      <w:r w:rsidR="00FF2E7A" w:rsidRPr="00F77A22">
        <w:rPr>
          <w:rFonts w:asciiTheme="minorHAnsi" w:hAnsiTheme="minorHAnsi" w:cstheme="minorHAnsi"/>
          <w:b/>
          <w:color w:val="0070C0"/>
          <w:sz w:val="32"/>
          <w:szCs w:val="32"/>
          <w:shd w:val="clear" w:color="auto" w:fill="FDFDFD"/>
        </w:rPr>
        <w:t xml:space="preserve"> -</w:t>
      </w:r>
      <w:r w:rsidR="00646F79" w:rsidRPr="00F77A22">
        <w:rPr>
          <w:rFonts w:asciiTheme="minorHAnsi" w:hAnsiTheme="minorHAnsi" w:cstheme="minorHAnsi"/>
          <w:b/>
          <w:color w:val="0070C0"/>
          <w:sz w:val="32"/>
          <w:szCs w:val="32"/>
          <w:shd w:val="clear" w:color="auto" w:fill="FDFDFD"/>
        </w:rPr>
        <w:t xml:space="preserve"> </w:t>
      </w:r>
      <w:r w:rsidR="00FF2E7A" w:rsidRPr="00F77A22">
        <w:rPr>
          <w:rFonts w:asciiTheme="minorHAnsi" w:hAnsiTheme="minorHAnsi" w:cstheme="minorHAnsi"/>
          <w:b/>
          <w:color w:val="0070C0"/>
          <w:sz w:val="32"/>
          <w:szCs w:val="32"/>
          <w:shd w:val="clear" w:color="auto" w:fill="FDFDFD"/>
        </w:rPr>
        <w:t>parkovací</w:t>
      </w:r>
      <w:proofErr w:type="gramEnd"/>
      <w:r w:rsidR="00FF2E7A" w:rsidRPr="00F77A22">
        <w:rPr>
          <w:rFonts w:asciiTheme="minorHAnsi" w:hAnsiTheme="minorHAnsi" w:cstheme="minorHAnsi"/>
          <w:b/>
          <w:color w:val="0070C0"/>
          <w:sz w:val="32"/>
          <w:szCs w:val="32"/>
          <w:shd w:val="clear" w:color="auto" w:fill="FDFDFD"/>
        </w:rPr>
        <w:t xml:space="preserve"> karty, parkovací kotouče (hodiny)</w:t>
      </w:r>
    </w:p>
    <w:p w14:paraId="47526852" w14:textId="321BF43E" w:rsidR="008F5E9A" w:rsidRPr="00F63617" w:rsidRDefault="008F5E9A" w:rsidP="00F52D99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u w:val="single"/>
          <w:shd w:val="clear" w:color="auto" w:fill="FDFDFD"/>
        </w:rPr>
      </w:pPr>
      <w:r w:rsidRPr="00F63617">
        <w:rPr>
          <w:rFonts w:asciiTheme="minorHAnsi" w:hAnsiTheme="minorHAnsi" w:cstheme="minorHAnsi"/>
          <w:b/>
          <w:color w:val="000000" w:themeColor="text1"/>
          <w:u w:val="single"/>
          <w:shd w:val="clear" w:color="auto" w:fill="FDFDFD"/>
        </w:rPr>
        <w:t xml:space="preserve">Vymezené oblasti </w:t>
      </w:r>
      <w:r w:rsidR="00F52D99" w:rsidRPr="00F63617">
        <w:rPr>
          <w:rFonts w:asciiTheme="minorHAnsi" w:hAnsiTheme="minorHAnsi" w:cstheme="minorHAnsi"/>
          <w:b/>
          <w:color w:val="000000" w:themeColor="text1"/>
          <w:u w:val="single"/>
          <w:shd w:val="clear" w:color="auto" w:fill="FDFDFD"/>
        </w:rPr>
        <w:t xml:space="preserve">města </w:t>
      </w:r>
      <w:r w:rsidR="00224DE1" w:rsidRPr="00F63617">
        <w:rPr>
          <w:rFonts w:asciiTheme="minorHAnsi" w:hAnsiTheme="minorHAnsi" w:cstheme="minorHAnsi"/>
          <w:b/>
          <w:color w:val="000000" w:themeColor="text1"/>
          <w:u w:val="single"/>
          <w:shd w:val="clear" w:color="auto" w:fill="FDFDFD"/>
        </w:rPr>
        <w:t>(rozhodné pro nárok na vydání parkovací karty)</w:t>
      </w:r>
    </w:p>
    <w:p w14:paraId="19A31B6E" w14:textId="68C74CA5" w:rsidR="008F5E9A" w:rsidRPr="00F63617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r w:rsidR="008F5E9A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9. května</w:t>
      </w:r>
    </w:p>
    <w:p w14:paraId="6BB48FE2" w14:textId="13ECF470" w:rsidR="008F5E9A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proofErr w:type="spellStart"/>
      <w:r w:rsidR="008F5E9A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Anýžova</w:t>
      </w:r>
      <w:proofErr w:type="spellEnd"/>
      <w:r w:rsidR="008F5E9A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  </w:t>
      </w:r>
    </w:p>
    <w:p w14:paraId="788EC0F8" w14:textId="43D9E9B2" w:rsidR="008F5E9A" w:rsidRDefault="00A7703F" w:rsidP="00142212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r w:rsidR="008F5E9A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Dlouhá</w:t>
      </w:r>
      <w:r w:rsidR="00142212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 </w:t>
      </w:r>
    </w:p>
    <w:p w14:paraId="19E72729" w14:textId="76E6C4C6" w:rsidR="002604C6" w:rsidRPr="00F63617" w:rsidRDefault="002604C6" w:rsidP="00142212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ulice Dr. Holého</w:t>
      </w:r>
    </w:p>
    <w:p w14:paraId="38FC46D3" w14:textId="3CCDEFD1" w:rsidR="008F5E9A" w:rsidRPr="00F63617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proofErr w:type="spellStart"/>
      <w:r w:rsidR="008F5E9A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Her</w:t>
      </w:r>
      <w:r w:rsidR="00F77A22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r</w:t>
      </w:r>
      <w:r w:rsidR="008F5E9A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ainova</w:t>
      </w:r>
      <w:proofErr w:type="spellEnd"/>
    </w:p>
    <w:p w14:paraId="162AA675" w14:textId="2771DBD8" w:rsidR="008F5E9A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r w:rsidR="008F5E9A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Husovo náměstí </w:t>
      </w:r>
    </w:p>
    <w:p w14:paraId="7EDAF3C3" w14:textId="2125D218" w:rsidR="00224DE1" w:rsidRPr="00F63617" w:rsidRDefault="00A7703F" w:rsidP="008F5E9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r w:rsidR="00224DE1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Komenského</w:t>
      </w:r>
    </w:p>
    <w:p w14:paraId="08B3D2FB" w14:textId="4A566BC3" w:rsidR="008F5E9A" w:rsidRDefault="008F5E9A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Náměstí Svobody </w:t>
      </w:r>
    </w:p>
    <w:p w14:paraId="36596461" w14:textId="47FDF6E0" w:rsidR="005F2738" w:rsidRDefault="005F2738" w:rsidP="005F2738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ulice Na Schůdkách</w:t>
      </w:r>
    </w:p>
    <w:p w14:paraId="57962B99" w14:textId="24659541" w:rsidR="00224DE1" w:rsidRPr="00F63617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r w:rsidR="00224DE1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Nerudova</w:t>
      </w:r>
    </w:p>
    <w:p w14:paraId="4FD42FA4" w14:textId="6AF7A715" w:rsidR="00224DE1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r w:rsidR="00224DE1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Nožířská</w:t>
      </w:r>
    </w:p>
    <w:p w14:paraId="140B122E" w14:textId="0AA4EF31" w:rsidR="008F5E9A" w:rsidRDefault="008F5E9A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Palackého náměstí </w:t>
      </w:r>
    </w:p>
    <w:p w14:paraId="6B530D11" w14:textId="271FBCA1" w:rsidR="00224DE1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r w:rsidR="00224DE1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Pražská</w:t>
      </w:r>
      <w:r w:rsidR="00A7703F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 – </w:t>
      </w:r>
      <w:r w:rsidR="00142212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část ulice od křižovatky s ulicí Palackého náměstí k čp. </w:t>
      </w:r>
      <w:r w:rsidR="00F77A22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913 </w:t>
      </w:r>
      <w:r w:rsidR="00142212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(včetně)</w:t>
      </w:r>
    </w:p>
    <w:p w14:paraId="3A4E5162" w14:textId="54DD6C37" w:rsidR="008F5E9A" w:rsidRPr="00F63617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r w:rsidR="008F5E9A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Slavíkova </w:t>
      </w:r>
    </w:p>
    <w:p w14:paraId="4C54C14B" w14:textId="0149D351" w:rsidR="008F5E9A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r w:rsidR="008F5E9A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Smetanova </w:t>
      </w:r>
    </w:p>
    <w:p w14:paraId="13D9570B" w14:textId="77777777" w:rsidR="005F2738" w:rsidRPr="00F63617" w:rsidRDefault="005F2738" w:rsidP="005F2738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ulice Úzká</w:t>
      </w:r>
    </w:p>
    <w:p w14:paraId="13A23482" w14:textId="5DD4D87E" w:rsidR="008F5E9A" w:rsidRPr="00F63617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r w:rsidR="005A7EFD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Zámecká </w:t>
      </w:r>
    </w:p>
    <w:p w14:paraId="58BD20B7" w14:textId="7FA32340" w:rsidR="008F5E9A" w:rsidRDefault="001A6204" w:rsidP="00224DE1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ulice </w:t>
      </w:r>
      <w:r w:rsidR="008F5E9A"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Žižkova</w:t>
      </w:r>
      <w:r w:rsid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ab/>
      </w:r>
      <w:r w:rsid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ab/>
      </w:r>
    </w:p>
    <w:p w14:paraId="10D5D376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6F02D9EA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465D8711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407B7A40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1801EF85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6858E518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4D8DB7F8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79386572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16535538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0FC6CFEA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2FE1662C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6EE7AC35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7FDAADD1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73CB594A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775F1ED6" w14:textId="77777777" w:rsidR="0036140F" w:rsidRDefault="0036140F" w:rsidP="0036140F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45F56C06" w14:textId="77777777" w:rsidR="008F5E9A" w:rsidRDefault="008F5E9A" w:rsidP="00F52D99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65DC37F2" w14:textId="77777777" w:rsidR="0036140F" w:rsidRPr="00F63617" w:rsidRDefault="0036140F" w:rsidP="00F52D99">
      <w:pPr>
        <w:pStyle w:val="Odstavecseseznamem"/>
        <w:spacing w:after="0" w:line="240" w:lineRule="auto"/>
        <w:ind w:left="284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5C511BAE" w14:textId="67906737" w:rsidR="00224DE1" w:rsidRPr="00F63617" w:rsidRDefault="00224DE1" w:rsidP="00E31685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  <w:r w:rsidRP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Obr. č. 1 - grafické znázornění </w:t>
      </w:r>
      <w:r w:rsid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vymezených oblastí města rozhodných pro nárok na vydání parkovací karty </w:t>
      </w:r>
      <w:r w:rsidRP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v zóně I. – centrum města</w:t>
      </w:r>
    </w:p>
    <w:p w14:paraId="3125E1A2" w14:textId="77777777" w:rsidR="00224DE1" w:rsidRDefault="00224DE1" w:rsidP="00E3168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F735EA1" w14:textId="0B894E10" w:rsidR="00874189" w:rsidRDefault="0036140F" w:rsidP="0072144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6140F">
        <w:rPr>
          <w:rFonts w:asciiTheme="minorHAnsi" w:hAnsiTheme="minorHAnsi" w:cstheme="minorHAnsi"/>
          <w:b/>
          <w:noProof/>
          <w:sz w:val="24"/>
          <w:szCs w:val="24"/>
        </w:rPr>
        <w:lastRenderedPageBreak/>
        <w:drawing>
          <wp:inline distT="0" distB="0" distL="0" distR="0" wp14:anchorId="2D8485EB" wp14:editId="19A04243">
            <wp:extent cx="5760720" cy="3489325"/>
            <wp:effectExtent l="0" t="0" r="5080" b="3175"/>
            <wp:docPr id="5853404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3404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6077E" w14:textId="0A0D0FD1" w:rsidR="00224DE1" w:rsidRPr="004F0C1A" w:rsidRDefault="004F0C1A" w:rsidP="004F0C1A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A37DA" wp14:editId="1046EBA4">
                <wp:simplePos x="0" y="0"/>
                <wp:positionH relativeFrom="column">
                  <wp:posOffset>494290</wp:posOffset>
                </wp:positionH>
                <wp:positionV relativeFrom="paragraph">
                  <wp:posOffset>26160</wp:posOffset>
                </wp:positionV>
                <wp:extent cx="322289" cy="132522"/>
                <wp:effectExtent l="0" t="0" r="0" b="0"/>
                <wp:wrapNone/>
                <wp:docPr id="917172557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289" cy="132522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B1B24B7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2" o:spid="_x0000_s1026" type="#_x0000_t109" style="position:absolute;margin-left:38.9pt;margin-top:2.05pt;width:25.4pt;height:10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" fillcolor="#0070c0" stroked="f" strokeweight="1pt"/>
            </w:pict>
          </mc:Fallback>
        </mc:AlternateContent>
      </w:r>
      <w:proofErr w:type="gramStart"/>
      <w:r w:rsidR="00224DE1"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="00224DE1"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</w:t>
      </w:r>
      <w:proofErr w:type="gramEnd"/>
      <w:r w:rsidR="00224DE1"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</w:t>
      </w:r>
      <w:r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</w:t>
      </w:r>
      <w:r w:rsidR="00224DE1" w:rsidRPr="004F0C1A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úseky placeného stání – parkovací karty, parkovací kotouče (hodiny) – zóna I. – </w:t>
      </w:r>
      <w:proofErr w:type="gramStart"/>
      <w:r w:rsidR="00224DE1" w:rsidRPr="004F0C1A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centrum  města</w:t>
      </w:r>
      <w:proofErr w:type="gramEnd"/>
    </w:p>
    <w:p w14:paraId="2AF303B2" w14:textId="77777777" w:rsidR="00874189" w:rsidRPr="00F63617" w:rsidRDefault="00874189" w:rsidP="00721446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14:paraId="625C2A5B" w14:textId="7D314EB7" w:rsidR="003E74F5" w:rsidRPr="00F63617" w:rsidRDefault="003E74F5" w:rsidP="003E74F5">
      <w:pPr>
        <w:spacing w:after="0"/>
        <w:jc w:val="both"/>
        <w:rPr>
          <w:rFonts w:asciiTheme="minorHAnsi" w:hAnsiTheme="minorHAnsi" w:cstheme="minorHAnsi"/>
          <w:b/>
        </w:rPr>
      </w:pPr>
      <w:r w:rsidRPr="00F63617">
        <w:rPr>
          <w:rFonts w:asciiTheme="minorHAnsi" w:hAnsiTheme="minorHAnsi" w:cstheme="minorHAnsi"/>
          <w:b/>
        </w:rPr>
        <w:t>Oblasti města a seznam místních komunikací nebo jejich určených úseků pro účely placeného stání silničních motorových vozidel – parkovací karty (nikoliv parkovací kotouče (hodiny)</w:t>
      </w:r>
    </w:p>
    <w:p w14:paraId="080DEC9D" w14:textId="77777777" w:rsidR="003E74F5" w:rsidRPr="00F63617" w:rsidRDefault="003E74F5" w:rsidP="00721446">
      <w:pPr>
        <w:spacing w:after="120" w:line="240" w:lineRule="auto"/>
        <w:jc w:val="both"/>
        <w:rPr>
          <w:rFonts w:asciiTheme="minorHAnsi" w:hAnsiTheme="minorHAnsi" w:cstheme="minorHAnsi"/>
          <w:b/>
          <w:color w:val="009EDE"/>
        </w:rPr>
      </w:pPr>
    </w:p>
    <w:p w14:paraId="28A9E9D1" w14:textId="349E9FE2" w:rsidR="00E31685" w:rsidRPr="00FD30C4" w:rsidRDefault="00E31685" w:rsidP="00FD30C4">
      <w:pPr>
        <w:spacing w:after="120" w:line="240" w:lineRule="auto"/>
        <w:jc w:val="center"/>
        <w:rPr>
          <w:rFonts w:asciiTheme="minorHAnsi" w:hAnsiTheme="minorHAnsi" w:cstheme="minorHAnsi"/>
          <w:b/>
          <w:color w:val="0070C0"/>
          <w:sz w:val="32"/>
          <w:szCs w:val="32"/>
        </w:rPr>
      </w:pPr>
      <w:bookmarkStart w:id="0" w:name="_Hlk190676633"/>
      <w:r w:rsidRPr="00FD30C4">
        <w:rPr>
          <w:rFonts w:asciiTheme="minorHAnsi" w:hAnsiTheme="minorHAnsi" w:cstheme="minorHAnsi"/>
          <w:b/>
          <w:color w:val="0070C0"/>
          <w:sz w:val="32"/>
          <w:szCs w:val="32"/>
        </w:rPr>
        <w:t>B) ZÓNA II.</w:t>
      </w:r>
      <w:r w:rsidR="00470378" w:rsidRPr="00FD30C4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– </w:t>
      </w:r>
      <w:r w:rsidR="00EA766B" w:rsidRPr="00FD30C4">
        <w:rPr>
          <w:rFonts w:asciiTheme="minorHAnsi" w:hAnsiTheme="minorHAnsi" w:cstheme="minorHAnsi"/>
          <w:b/>
          <w:color w:val="0070C0"/>
          <w:sz w:val="32"/>
          <w:szCs w:val="32"/>
        </w:rPr>
        <w:t>v</w:t>
      </w:r>
      <w:r w:rsidR="00470378" w:rsidRPr="00FD30C4">
        <w:rPr>
          <w:rFonts w:asciiTheme="minorHAnsi" w:hAnsiTheme="minorHAnsi" w:cstheme="minorHAnsi"/>
          <w:b/>
          <w:color w:val="0070C0"/>
          <w:sz w:val="32"/>
          <w:szCs w:val="32"/>
        </w:rPr>
        <w:t>ýchodní část města</w:t>
      </w:r>
      <w:r w:rsidR="00646F79" w:rsidRPr="00FD30C4">
        <w:rPr>
          <w:rFonts w:asciiTheme="minorHAnsi" w:hAnsiTheme="minorHAnsi" w:cstheme="minorHAnsi"/>
          <w:b/>
          <w:color w:val="0070C0"/>
          <w:sz w:val="32"/>
          <w:szCs w:val="32"/>
        </w:rPr>
        <w:t>-parkovací karty (nikoliv parkovací kotouče (hodiny)</w:t>
      </w:r>
    </w:p>
    <w:p w14:paraId="417BFF50" w14:textId="77777777" w:rsidR="00646F79" w:rsidRPr="00F63617" w:rsidRDefault="00646F79" w:rsidP="00721446">
      <w:pPr>
        <w:spacing w:after="120" w:line="240" w:lineRule="auto"/>
        <w:jc w:val="both"/>
        <w:rPr>
          <w:rFonts w:asciiTheme="minorHAnsi" w:hAnsiTheme="minorHAnsi" w:cstheme="minorHAnsi"/>
          <w:b/>
          <w:color w:val="009EDE"/>
        </w:rPr>
      </w:pPr>
    </w:p>
    <w:bookmarkEnd w:id="0"/>
    <w:p w14:paraId="6267F28B" w14:textId="127F89E5" w:rsidR="00721446" w:rsidRPr="00F63617" w:rsidRDefault="00721446" w:rsidP="00721446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u w:val="single"/>
          <w:shd w:val="clear" w:color="auto" w:fill="FDFDFD"/>
        </w:rPr>
      </w:pPr>
      <w:r w:rsidRPr="00F63617">
        <w:rPr>
          <w:rFonts w:asciiTheme="minorHAnsi" w:hAnsiTheme="minorHAnsi" w:cstheme="minorHAnsi"/>
          <w:b/>
          <w:color w:val="000000" w:themeColor="text1"/>
          <w:u w:val="single"/>
          <w:shd w:val="clear" w:color="auto" w:fill="FDFDFD"/>
        </w:rPr>
        <w:t xml:space="preserve">Vymezené oblasti města </w:t>
      </w:r>
      <w:r w:rsidR="00224DE1" w:rsidRPr="00F63617">
        <w:rPr>
          <w:rFonts w:asciiTheme="minorHAnsi" w:hAnsiTheme="minorHAnsi" w:cstheme="minorHAnsi"/>
          <w:b/>
          <w:color w:val="000000" w:themeColor="text1"/>
          <w:u w:val="single"/>
          <w:shd w:val="clear" w:color="auto" w:fill="FDFDFD"/>
        </w:rPr>
        <w:t>(rozhodné pro nárok na vydání parkovací karty)</w:t>
      </w:r>
    </w:p>
    <w:p w14:paraId="46AB431D" w14:textId="1003E0B2" w:rsidR="00721446" w:rsidRPr="00F63617" w:rsidRDefault="001A6204" w:rsidP="00721446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ulice</w:t>
      </w:r>
      <w:r w:rsidRPr="00F63617">
        <w:rPr>
          <w:rFonts w:asciiTheme="minorHAnsi" w:hAnsiTheme="minorHAnsi" w:cstheme="minorHAnsi"/>
          <w:bCs/>
        </w:rPr>
        <w:t xml:space="preserve"> </w:t>
      </w:r>
      <w:r w:rsidR="00721446" w:rsidRPr="00F63617">
        <w:rPr>
          <w:rFonts w:asciiTheme="minorHAnsi" w:hAnsiTheme="minorHAnsi" w:cstheme="minorHAnsi"/>
          <w:bCs/>
        </w:rPr>
        <w:t>K</w:t>
      </w:r>
      <w:r w:rsidR="00A7703F" w:rsidRPr="00F63617">
        <w:rPr>
          <w:rFonts w:asciiTheme="minorHAnsi" w:hAnsiTheme="minorHAnsi" w:cstheme="minorHAnsi"/>
          <w:bCs/>
        </w:rPr>
        <w:t> </w:t>
      </w:r>
      <w:r w:rsidR="00721446" w:rsidRPr="00F63617">
        <w:rPr>
          <w:rFonts w:asciiTheme="minorHAnsi" w:hAnsiTheme="minorHAnsi" w:cstheme="minorHAnsi"/>
          <w:bCs/>
        </w:rPr>
        <w:t>Nemocnici</w:t>
      </w:r>
      <w:r w:rsidR="00A7703F" w:rsidRPr="00F63617">
        <w:rPr>
          <w:rFonts w:asciiTheme="minorHAnsi" w:hAnsiTheme="minorHAnsi" w:cstheme="minorHAnsi"/>
          <w:bCs/>
        </w:rPr>
        <w:t xml:space="preserve"> </w:t>
      </w:r>
    </w:p>
    <w:p w14:paraId="470C81C9" w14:textId="7FCFC409" w:rsidR="00721446" w:rsidRPr="00F63617" w:rsidRDefault="001A6204" w:rsidP="00721446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</w:rPr>
      </w:pPr>
      <w:r w:rsidRPr="00F63617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ulice</w:t>
      </w:r>
      <w:r w:rsidRPr="00F63617">
        <w:rPr>
          <w:rFonts w:asciiTheme="minorHAnsi" w:hAnsiTheme="minorHAnsi" w:cstheme="minorHAnsi"/>
          <w:bCs/>
        </w:rPr>
        <w:t xml:space="preserve"> </w:t>
      </w:r>
      <w:r w:rsidR="00721446" w:rsidRPr="00F63617">
        <w:rPr>
          <w:rFonts w:asciiTheme="minorHAnsi" w:hAnsiTheme="minorHAnsi" w:cstheme="minorHAnsi"/>
          <w:bCs/>
        </w:rPr>
        <w:t>Na Okraji</w:t>
      </w:r>
      <w:r w:rsidRPr="00F63617">
        <w:rPr>
          <w:rFonts w:asciiTheme="minorHAnsi" w:hAnsiTheme="minorHAnsi" w:cstheme="minorHAnsi"/>
          <w:bCs/>
        </w:rPr>
        <w:t xml:space="preserve"> </w:t>
      </w:r>
    </w:p>
    <w:p w14:paraId="645044D1" w14:textId="77777777" w:rsidR="00874189" w:rsidRPr="00F63617" w:rsidRDefault="00874189" w:rsidP="00F52D99">
      <w:pPr>
        <w:pStyle w:val="Odstavecseseznamem"/>
        <w:spacing w:after="120" w:line="240" w:lineRule="auto"/>
        <w:ind w:left="284"/>
        <w:jc w:val="both"/>
        <w:rPr>
          <w:rFonts w:asciiTheme="minorHAnsi" w:hAnsiTheme="minorHAnsi" w:cstheme="minorHAnsi"/>
          <w:bCs/>
        </w:rPr>
      </w:pPr>
    </w:p>
    <w:p w14:paraId="3AD8DA10" w14:textId="2404C872" w:rsidR="00224DE1" w:rsidRPr="00224DE1" w:rsidRDefault="00224DE1" w:rsidP="00224DE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Obr. č. 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2</w:t>
      </w: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- </w:t>
      </w:r>
      <w:r w:rsidR="00AD5996" w:rsidRP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grafické znázornění </w:t>
      </w:r>
      <w:r w:rsidR="00AD5996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vymezených oblastí města rozhodných pro nárok na vydání parkovací karty </w:t>
      </w:r>
      <w:r w:rsidR="00AD5996" w:rsidRP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v zóně </w:t>
      </w:r>
      <w:r w:rsidR="00AD5996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I</w:t>
      </w:r>
      <w:r w:rsidR="00AD5996" w:rsidRP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I – </w:t>
      </w:r>
      <w:r w:rsidR="00AD5996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východní část města</w:t>
      </w:r>
    </w:p>
    <w:p w14:paraId="31798262" w14:textId="77777777" w:rsidR="0079781D" w:rsidRDefault="0079781D" w:rsidP="0087418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407359A" w14:textId="1DE6A083" w:rsidR="00874189" w:rsidRPr="00874189" w:rsidRDefault="00874189" w:rsidP="0087418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B0D12C" wp14:editId="5726D416">
            <wp:extent cx="5760720" cy="3475990"/>
            <wp:effectExtent l="0" t="0" r="0" b="0"/>
            <wp:docPr id="108948499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BB189" w14:textId="77777777" w:rsidR="0079781D" w:rsidRDefault="0079781D" w:rsidP="0079781D">
      <w:pPr>
        <w:pStyle w:val="Odstavecseseznamem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</w:p>
    <w:p w14:paraId="1BED6912" w14:textId="77777777" w:rsidR="00224DE1" w:rsidRPr="00817113" w:rsidRDefault="00224DE1" w:rsidP="00224DE1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7DE4950D" w14:textId="52498ED9" w:rsidR="00224DE1" w:rsidRPr="00817113" w:rsidRDefault="00224DE1" w:rsidP="00224DE1">
      <w:pPr>
        <w:pStyle w:val="Odstavecseseznamem"/>
        <w:spacing w:after="0" w:line="240" w:lineRule="auto"/>
        <w:ind w:left="1600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718CC" wp14:editId="016CA191">
                <wp:simplePos x="0" y="0"/>
                <wp:positionH relativeFrom="column">
                  <wp:posOffset>450961</wp:posOffset>
                </wp:positionH>
                <wp:positionV relativeFrom="paragraph">
                  <wp:posOffset>5743</wp:posOffset>
                </wp:positionV>
                <wp:extent cx="494748" cy="132522"/>
                <wp:effectExtent l="0" t="0" r="635" b="1270"/>
                <wp:wrapNone/>
                <wp:docPr id="2093826319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748E2" id="Vývojový diagram: postup 2" o:spid="_x0000_s1026" type="#_x0000_t109" style="position:absolute;margin-left:35.5pt;margin-top:.45pt;width:38.95pt;height:1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" fillcolor="#0070c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</w:t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parkovací karty</w:t>
      </w:r>
      <w:r w:rsidR="0028348A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– zóna II. – východní část města</w:t>
      </w:r>
    </w:p>
    <w:p w14:paraId="1FAFBADC" w14:textId="77777777" w:rsidR="0079781D" w:rsidRPr="00F63617" w:rsidRDefault="0079781D" w:rsidP="00874189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3A03E5F" w14:textId="77777777" w:rsidR="0079781D" w:rsidRPr="00F63617" w:rsidRDefault="0079781D" w:rsidP="0079781D">
      <w:pPr>
        <w:pStyle w:val="Odstavecseseznamem"/>
        <w:spacing w:after="0" w:line="240" w:lineRule="auto"/>
        <w:ind w:left="927"/>
        <w:jc w:val="both"/>
        <w:rPr>
          <w:rFonts w:ascii="Times New Roman" w:hAnsi="Times New Roman"/>
          <w:bCs/>
        </w:rPr>
      </w:pPr>
    </w:p>
    <w:p w14:paraId="1CC0A12A" w14:textId="439DB8F7" w:rsidR="00C30D81" w:rsidRPr="00FD30C4" w:rsidRDefault="00C30D81" w:rsidP="00FD30C4">
      <w:pPr>
        <w:spacing w:after="120" w:line="240" w:lineRule="auto"/>
        <w:jc w:val="center"/>
        <w:rPr>
          <w:rFonts w:asciiTheme="minorHAnsi" w:hAnsiTheme="minorHAnsi" w:cstheme="minorHAnsi"/>
          <w:b/>
          <w:color w:val="0070C0"/>
          <w:sz w:val="32"/>
          <w:szCs w:val="32"/>
        </w:rPr>
      </w:pPr>
      <w:r w:rsidRPr="00FD30C4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C) ZÓNA III. – sídliště </w:t>
      </w:r>
      <w:proofErr w:type="gramStart"/>
      <w:r w:rsidRPr="00FD30C4">
        <w:rPr>
          <w:rFonts w:asciiTheme="minorHAnsi" w:hAnsiTheme="minorHAnsi" w:cstheme="minorHAnsi"/>
          <w:b/>
          <w:color w:val="0070C0"/>
          <w:sz w:val="32"/>
          <w:szCs w:val="32"/>
        </w:rPr>
        <w:t>Višňová</w:t>
      </w:r>
      <w:r w:rsidR="00857742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</w:t>
      </w:r>
      <w:r w:rsidR="00646F79" w:rsidRPr="00FD30C4">
        <w:rPr>
          <w:rFonts w:asciiTheme="minorHAnsi" w:hAnsiTheme="minorHAnsi" w:cstheme="minorHAnsi"/>
          <w:b/>
          <w:color w:val="0070C0"/>
          <w:sz w:val="32"/>
          <w:szCs w:val="32"/>
        </w:rPr>
        <w:t>-</w:t>
      </w:r>
      <w:r w:rsidR="00857742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</w:t>
      </w:r>
      <w:r w:rsidR="00646F79" w:rsidRPr="00FD30C4">
        <w:rPr>
          <w:rFonts w:asciiTheme="minorHAnsi" w:hAnsiTheme="minorHAnsi" w:cstheme="minorHAnsi"/>
          <w:b/>
          <w:color w:val="0070C0"/>
          <w:sz w:val="32"/>
          <w:szCs w:val="32"/>
        </w:rPr>
        <w:t>parkovací</w:t>
      </w:r>
      <w:proofErr w:type="gramEnd"/>
      <w:r w:rsidR="00646F79" w:rsidRPr="00FD30C4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karty</w:t>
      </w:r>
      <w:r w:rsidR="00566243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, </w:t>
      </w:r>
      <w:r w:rsidR="00646F79" w:rsidRPr="00FD30C4">
        <w:rPr>
          <w:rFonts w:asciiTheme="minorHAnsi" w:hAnsiTheme="minorHAnsi" w:cstheme="minorHAnsi"/>
          <w:b/>
          <w:color w:val="0070C0"/>
          <w:sz w:val="32"/>
          <w:szCs w:val="32"/>
        </w:rPr>
        <w:t>parkovací kotouče (hodiny)</w:t>
      </w:r>
    </w:p>
    <w:p w14:paraId="66BBDA8B" w14:textId="77777777" w:rsidR="00646F79" w:rsidRPr="00F63617" w:rsidRDefault="00646F79" w:rsidP="00C30D81">
      <w:pPr>
        <w:spacing w:after="120" w:line="240" w:lineRule="auto"/>
        <w:jc w:val="both"/>
        <w:rPr>
          <w:rFonts w:asciiTheme="minorHAnsi" w:hAnsiTheme="minorHAnsi" w:cstheme="minorHAnsi"/>
          <w:b/>
        </w:rPr>
      </w:pPr>
    </w:p>
    <w:p w14:paraId="789F00F8" w14:textId="580396E5" w:rsidR="00C30D81" w:rsidRPr="00F63617" w:rsidRDefault="00C30D81" w:rsidP="00C30D81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u w:val="single"/>
          <w:shd w:val="clear" w:color="auto" w:fill="FDFDFD"/>
        </w:rPr>
      </w:pPr>
      <w:bookmarkStart w:id="1" w:name="_Hlk190688644"/>
      <w:r w:rsidRPr="00F63617">
        <w:rPr>
          <w:rFonts w:asciiTheme="minorHAnsi" w:hAnsiTheme="minorHAnsi" w:cstheme="minorHAnsi"/>
          <w:b/>
          <w:color w:val="000000" w:themeColor="text1"/>
          <w:u w:val="single"/>
          <w:shd w:val="clear" w:color="auto" w:fill="FDFDFD"/>
        </w:rPr>
        <w:t>Vymezené oblasti města (rozhodné pro nárok na vydání parkovací karty)</w:t>
      </w:r>
    </w:p>
    <w:p w14:paraId="06F52D26" w14:textId="60A08707" w:rsidR="00C30D81" w:rsidRPr="00F63617" w:rsidRDefault="00C30D81" w:rsidP="00C30D81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</w:rPr>
      </w:pPr>
      <w:r w:rsidRPr="00F63617">
        <w:rPr>
          <w:rFonts w:asciiTheme="minorHAnsi" w:hAnsiTheme="minorHAnsi" w:cstheme="minorHAnsi"/>
          <w:b/>
          <w:color w:val="000000" w:themeColor="text1"/>
          <w:shd w:val="clear" w:color="auto" w:fill="FDFDFD"/>
        </w:rPr>
        <w:t>ulice</w:t>
      </w:r>
      <w:r w:rsidRPr="00F63617">
        <w:rPr>
          <w:rFonts w:asciiTheme="minorHAnsi" w:hAnsiTheme="minorHAnsi" w:cstheme="minorHAnsi"/>
          <w:b/>
        </w:rPr>
        <w:t xml:space="preserve"> Višňová</w:t>
      </w:r>
      <w:r w:rsidRPr="00F63617">
        <w:rPr>
          <w:rFonts w:asciiTheme="minorHAnsi" w:hAnsiTheme="minorHAnsi" w:cstheme="minorHAnsi"/>
          <w:bCs/>
        </w:rPr>
        <w:t xml:space="preserve"> </w:t>
      </w:r>
    </w:p>
    <w:p w14:paraId="4134FF6B" w14:textId="207DCEC7" w:rsidR="005C024E" w:rsidRPr="005C024E" w:rsidRDefault="00C30D81" w:rsidP="005C024E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</w:rPr>
      </w:pPr>
      <w:r w:rsidRPr="00F63617">
        <w:rPr>
          <w:rFonts w:asciiTheme="minorHAnsi" w:hAnsiTheme="minorHAnsi" w:cstheme="minorHAnsi"/>
          <w:b/>
          <w:color w:val="000000" w:themeColor="text1"/>
          <w:shd w:val="clear" w:color="auto" w:fill="FDFDFD"/>
        </w:rPr>
        <w:t>ulice</w:t>
      </w:r>
      <w:r w:rsidRPr="00F63617">
        <w:rPr>
          <w:rFonts w:asciiTheme="minorHAnsi" w:hAnsiTheme="minorHAnsi" w:cstheme="minorHAnsi"/>
          <w:b/>
        </w:rPr>
        <w:t xml:space="preserve"> Hradební</w:t>
      </w:r>
    </w:p>
    <w:p w14:paraId="55E1FA41" w14:textId="51378017" w:rsidR="00C30D81" w:rsidRPr="00F63617" w:rsidRDefault="00C30D81" w:rsidP="00C30D81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/>
        </w:rPr>
      </w:pPr>
      <w:r w:rsidRPr="00F63617">
        <w:rPr>
          <w:rFonts w:asciiTheme="minorHAnsi" w:hAnsiTheme="minorHAnsi" w:cstheme="minorHAnsi"/>
          <w:b/>
        </w:rPr>
        <w:t>ulice U Remízku</w:t>
      </w:r>
    </w:p>
    <w:p w14:paraId="35B77643" w14:textId="5939DF9A" w:rsidR="00C30D81" w:rsidRPr="00F63617" w:rsidRDefault="00C30D81" w:rsidP="00C30D81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</w:rPr>
      </w:pPr>
      <w:r w:rsidRPr="00F63617">
        <w:rPr>
          <w:rFonts w:asciiTheme="minorHAnsi" w:hAnsiTheme="minorHAnsi" w:cstheme="minorHAnsi"/>
          <w:b/>
        </w:rPr>
        <w:t xml:space="preserve">ulice </w:t>
      </w:r>
      <w:proofErr w:type="spellStart"/>
      <w:r w:rsidRPr="00F63617">
        <w:rPr>
          <w:rFonts w:asciiTheme="minorHAnsi" w:hAnsiTheme="minorHAnsi" w:cstheme="minorHAnsi"/>
          <w:b/>
        </w:rPr>
        <w:t>Vrbnovská</w:t>
      </w:r>
      <w:proofErr w:type="spellEnd"/>
      <w:r w:rsidR="00F859C5" w:rsidRPr="00F63617">
        <w:rPr>
          <w:rFonts w:asciiTheme="minorHAnsi" w:hAnsiTheme="minorHAnsi" w:cstheme="minorHAnsi"/>
          <w:b/>
        </w:rPr>
        <w:t xml:space="preserve"> </w:t>
      </w:r>
    </w:p>
    <w:p w14:paraId="0644588A" w14:textId="253D352B" w:rsidR="00BF472B" w:rsidRDefault="00BF472B" w:rsidP="00C30D81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</w:rPr>
      </w:pPr>
      <w:r w:rsidRPr="00F63617">
        <w:rPr>
          <w:rFonts w:asciiTheme="minorHAnsi" w:hAnsiTheme="minorHAnsi" w:cstheme="minorHAnsi"/>
          <w:b/>
        </w:rPr>
        <w:t xml:space="preserve">ulice Pražská </w:t>
      </w:r>
      <w:r w:rsidRPr="00F63617">
        <w:rPr>
          <w:rFonts w:asciiTheme="minorHAnsi" w:hAnsiTheme="minorHAnsi" w:cstheme="minorHAnsi"/>
          <w:bCs/>
        </w:rPr>
        <w:t xml:space="preserve">– </w:t>
      </w:r>
      <w:proofErr w:type="spellStart"/>
      <w:r w:rsidR="00873CA6" w:rsidRPr="00F63617">
        <w:rPr>
          <w:rFonts w:asciiTheme="minorHAnsi" w:hAnsiTheme="minorHAnsi" w:cstheme="minorHAnsi"/>
          <w:bCs/>
        </w:rPr>
        <w:t>č.p</w:t>
      </w:r>
      <w:proofErr w:type="spellEnd"/>
      <w:r w:rsidR="00873CA6" w:rsidRPr="00F63617">
        <w:rPr>
          <w:rFonts w:asciiTheme="minorHAnsi" w:hAnsiTheme="minorHAnsi" w:cstheme="minorHAnsi"/>
          <w:bCs/>
        </w:rPr>
        <w:t xml:space="preserve"> 971, č.p.986</w:t>
      </w:r>
    </w:p>
    <w:p w14:paraId="7481EBCF" w14:textId="73968B1B" w:rsidR="005C024E" w:rsidRPr="00F63617" w:rsidRDefault="005C024E" w:rsidP="00C30D81">
      <w:pPr>
        <w:pStyle w:val="Odstavecseseznamem"/>
        <w:numPr>
          <w:ilvl w:val="2"/>
          <w:numId w:val="3"/>
        </w:numPr>
        <w:spacing w:after="120" w:line="240" w:lineRule="auto"/>
        <w:ind w:left="284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 xml:space="preserve">ulice Jabloňová </w:t>
      </w:r>
      <w:r>
        <w:rPr>
          <w:rFonts w:asciiTheme="minorHAnsi" w:hAnsiTheme="minorHAnsi" w:cstheme="minorHAnsi"/>
          <w:bCs/>
        </w:rPr>
        <w:t>č.p. 899</w:t>
      </w:r>
      <w:r>
        <w:rPr>
          <w:rFonts w:asciiTheme="minorHAnsi" w:hAnsiTheme="minorHAnsi" w:cstheme="minorHAnsi"/>
          <w:b/>
        </w:rPr>
        <w:t xml:space="preserve"> </w:t>
      </w:r>
    </w:p>
    <w:bookmarkEnd w:id="1"/>
    <w:p w14:paraId="4AFF904F" w14:textId="77777777" w:rsidR="005C0251" w:rsidRDefault="005C0251"/>
    <w:p w14:paraId="1DEF3746" w14:textId="77777777" w:rsidR="005C0251" w:rsidRDefault="005C0251"/>
    <w:p w14:paraId="0893BBAF" w14:textId="77777777" w:rsidR="005C0251" w:rsidRDefault="005C0251"/>
    <w:p w14:paraId="53C69C1C" w14:textId="77777777" w:rsidR="005C0251" w:rsidRDefault="005C0251" w:rsidP="005C02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48368DD1" w14:textId="77777777" w:rsidR="005C0251" w:rsidRDefault="005C0251" w:rsidP="005C02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347CE544" w14:textId="77777777" w:rsidR="005C0251" w:rsidRDefault="005C0251" w:rsidP="005C02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202942B1" w14:textId="77777777" w:rsidR="005C0251" w:rsidRDefault="005C0251" w:rsidP="005C02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4399B5F1" w14:textId="77777777" w:rsidR="005C0251" w:rsidRDefault="005C0251" w:rsidP="005C02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369E6337" w14:textId="77777777" w:rsidR="005C0251" w:rsidRDefault="005C0251" w:rsidP="005C02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42E31241" w14:textId="77777777" w:rsidR="005C0251" w:rsidRDefault="005C0251" w:rsidP="005C02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6105CB31" w14:textId="77777777" w:rsidR="005C0251" w:rsidRDefault="005C0251" w:rsidP="005C02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2CAB93B3" w14:textId="1C40122B" w:rsidR="005C0251" w:rsidRPr="00224DE1" w:rsidRDefault="005C0251" w:rsidP="005C0251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lastRenderedPageBreak/>
        <w:t xml:space="preserve">Obr. č. 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3</w:t>
      </w:r>
      <w:r w:rsidRPr="00224DE1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- </w:t>
      </w:r>
      <w:r w:rsidRP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grafické znázornění </w:t>
      </w:r>
      <w:r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vymezených oblastí města rozhodných pro nárok na vydání parkovací karty </w:t>
      </w:r>
      <w:r w:rsidRP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v zóně </w:t>
      </w:r>
      <w:r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I</w:t>
      </w:r>
      <w:r w:rsidRP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I</w:t>
      </w:r>
      <w:r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I</w:t>
      </w:r>
      <w:r w:rsidRPr="0036140F"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 xml:space="preserve"> – </w:t>
      </w:r>
      <w:r>
        <w:rPr>
          <w:rFonts w:asciiTheme="minorHAnsi" w:hAnsiTheme="minorHAnsi" w:cstheme="minorHAnsi"/>
          <w:bCs/>
          <w:color w:val="000000" w:themeColor="text1"/>
          <w:shd w:val="clear" w:color="auto" w:fill="FDFDFD"/>
        </w:rPr>
        <w:t>sídliště Višňová</w:t>
      </w:r>
    </w:p>
    <w:p w14:paraId="0F00CC55" w14:textId="77777777" w:rsidR="005C0251" w:rsidRDefault="005C0251"/>
    <w:p w14:paraId="58F3B3D8" w14:textId="2693CBDE" w:rsidR="00CF6B70" w:rsidRDefault="009544C9">
      <w:r>
        <w:rPr>
          <w:noProof/>
        </w:rPr>
        <w:drawing>
          <wp:inline distT="0" distB="0" distL="0" distR="0" wp14:anchorId="6A900FBC" wp14:editId="2394020B">
            <wp:extent cx="5759450" cy="4406900"/>
            <wp:effectExtent l="0" t="0" r="0" b="0"/>
            <wp:docPr id="75001876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A6116" w14:textId="0385B5DE" w:rsidR="00FB3985" w:rsidRDefault="00FB3985" w:rsidP="00FB3985">
      <w:pPr>
        <w:pStyle w:val="Odstavecseseznamem"/>
        <w:spacing w:after="0" w:line="240" w:lineRule="auto"/>
        <w:ind w:left="927"/>
        <w:jc w:val="both"/>
        <w:rPr>
          <w:rFonts w:ascii="Times New Roman" w:hAnsi="Times New Roman"/>
          <w:bCs/>
          <w:sz w:val="24"/>
          <w:szCs w:val="24"/>
        </w:rPr>
      </w:pPr>
    </w:p>
    <w:p w14:paraId="65CE9858" w14:textId="457449ED" w:rsidR="00FB3985" w:rsidRPr="005C0251" w:rsidRDefault="005C0251" w:rsidP="005C0251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B74435" wp14:editId="1D08725C">
                <wp:simplePos x="0" y="0"/>
                <wp:positionH relativeFrom="column">
                  <wp:posOffset>538480</wp:posOffset>
                </wp:positionH>
                <wp:positionV relativeFrom="paragraph">
                  <wp:posOffset>39245</wp:posOffset>
                </wp:positionV>
                <wp:extent cx="494748" cy="89941"/>
                <wp:effectExtent l="0" t="0" r="635" b="0"/>
                <wp:wrapNone/>
                <wp:docPr id="973650164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89941"/>
                        </a:xfrm>
                        <a:prstGeom prst="flowChartProcess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B161F1" w14:textId="2A4FE198" w:rsidR="005C0251" w:rsidRDefault="005C0251" w:rsidP="005C025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74435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2" o:spid="_x0000_s1026" type="#_x0000_t109" style="position:absolute;left:0;text-align:left;margin-left:42.4pt;margin-top:3.1pt;width:38.95pt;height:7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" fillcolor="#0070c0" stroked="f" strokeweight="1pt">
                <v:textbox>
                  <w:txbxContent>
                    <w:p w14:paraId="17B161F1" w14:textId="2A4FE198" w:rsidR="005C0251" w:rsidRDefault="005C0251" w:rsidP="005C025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FB3985"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="00FB3985"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</w:t>
      </w:r>
      <w:proofErr w:type="gramEnd"/>
      <w:r w:rsidR="00FB3985"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</w:t>
      </w:r>
      <w:r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</w:t>
      </w:r>
      <w:r w:rsidR="00FB3985" w:rsidRPr="005C0251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 – parkovací karty – zóna III. – sídliště Višňová</w:t>
      </w:r>
    </w:p>
    <w:p w14:paraId="443F1A35" w14:textId="77777777" w:rsidR="00FB3985" w:rsidRDefault="00FB3985"/>
    <w:p w14:paraId="6B996917" w14:textId="77777777" w:rsidR="000949BD" w:rsidRDefault="000949BD" w:rsidP="00FD30C4">
      <w:pPr>
        <w:jc w:val="center"/>
      </w:pPr>
    </w:p>
    <w:sectPr w:rsidR="000949BD" w:rsidSect="00FC25DA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B7991" w14:textId="77777777" w:rsidR="00913BA5" w:rsidRDefault="00913BA5">
      <w:pPr>
        <w:spacing w:after="0" w:line="240" w:lineRule="auto"/>
      </w:pPr>
      <w:r>
        <w:separator/>
      </w:r>
    </w:p>
  </w:endnote>
  <w:endnote w:type="continuationSeparator" w:id="0">
    <w:p w14:paraId="15E87EDF" w14:textId="77777777" w:rsidR="00913BA5" w:rsidRDefault="0091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7080532"/>
      <w:docPartObj>
        <w:docPartGallery w:val="Page Numbers (Bottom of Page)"/>
        <w:docPartUnique/>
      </w:docPartObj>
    </w:sdtPr>
    <w:sdtEndPr/>
    <w:sdtContent>
      <w:p w14:paraId="1638313B" w14:textId="77777777" w:rsidR="003667AC" w:rsidRDefault="00E8264C">
        <w:pPr>
          <w:pStyle w:val="Zpat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4C568C6" w14:textId="77777777" w:rsidR="003667AC" w:rsidRDefault="003667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E612" w14:textId="77777777" w:rsidR="00913BA5" w:rsidRDefault="00913BA5">
      <w:pPr>
        <w:spacing w:after="0" w:line="240" w:lineRule="auto"/>
      </w:pPr>
      <w:r>
        <w:separator/>
      </w:r>
    </w:p>
  </w:footnote>
  <w:footnote w:type="continuationSeparator" w:id="0">
    <w:p w14:paraId="64811EF1" w14:textId="77777777" w:rsidR="00913BA5" w:rsidRDefault="00913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335F" w14:textId="1E723CE4" w:rsidR="00721446" w:rsidRDefault="00721446" w:rsidP="003F1F43">
    <w:pPr>
      <w:spacing w:after="0"/>
      <w:jc w:val="center"/>
      <w:rPr>
        <w:rFonts w:asciiTheme="minorHAnsi" w:eastAsia="Times New Roman" w:hAnsiTheme="minorHAnsi" w:cstheme="minorHAnsi"/>
        <w:b/>
        <w:sz w:val="24"/>
        <w:szCs w:val="24"/>
      </w:rPr>
    </w:pPr>
    <w:r w:rsidRPr="00DB254F">
      <w:rPr>
        <w:rFonts w:asciiTheme="minorHAnsi" w:hAnsiTheme="minorHAnsi" w:cstheme="minorHAnsi"/>
        <w:b/>
        <w:sz w:val="24"/>
        <w:szCs w:val="24"/>
      </w:rPr>
      <w:t xml:space="preserve">Příloha č. 2 k Nařízení města Hořovice 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 xml:space="preserve">o placeném stání silničních motorových vozidel </w:t>
    </w:r>
    <w:r w:rsidR="00857742">
      <w:rPr>
        <w:rFonts w:asciiTheme="minorHAnsi" w:eastAsia="Times New Roman" w:hAnsiTheme="minorHAnsi" w:cstheme="minorHAnsi"/>
        <w:b/>
        <w:sz w:val="24"/>
        <w:szCs w:val="24"/>
      </w:rPr>
      <w:br/>
    </w:r>
    <w:r w:rsidRPr="00DB254F">
      <w:rPr>
        <w:rFonts w:asciiTheme="minorHAnsi" w:eastAsia="Times New Roman" w:hAnsiTheme="minorHAnsi" w:cstheme="minorHAnsi"/>
        <w:b/>
        <w:sz w:val="24"/>
        <w:szCs w:val="24"/>
      </w:rPr>
      <w:t>na místních komunikacích nebo určených úsecích v</w:t>
    </w:r>
    <w:r w:rsidR="0055223E">
      <w:rPr>
        <w:rFonts w:asciiTheme="minorHAnsi" w:eastAsia="Times New Roman" w:hAnsiTheme="minorHAnsi" w:cstheme="minorHAnsi"/>
        <w:b/>
        <w:sz w:val="24"/>
        <w:szCs w:val="24"/>
      </w:rPr>
      <w:t> 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Hořovicích</w:t>
    </w:r>
  </w:p>
  <w:p w14:paraId="4E73B482" w14:textId="77777777" w:rsidR="0055223E" w:rsidRPr="00F52D99" w:rsidRDefault="0055223E" w:rsidP="0055223E">
    <w:pPr>
      <w:spacing w:after="120"/>
      <w:jc w:val="both"/>
      <w:rPr>
        <w:rFonts w:asciiTheme="minorHAnsi" w:eastAsia="Times New Roman" w:hAnsiTheme="minorHAnsi" w:cstheme="min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01B4"/>
    <w:multiLevelType w:val="hybridMultilevel"/>
    <w:tmpl w:val="E6FE6236"/>
    <w:lvl w:ilvl="0" w:tplc="04050017">
      <w:start w:val="1"/>
      <w:numFmt w:val="lowerLetter"/>
      <w:lvlText w:val="%1)"/>
      <w:lvlJc w:val="left"/>
      <w:pPr>
        <w:tabs>
          <w:tab w:val="num" w:pos="861"/>
        </w:tabs>
        <w:ind w:left="861" w:hanging="360"/>
      </w:pPr>
    </w:lvl>
    <w:lvl w:ilvl="1" w:tplc="1C44B970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  <w:rPr>
        <w:b/>
      </w:rPr>
    </w:lvl>
    <w:lvl w:ilvl="2" w:tplc="223848FE">
      <w:start w:val="1"/>
      <w:numFmt w:val="bullet"/>
      <w:lvlText w:val="-"/>
      <w:lvlJc w:val="left"/>
      <w:pPr>
        <w:ind w:left="2481" w:hanging="360"/>
      </w:pPr>
      <w:rPr>
        <w:rFonts w:ascii="Times New Roman" w:eastAsiaTheme="minorHAnsi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3" w15:restartNumberingAfterBreak="0">
    <w:nsid w:val="527D3CCE"/>
    <w:multiLevelType w:val="hybridMultilevel"/>
    <w:tmpl w:val="E1A2A89E"/>
    <w:lvl w:ilvl="0" w:tplc="83F0FD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04424"/>
    <w:multiLevelType w:val="hybridMultilevel"/>
    <w:tmpl w:val="CADE5412"/>
    <w:lvl w:ilvl="0" w:tplc="EE7A756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97ECA95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10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72635317">
    <w:abstractNumId w:val="0"/>
  </w:num>
  <w:num w:numId="2" w16cid:durableId="1626887484">
    <w:abstractNumId w:val="1"/>
  </w:num>
  <w:num w:numId="3" w16cid:durableId="1705976859">
    <w:abstractNumId w:val="2"/>
  </w:num>
  <w:num w:numId="4" w16cid:durableId="290480130">
    <w:abstractNumId w:val="4"/>
  </w:num>
  <w:num w:numId="5" w16cid:durableId="832140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81D"/>
    <w:rsid w:val="0000651A"/>
    <w:rsid w:val="000949BD"/>
    <w:rsid w:val="000C2A9F"/>
    <w:rsid w:val="0010505C"/>
    <w:rsid w:val="00112F8D"/>
    <w:rsid w:val="001170FC"/>
    <w:rsid w:val="00117BE9"/>
    <w:rsid w:val="00132CDC"/>
    <w:rsid w:val="001401DE"/>
    <w:rsid w:val="00142212"/>
    <w:rsid w:val="00163885"/>
    <w:rsid w:val="001769FB"/>
    <w:rsid w:val="00191E5D"/>
    <w:rsid w:val="001945D4"/>
    <w:rsid w:val="001A6204"/>
    <w:rsid w:val="00202F22"/>
    <w:rsid w:val="00224DE1"/>
    <w:rsid w:val="0023477B"/>
    <w:rsid w:val="002604C6"/>
    <w:rsid w:val="00262089"/>
    <w:rsid w:val="00270474"/>
    <w:rsid w:val="0028348A"/>
    <w:rsid w:val="00296EB7"/>
    <w:rsid w:val="002A3A98"/>
    <w:rsid w:val="002C0908"/>
    <w:rsid w:val="002E0218"/>
    <w:rsid w:val="00316DAD"/>
    <w:rsid w:val="003260C7"/>
    <w:rsid w:val="003373DD"/>
    <w:rsid w:val="00345967"/>
    <w:rsid w:val="0036140F"/>
    <w:rsid w:val="00361EB7"/>
    <w:rsid w:val="00364B61"/>
    <w:rsid w:val="00365B29"/>
    <w:rsid w:val="003667AC"/>
    <w:rsid w:val="00392F88"/>
    <w:rsid w:val="003A4255"/>
    <w:rsid w:val="003E74F5"/>
    <w:rsid w:val="003F1F43"/>
    <w:rsid w:val="004108C9"/>
    <w:rsid w:val="00470378"/>
    <w:rsid w:val="004922A4"/>
    <w:rsid w:val="004D151E"/>
    <w:rsid w:val="004F0C1A"/>
    <w:rsid w:val="0055223E"/>
    <w:rsid w:val="00566243"/>
    <w:rsid w:val="00575275"/>
    <w:rsid w:val="005766C6"/>
    <w:rsid w:val="0058792A"/>
    <w:rsid w:val="005A7EFD"/>
    <w:rsid w:val="005B2435"/>
    <w:rsid w:val="005C024E"/>
    <w:rsid w:val="005C0251"/>
    <w:rsid w:val="005C1FC1"/>
    <w:rsid w:val="005E5627"/>
    <w:rsid w:val="005F2738"/>
    <w:rsid w:val="005F71E4"/>
    <w:rsid w:val="0060184F"/>
    <w:rsid w:val="00611F98"/>
    <w:rsid w:val="00646F79"/>
    <w:rsid w:val="006556DC"/>
    <w:rsid w:val="00696041"/>
    <w:rsid w:val="006A1A37"/>
    <w:rsid w:val="006C21A9"/>
    <w:rsid w:val="0071044F"/>
    <w:rsid w:val="00716AA3"/>
    <w:rsid w:val="00721446"/>
    <w:rsid w:val="00780E54"/>
    <w:rsid w:val="0079781D"/>
    <w:rsid w:val="007A237E"/>
    <w:rsid w:val="007A66C0"/>
    <w:rsid w:val="007C5839"/>
    <w:rsid w:val="007C7A3C"/>
    <w:rsid w:val="008007AF"/>
    <w:rsid w:val="00855A60"/>
    <w:rsid w:val="00857742"/>
    <w:rsid w:val="008616B9"/>
    <w:rsid w:val="008620D5"/>
    <w:rsid w:val="008636D4"/>
    <w:rsid w:val="00873CA6"/>
    <w:rsid w:val="00874189"/>
    <w:rsid w:val="00874A05"/>
    <w:rsid w:val="008770F9"/>
    <w:rsid w:val="00883D55"/>
    <w:rsid w:val="008931E4"/>
    <w:rsid w:val="00893E10"/>
    <w:rsid w:val="00897EEE"/>
    <w:rsid w:val="008A12B7"/>
    <w:rsid w:val="008B4356"/>
    <w:rsid w:val="008D3EC7"/>
    <w:rsid w:val="008E34B7"/>
    <w:rsid w:val="008F288E"/>
    <w:rsid w:val="008F5E9A"/>
    <w:rsid w:val="00905026"/>
    <w:rsid w:val="00913BA5"/>
    <w:rsid w:val="009179FC"/>
    <w:rsid w:val="0092098A"/>
    <w:rsid w:val="009453CB"/>
    <w:rsid w:val="00945421"/>
    <w:rsid w:val="00952169"/>
    <w:rsid w:val="009544C9"/>
    <w:rsid w:val="00964DE6"/>
    <w:rsid w:val="009668ED"/>
    <w:rsid w:val="00973DBC"/>
    <w:rsid w:val="0098415A"/>
    <w:rsid w:val="009B1BDD"/>
    <w:rsid w:val="009B2852"/>
    <w:rsid w:val="009C0596"/>
    <w:rsid w:val="009D0411"/>
    <w:rsid w:val="009F0381"/>
    <w:rsid w:val="009F2DFC"/>
    <w:rsid w:val="00A3249A"/>
    <w:rsid w:val="00A37F18"/>
    <w:rsid w:val="00A4198B"/>
    <w:rsid w:val="00A46FD5"/>
    <w:rsid w:val="00A55D77"/>
    <w:rsid w:val="00A60888"/>
    <w:rsid w:val="00A73AD0"/>
    <w:rsid w:val="00A75725"/>
    <w:rsid w:val="00A7703F"/>
    <w:rsid w:val="00A844F5"/>
    <w:rsid w:val="00A91857"/>
    <w:rsid w:val="00AC087F"/>
    <w:rsid w:val="00AC150A"/>
    <w:rsid w:val="00AD5996"/>
    <w:rsid w:val="00AD7BCD"/>
    <w:rsid w:val="00B4150A"/>
    <w:rsid w:val="00B5512A"/>
    <w:rsid w:val="00BA77A3"/>
    <w:rsid w:val="00BC6823"/>
    <w:rsid w:val="00BF472B"/>
    <w:rsid w:val="00C01E71"/>
    <w:rsid w:val="00C23CBA"/>
    <w:rsid w:val="00C30D81"/>
    <w:rsid w:val="00C80891"/>
    <w:rsid w:val="00C90185"/>
    <w:rsid w:val="00CB422C"/>
    <w:rsid w:val="00CC1797"/>
    <w:rsid w:val="00CD0068"/>
    <w:rsid w:val="00CD1D7D"/>
    <w:rsid w:val="00CF27D8"/>
    <w:rsid w:val="00CF6B70"/>
    <w:rsid w:val="00D07149"/>
    <w:rsid w:val="00D07D0A"/>
    <w:rsid w:val="00D12612"/>
    <w:rsid w:val="00D8491F"/>
    <w:rsid w:val="00DC0227"/>
    <w:rsid w:val="00DC15CF"/>
    <w:rsid w:val="00DF1137"/>
    <w:rsid w:val="00DF7737"/>
    <w:rsid w:val="00E1090E"/>
    <w:rsid w:val="00E31685"/>
    <w:rsid w:val="00E33B26"/>
    <w:rsid w:val="00E8264C"/>
    <w:rsid w:val="00E83720"/>
    <w:rsid w:val="00E93E1D"/>
    <w:rsid w:val="00EA766B"/>
    <w:rsid w:val="00EB6A76"/>
    <w:rsid w:val="00EC3DE4"/>
    <w:rsid w:val="00EF2DF6"/>
    <w:rsid w:val="00F07073"/>
    <w:rsid w:val="00F156D4"/>
    <w:rsid w:val="00F26421"/>
    <w:rsid w:val="00F32959"/>
    <w:rsid w:val="00F42158"/>
    <w:rsid w:val="00F52D99"/>
    <w:rsid w:val="00F6064D"/>
    <w:rsid w:val="00F63617"/>
    <w:rsid w:val="00F678F8"/>
    <w:rsid w:val="00F77A22"/>
    <w:rsid w:val="00F859C5"/>
    <w:rsid w:val="00FB3985"/>
    <w:rsid w:val="00FC25DA"/>
    <w:rsid w:val="00FD30C4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1F5A"/>
  <w15:chartTrackingRefBased/>
  <w15:docId w15:val="{7585D486-32DE-441C-8305-2717258B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781D"/>
    <w:pPr>
      <w:spacing w:after="200" w:line="276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79781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97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781D"/>
    <w:rPr>
      <w:rFonts w:ascii="Calibri" w:eastAsiaTheme="minorHAnsi" w:hAnsi="Calibri" w:cs="Times New Roman"/>
      <w:kern w:val="0"/>
      <w14:ligatures w14:val="none"/>
    </w:rPr>
  </w:style>
  <w:style w:type="paragraph" w:styleId="Revize">
    <w:name w:val="Revision"/>
    <w:hidden/>
    <w:uiPriority w:val="99"/>
    <w:semiHidden/>
    <w:rsid w:val="00A60888"/>
    <w:pPr>
      <w:spacing w:after="0" w:line="240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B2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2435"/>
    <w:rPr>
      <w:rFonts w:ascii="Calibri" w:eastAsiaTheme="minorHAnsi" w:hAnsi="Calibri" w:cs="Times New Roman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1170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70F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70FC"/>
    <w:rPr>
      <w:rFonts w:ascii="Calibri" w:eastAsiaTheme="minorHAns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70F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70FC"/>
    <w:rPr>
      <w:rFonts w:ascii="Calibri" w:eastAsiaTheme="minorHAnsi" w:hAnsi="Calibri" w:cs="Times New Roman"/>
      <w:b/>
      <w:bCs/>
      <w:kern w:val="0"/>
      <w:sz w:val="20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30C4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30C4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D30C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304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Mgr. Drahomíra Tyslová</cp:lastModifiedBy>
  <cp:revision>6</cp:revision>
  <cp:lastPrinted>2025-02-17T12:56:00Z</cp:lastPrinted>
  <dcterms:created xsi:type="dcterms:W3CDTF">2026-04-21T12:15:00Z</dcterms:created>
  <dcterms:modified xsi:type="dcterms:W3CDTF">2026-06-16T13:45:00Z</dcterms:modified>
</cp:coreProperties>
</file>