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44D8" w14:textId="1D9FD765" w:rsidR="00D15ED8" w:rsidRPr="00D15ED8" w:rsidRDefault="00D15ED8" w:rsidP="00D15ED8">
      <w:pPr>
        <w:widowControl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Nařízení města Hořovice</w:t>
      </w:r>
    </w:p>
    <w:p w14:paraId="174DF899" w14:textId="08DE107A" w:rsidR="00D15ED8" w:rsidRPr="00D15ED8" w:rsidRDefault="00D15ED8" w:rsidP="00D15ED8">
      <w:pPr>
        <w:widowControl/>
        <w:ind w:left="709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o placeném stání silničních motorových vozidel</w:t>
      </w:r>
      <w:r w:rsidR="002F1176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 xml:space="preserve"> </w:t>
      </w:r>
      <w:r w:rsidRPr="00D15ED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na místních komunikacích nebo určených úsecích v Hořovicích</w:t>
      </w:r>
    </w:p>
    <w:p w14:paraId="2546CF2A" w14:textId="77777777" w:rsidR="00D15ED8" w:rsidRPr="007F5423" w:rsidRDefault="00D15ED8" w:rsidP="00D15ED8">
      <w:pPr>
        <w:widowControl/>
        <w:ind w:left="709"/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28863FF9" w14:textId="650D3779" w:rsidR="00D15ED8" w:rsidRPr="007F5423" w:rsidRDefault="00D15ED8" w:rsidP="0032553C">
      <w:pPr>
        <w:widowControl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Rada města Hořovice se na svém zasedání konaném dne </w:t>
      </w:r>
      <w:r w:rsidR="009466D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16</w:t>
      </w:r>
      <w:r w:rsidR="00B5574A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.0</w:t>
      </w:r>
      <w:r w:rsidR="009466D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6</w:t>
      </w:r>
      <w:r w:rsidR="00B5574A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202</w:t>
      </w:r>
      <w:r w:rsidR="00C07B2C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6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usnesením č. </w:t>
      </w:r>
      <w:r w:rsidR="004219B2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202</w:t>
      </w:r>
      <w:r w:rsidR="00C07B2C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6</w:t>
      </w:r>
      <w:r w:rsidR="004219B2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0</w:t>
      </w:r>
      <w:r w:rsidR="009466D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1</w:t>
      </w:r>
      <w:r w:rsidR="002F1176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3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 usnesl</w:t>
      </w:r>
      <w:r w:rsidR="00536D37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a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vydat </w:t>
      </w:r>
      <w:r w:rsidR="00536D37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v souladu s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ustanovení</w:t>
      </w:r>
      <w:r w:rsidR="00536D37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m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§ 11 odst. 1 a § 102 odst. 2 písm. d) zákona </w:t>
      </w:r>
      <w:r w:rsidR="00723F11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br/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č. 128/2000 Sb., o obcích (obecní zřízení), ve znění pozdějších předpisů, </w:t>
      </w:r>
      <w:r w:rsidR="00536D37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a 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na základě zmocnění </w:t>
      </w:r>
      <w:r w:rsidR="00723F11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br/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§ 23 odst. 1 písm. a) a c) zákona č. 13/1997 Sb., o pozemních komunikacích, ve znění pozdějších předpisů (dále jen „zákon o pozemních komunikacích“), toto nařízení města</w:t>
      </w:r>
      <w:r w:rsidR="009F3415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(dále jen „nařízení“)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4150F266" w14:textId="77777777" w:rsidR="00D15ED8" w:rsidRDefault="00D15ED8" w:rsidP="00D15ED8">
      <w:pPr>
        <w:widowControl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245543B7" w14:textId="77777777" w:rsidR="00A83EC5" w:rsidRPr="007F5423" w:rsidRDefault="00A83EC5" w:rsidP="00D15ED8">
      <w:pPr>
        <w:widowControl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596FFCB5" w14:textId="58B8E869" w:rsidR="00D15ED8" w:rsidRPr="007F5423" w:rsidRDefault="00D15ED8" w:rsidP="00D15ED8">
      <w:pPr>
        <w:widowControl/>
        <w:tabs>
          <w:tab w:val="left" w:pos="1843"/>
          <w:tab w:val="left" w:pos="3119"/>
        </w:tabs>
        <w:ind w:left="360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  <w:r w:rsidRPr="007F5423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Čl</w:t>
      </w:r>
      <w:r w:rsidR="005E382B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ánek</w:t>
      </w:r>
      <w:r w:rsidRPr="007F5423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 xml:space="preserve"> 1</w:t>
      </w:r>
    </w:p>
    <w:p w14:paraId="304A22CD" w14:textId="4BAC5C16" w:rsidR="00F427FE" w:rsidRPr="007F5423" w:rsidRDefault="00D15ED8" w:rsidP="00F427FE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F5423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Předmět úpravy</w:t>
      </w:r>
      <w:r w:rsidR="00371990" w:rsidRPr="007F5423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, vymezené oblasti města pro placená stání</w:t>
      </w:r>
      <w:r w:rsidR="00F427FE" w:rsidRPr="007F5423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br/>
      </w:r>
    </w:p>
    <w:p w14:paraId="6A7157A1" w14:textId="725DAF5A" w:rsidR="00F427FE" w:rsidRPr="004F0CAB" w:rsidRDefault="00D15ED8" w:rsidP="00DD3560">
      <w:pPr>
        <w:widowControl/>
        <w:numPr>
          <w:ilvl w:val="0"/>
          <w:numId w:val="7"/>
        </w:numPr>
        <w:spacing w:after="120"/>
        <w:ind w:left="709" w:hanging="283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V zájmu </w:t>
      </w:r>
      <w:r w:rsidR="009F5406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organizování 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dopravy na území města Hořovice</w:t>
      </w:r>
      <w:r w:rsidR="00536D37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7800F5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(dále jen „město‘“) 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s ohledem na zajištění maximálního využití parkovacích kapacit (vícenásobné využití parkovacího místa) v mezích dopravní snesitelnosti území se tímto nařízením </w:t>
      </w:r>
      <w:r w:rsidR="00466244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v souladu s ust. § 23 odst. 1 zákona o pozemních komunikacích 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vymezují oblasti města, ve kterých lze místní komunikace nebo jejich určené úseky užít za cenu sjednanou v souladu s cenovými předpisy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vertAlign w:val="superscript"/>
          <w:lang w:eastAsia="en-US" w:bidi="ar-SA"/>
        </w:rPr>
        <w:footnoteReference w:id="1"/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(dále jen „placená stání“)</w:t>
      </w:r>
      <w:r w:rsidR="00466244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, a to</w:t>
      </w:r>
      <w:r w:rsidR="00985B6F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v</w:t>
      </w:r>
      <w:r w:rsidR="00DF65F6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 některém </w:t>
      </w:r>
      <w:r w:rsidR="00985B6F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z následujících režimů:</w:t>
      </w:r>
    </w:p>
    <w:p w14:paraId="444805CC" w14:textId="44DB3F06" w:rsidR="00536D37" w:rsidRPr="007F5423" w:rsidRDefault="00985B6F" w:rsidP="00DD3560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7F5423">
        <w:rPr>
          <w:rFonts w:asciiTheme="minorHAnsi" w:hAnsiTheme="minorHAnsi" w:cstheme="minorHAnsi"/>
          <w:b/>
          <w:bCs/>
        </w:rPr>
        <w:t>návštěvnický režim</w:t>
      </w:r>
      <w:r w:rsidRPr="007F5423">
        <w:rPr>
          <w:rFonts w:asciiTheme="minorHAnsi" w:hAnsiTheme="minorHAnsi" w:cstheme="minorHAnsi"/>
        </w:rPr>
        <w:t xml:space="preserve">, který upravuje </w:t>
      </w:r>
      <w:r w:rsidR="00D15ED8" w:rsidRPr="007F5423">
        <w:rPr>
          <w:rFonts w:asciiTheme="minorHAnsi" w:hAnsiTheme="minorHAnsi" w:cstheme="minorHAnsi"/>
        </w:rPr>
        <w:t xml:space="preserve">stání silničního motorového vozidla </w:t>
      </w:r>
      <w:r w:rsidR="007800F5" w:rsidRPr="007F5423">
        <w:rPr>
          <w:rFonts w:asciiTheme="minorHAnsi" w:hAnsiTheme="minorHAnsi" w:cstheme="minorHAnsi"/>
        </w:rPr>
        <w:t xml:space="preserve">ve městě </w:t>
      </w:r>
      <w:r w:rsidR="00D15ED8" w:rsidRPr="007F5423">
        <w:rPr>
          <w:rFonts w:asciiTheme="minorHAnsi" w:hAnsiTheme="minorHAnsi" w:cstheme="minorHAnsi"/>
        </w:rPr>
        <w:t>na dobu časově omezenou, nejvýše však na dobu 24 hodin</w:t>
      </w:r>
      <w:r w:rsidR="00AF2B17" w:rsidRPr="007F5423">
        <w:rPr>
          <w:rFonts w:asciiTheme="minorHAnsi" w:hAnsiTheme="minorHAnsi" w:cstheme="minorHAnsi"/>
        </w:rPr>
        <w:t xml:space="preserve"> </w:t>
      </w:r>
    </w:p>
    <w:p w14:paraId="7057F557" w14:textId="66F4CE2E" w:rsidR="00985B6F" w:rsidRPr="00EC0824" w:rsidRDefault="00985B6F" w:rsidP="00DD3560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asciiTheme="minorHAnsi" w:hAnsiTheme="minorHAnsi" w:cstheme="minorHAnsi"/>
        </w:rPr>
      </w:pPr>
      <w:r w:rsidRPr="007F5423">
        <w:rPr>
          <w:rFonts w:asciiTheme="minorHAnsi" w:hAnsiTheme="minorHAnsi" w:cstheme="minorHAnsi"/>
          <w:b/>
          <w:bCs/>
        </w:rPr>
        <w:t>abonentní režim</w:t>
      </w:r>
      <w:r w:rsidRPr="007F5423">
        <w:rPr>
          <w:rFonts w:asciiTheme="minorHAnsi" w:hAnsiTheme="minorHAnsi" w:cstheme="minorHAnsi"/>
        </w:rPr>
        <w:t xml:space="preserve">, který upravuje </w:t>
      </w:r>
      <w:r w:rsidR="00D15ED8" w:rsidRPr="007F5423">
        <w:rPr>
          <w:rFonts w:asciiTheme="minorHAnsi" w:hAnsiTheme="minorHAnsi" w:cstheme="minorHAnsi"/>
        </w:rPr>
        <w:t xml:space="preserve">stání silničního motorového vozidla provozovaného </w:t>
      </w:r>
      <w:r w:rsidR="00D15ED8" w:rsidRPr="00D42BB9">
        <w:rPr>
          <w:rFonts w:asciiTheme="minorHAnsi" w:hAnsiTheme="minorHAnsi" w:cstheme="minorHAnsi"/>
          <w:b/>
          <w:bCs/>
        </w:rPr>
        <w:t>právnickou nebo fyzickou osobou</w:t>
      </w:r>
      <w:r w:rsidR="00D15ED8" w:rsidRPr="007F5423">
        <w:rPr>
          <w:rFonts w:asciiTheme="minorHAnsi" w:hAnsiTheme="minorHAnsi" w:cstheme="minorHAnsi"/>
        </w:rPr>
        <w:t xml:space="preserve"> za účelem podnikání podle zvláštního právního předpisu</w:t>
      </w:r>
      <w:r w:rsidR="00D15ED8" w:rsidRPr="007F5423">
        <w:rPr>
          <w:rFonts w:asciiTheme="minorHAnsi" w:hAnsiTheme="minorHAnsi" w:cstheme="minorHAnsi"/>
          <w:vertAlign w:val="superscript"/>
        </w:rPr>
        <w:footnoteReference w:id="2"/>
      </w:r>
      <w:r w:rsidR="00D15ED8" w:rsidRPr="007F5423">
        <w:rPr>
          <w:rFonts w:asciiTheme="minorHAnsi" w:hAnsiTheme="minorHAnsi" w:cstheme="minorHAnsi"/>
        </w:rPr>
        <w:t>, která má sídlo nebo provozovnu ve vymezené oblasti města</w:t>
      </w:r>
      <w:r w:rsidRPr="007F5423">
        <w:rPr>
          <w:rFonts w:asciiTheme="minorHAnsi" w:hAnsiTheme="minorHAnsi" w:cstheme="minorHAnsi"/>
        </w:rPr>
        <w:t xml:space="preserve"> </w:t>
      </w:r>
      <w:r w:rsidR="00F209C9" w:rsidRPr="00EC0824">
        <w:rPr>
          <w:rFonts w:asciiTheme="minorHAnsi" w:hAnsiTheme="minorHAnsi" w:cstheme="minorHAnsi"/>
        </w:rPr>
        <w:t>nebo je fyzickou osobou v zaměstnaneckém poměru u firmy, která má sídlo nebo provozovnu ve vymezené oblasti města nebo je fyzickou nebo právnickou osobou, která ve vymezené oblasti města poskytuje lékařské služby</w:t>
      </w:r>
    </w:p>
    <w:p w14:paraId="45ED9D38" w14:textId="77E1AAD8" w:rsidR="00D15ED8" w:rsidRPr="007F5423" w:rsidRDefault="00985B6F" w:rsidP="00DD3560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asciiTheme="minorHAnsi" w:hAnsiTheme="minorHAnsi" w:cstheme="minorHAnsi"/>
        </w:rPr>
      </w:pPr>
      <w:r w:rsidRPr="007F5423">
        <w:rPr>
          <w:rFonts w:asciiTheme="minorHAnsi" w:hAnsiTheme="minorHAnsi" w:cstheme="minorHAnsi"/>
          <w:b/>
          <w:bCs/>
        </w:rPr>
        <w:t>rezidentní režim</w:t>
      </w:r>
      <w:r w:rsidRPr="007F5423">
        <w:rPr>
          <w:rFonts w:asciiTheme="minorHAnsi" w:hAnsiTheme="minorHAnsi" w:cstheme="minorHAnsi"/>
        </w:rPr>
        <w:t xml:space="preserve">, který upravuje </w:t>
      </w:r>
      <w:r w:rsidR="00D15ED8" w:rsidRPr="007F5423">
        <w:rPr>
          <w:rFonts w:asciiTheme="minorHAnsi" w:hAnsiTheme="minorHAnsi" w:cstheme="minorHAnsi"/>
        </w:rPr>
        <w:t>stání silničního motorového vozidla fyzické osoby, která má místo trvalého pobytu nebo je vlastníkem nemovitosti ve vymezené oblasti města</w:t>
      </w:r>
      <w:r w:rsidR="00AF2B17" w:rsidRPr="007F5423">
        <w:rPr>
          <w:rFonts w:asciiTheme="minorHAnsi" w:hAnsiTheme="minorHAnsi" w:cstheme="minorHAnsi"/>
        </w:rPr>
        <w:t xml:space="preserve"> </w:t>
      </w:r>
    </w:p>
    <w:p w14:paraId="3EA16809" w14:textId="7CFB161C" w:rsidR="00BE5A22" w:rsidRPr="00A83EC5" w:rsidRDefault="00BE5A22" w:rsidP="00DD3560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asciiTheme="minorHAnsi" w:hAnsiTheme="minorHAnsi" w:cstheme="minorHAnsi"/>
        </w:rPr>
      </w:pPr>
      <w:r w:rsidRPr="00A83EC5">
        <w:rPr>
          <w:rFonts w:asciiTheme="minorHAnsi" w:hAnsiTheme="minorHAnsi" w:cstheme="minorHAnsi"/>
          <w:b/>
          <w:bCs/>
        </w:rPr>
        <w:t>smíšený režim</w:t>
      </w:r>
      <w:r w:rsidRPr="00A83EC5">
        <w:rPr>
          <w:rFonts w:asciiTheme="minorHAnsi" w:hAnsiTheme="minorHAnsi" w:cstheme="minorHAnsi"/>
        </w:rPr>
        <w:t>, který upravuje kombinaci výše uvedených režimů, tj. možnost stání silničního motorového vozidla ve městě dle odstavce 1. písm. a), b)</w:t>
      </w:r>
      <w:r w:rsidR="00DF65F6" w:rsidRPr="00A83EC5">
        <w:rPr>
          <w:rFonts w:asciiTheme="minorHAnsi" w:hAnsiTheme="minorHAnsi" w:cstheme="minorHAnsi"/>
        </w:rPr>
        <w:t xml:space="preserve"> nebo </w:t>
      </w:r>
      <w:r w:rsidRPr="00A83EC5">
        <w:rPr>
          <w:rFonts w:asciiTheme="minorHAnsi" w:hAnsiTheme="minorHAnsi" w:cstheme="minorHAnsi"/>
        </w:rPr>
        <w:t xml:space="preserve">c) </w:t>
      </w:r>
      <w:r w:rsidR="00EC0824">
        <w:rPr>
          <w:rFonts w:asciiTheme="minorHAnsi" w:hAnsiTheme="minorHAnsi" w:cstheme="minorHAnsi"/>
        </w:rPr>
        <w:t>tohoto článku</w:t>
      </w:r>
      <w:r w:rsidR="00EE6FA3">
        <w:rPr>
          <w:rFonts w:asciiTheme="minorHAnsi" w:hAnsiTheme="minorHAnsi" w:cstheme="minorHAnsi"/>
        </w:rPr>
        <w:t>, tohoto nařízení</w:t>
      </w:r>
    </w:p>
    <w:p w14:paraId="366F813D" w14:textId="718F77CA" w:rsidR="00F427FE" w:rsidRPr="007F5423" w:rsidRDefault="005E382B" w:rsidP="00F427FE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    </w:t>
      </w:r>
      <w:r w:rsidR="00F427FE" w:rsidRPr="007F5423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Článek 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2</w:t>
      </w:r>
    </w:p>
    <w:p w14:paraId="2506DD5A" w14:textId="585EDAEF" w:rsidR="008640A1" w:rsidRPr="007F5423" w:rsidRDefault="005E382B" w:rsidP="008640A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    </w:t>
      </w:r>
      <w:r w:rsidR="00F427FE" w:rsidRPr="007F5423">
        <w:rPr>
          <w:rFonts w:asciiTheme="minorHAnsi" w:eastAsia="Times New Roman" w:hAnsiTheme="minorHAnsi" w:cstheme="minorHAnsi"/>
          <w:b/>
          <w:bCs/>
          <w:sz w:val="22"/>
          <w:szCs w:val="22"/>
        </w:rPr>
        <w:t>Výklad pojmů</w:t>
      </w:r>
    </w:p>
    <w:p w14:paraId="58E1C5FD" w14:textId="18481DF7" w:rsidR="008640A1" w:rsidRPr="007F5423" w:rsidRDefault="008640A1" w:rsidP="00DD3560">
      <w:pPr>
        <w:pStyle w:val="Odstavecseseznamem"/>
        <w:numPr>
          <w:ilvl w:val="0"/>
          <w:numId w:val="15"/>
        </w:numPr>
        <w:spacing w:before="120" w:line="240" w:lineRule="auto"/>
        <w:ind w:left="709"/>
        <w:jc w:val="both"/>
        <w:rPr>
          <w:rFonts w:asciiTheme="minorHAnsi" w:hAnsiTheme="minorHAnsi" w:cstheme="minorHAnsi"/>
          <w:b/>
          <w:bCs/>
        </w:rPr>
      </w:pPr>
      <w:r w:rsidRPr="007F5423">
        <w:rPr>
          <w:rFonts w:asciiTheme="minorHAnsi" w:hAnsiTheme="minorHAnsi" w:cstheme="minorHAnsi"/>
          <w:b/>
          <w:bCs/>
        </w:rPr>
        <w:t>Vymezenými oblastmi podle čl.</w:t>
      </w:r>
      <w:r w:rsidR="00702E8A">
        <w:rPr>
          <w:rFonts w:asciiTheme="minorHAnsi" w:hAnsiTheme="minorHAnsi" w:cstheme="minorHAnsi"/>
          <w:b/>
          <w:bCs/>
        </w:rPr>
        <w:t>1</w:t>
      </w:r>
      <w:r w:rsidRPr="007F5423">
        <w:rPr>
          <w:rFonts w:asciiTheme="minorHAnsi" w:hAnsiTheme="minorHAnsi" w:cstheme="minorHAnsi"/>
          <w:b/>
          <w:bCs/>
        </w:rPr>
        <w:t xml:space="preserve"> se rozumí</w:t>
      </w:r>
    </w:p>
    <w:p w14:paraId="561AADFC" w14:textId="40844118" w:rsidR="008640A1" w:rsidRPr="007F5423" w:rsidRDefault="008640A1" w:rsidP="00DD3560">
      <w:pPr>
        <w:pStyle w:val="Odstavecseseznamem"/>
        <w:spacing w:before="120" w:line="240" w:lineRule="auto"/>
        <w:ind w:left="709"/>
        <w:jc w:val="both"/>
        <w:rPr>
          <w:rFonts w:asciiTheme="minorHAnsi" w:hAnsiTheme="minorHAnsi" w:cstheme="minorHAnsi"/>
        </w:rPr>
      </w:pPr>
      <w:r w:rsidRPr="004F0CAB">
        <w:rPr>
          <w:rFonts w:asciiTheme="minorHAnsi" w:hAnsiTheme="minorHAnsi" w:cstheme="minorHAnsi"/>
          <w:b/>
          <w:bCs/>
        </w:rPr>
        <w:t>Oranžová zóna</w:t>
      </w:r>
      <w:r w:rsidRPr="007F5423">
        <w:rPr>
          <w:rFonts w:asciiTheme="minorHAnsi" w:hAnsiTheme="minorHAnsi" w:cstheme="minorHAnsi"/>
        </w:rPr>
        <w:t>-Místní komunikace nebo jejich určené úseky, které lze užít způsobem uvedeným v odstavci 1. písm. a)</w:t>
      </w:r>
      <w:r w:rsidR="00D81F71">
        <w:rPr>
          <w:rFonts w:asciiTheme="minorHAnsi" w:hAnsiTheme="minorHAnsi" w:cstheme="minorHAnsi"/>
        </w:rPr>
        <w:t>,</w:t>
      </w:r>
      <w:r w:rsidRPr="007F5423">
        <w:rPr>
          <w:rFonts w:asciiTheme="minorHAnsi" w:hAnsiTheme="minorHAnsi" w:cstheme="minorHAnsi"/>
        </w:rPr>
        <w:t xml:space="preserve"> jsou vymezeny v příloze č. 1 tohoto nařízení – seznam místních komunikací nebo jejich určených úseků pro účely placeného stání silničních motorových vozidel – parkování s parkovacím automatem</w:t>
      </w:r>
      <w:r w:rsidR="000F7A19">
        <w:rPr>
          <w:rFonts w:asciiTheme="minorHAnsi" w:hAnsiTheme="minorHAnsi" w:cstheme="minorHAnsi"/>
        </w:rPr>
        <w:t xml:space="preserve"> a webovou nebo mobilní aplikací.</w:t>
      </w:r>
    </w:p>
    <w:p w14:paraId="27595FD7" w14:textId="2CC1FBEE" w:rsidR="008640A1" w:rsidRPr="007F5423" w:rsidRDefault="008640A1" w:rsidP="00DD3560">
      <w:pPr>
        <w:pStyle w:val="Odstavecseseznamem"/>
        <w:spacing w:before="120" w:line="240" w:lineRule="auto"/>
        <w:ind w:left="709"/>
        <w:jc w:val="both"/>
        <w:rPr>
          <w:rFonts w:asciiTheme="minorHAnsi" w:hAnsiTheme="minorHAnsi" w:cstheme="minorHAnsi"/>
        </w:rPr>
      </w:pPr>
      <w:r w:rsidRPr="004F0CAB">
        <w:rPr>
          <w:rFonts w:asciiTheme="minorHAnsi" w:hAnsiTheme="minorHAnsi" w:cstheme="minorHAnsi"/>
          <w:b/>
          <w:bCs/>
        </w:rPr>
        <w:lastRenderedPageBreak/>
        <w:t>Modrá zóna</w:t>
      </w:r>
      <w:r w:rsidRPr="007F5423">
        <w:rPr>
          <w:rFonts w:asciiTheme="minorHAnsi" w:hAnsiTheme="minorHAnsi" w:cstheme="minorHAnsi"/>
        </w:rPr>
        <w:t>-Místní komunikace nebo jejich určené úseky, které lze užít způsobem uvedeným v odstavci 1. písm. b) a c)</w:t>
      </w:r>
      <w:r w:rsidR="00D81F71">
        <w:rPr>
          <w:rFonts w:asciiTheme="minorHAnsi" w:hAnsiTheme="minorHAnsi" w:cstheme="minorHAnsi"/>
        </w:rPr>
        <w:t>,</w:t>
      </w:r>
      <w:r w:rsidRPr="007F5423">
        <w:rPr>
          <w:rFonts w:asciiTheme="minorHAnsi" w:hAnsiTheme="minorHAnsi" w:cstheme="minorHAnsi"/>
        </w:rPr>
        <w:t xml:space="preserve"> jsou vymezeny v příloze č. 2 tohoto nařízení – oblasti</w:t>
      </w:r>
      <w:r w:rsidR="0092728E" w:rsidRPr="007F5423">
        <w:rPr>
          <w:rFonts w:asciiTheme="minorHAnsi" w:hAnsiTheme="minorHAnsi" w:cstheme="minorHAnsi"/>
        </w:rPr>
        <w:t xml:space="preserve"> </w:t>
      </w:r>
      <w:r w:rsidRPr="007F5423">
        <w:rPr>
          <w:rFonts w:asciiTheme="minorHAnsi" w:hAnsiTheme="minorHAnsi" w:cstheme="minorHAnsi"/>
        </w:rPr>
        <w:t xml:space="preserve">města a seznam místních komunikací nebo jejich určených úseků pro účely placeného stání silničních motorových vozidel – parkování s parkovací </w:t>
      </w:r>
      <w:r w:rsidRPr="000F7A19">
        <w:rPr>
          <w:rFonts w:asciiTheme="minorHAnsi" w:hAnsiTheme="minorHAnsi" w:cstheme="minorHAnsi"/>
        </w:rPr>
        <w:t xml:space="preserve">kartou </w:t>
      </w:r>
      <w:r w:rsidR="001F0600" w:rsidRPr="000F7A19">
        <w:rPr>
          <w:rFonts w:asciiTheme="minorHAnsi" w:hAnsiTheme="minorHAnsi" w:cstheme="minorHAnsi"/>
        </w:rPr>
        <w:t xml:space="preserve">a </w:t>
      </w:r>
      <w:r w:rsidR="0092728E" w:rsidRPr="000F7A19">
        <w:rPr>
          <w:rFonts w:asciiTheme="minorHAnsi" w:hAnsiTheme="minorHAnsi" w:cstheme="minorHAnsi"/>
        </w:rPr>
        <w:t>parkovacího kotouče</w:t>
      </w:r>
      <w:r w:rsidR="000F7A19" w:rsidRPr="000F7A19">
        <w:rPr>
          <w:rFonts w:asciiTheme="minorHAnsi" w:hAnsiTheme="minorHAnsi" w:cstheme="minorHAnsi"/>
        </w:rPr>
        <w:t>m.</w:t>
      </w:r>
      <w:r w:rsidR="000F7A19">
        <w:rPr>
          <w:rFonts w:asciiTheme="minorHAnsi" w:hAnsiTheme="minorHAnsi" w:cstheme="minorHAnsi"/>
        </w:rPr>
        <w:t xml:space="preserve"> </w:t>
      </w:r>
    </w:p>
    <w:p w14:paraId="6F5E7E88" w14:textId="28EA9482" w:rsidR="00D74F07" w:rsidRPr="00D74F07" w:rsidRDefault="008640A1" w:rsidP="00D74F07">
      <w:pPr>
        <w:pStyle w:val="Odstavecseseznamem"/>
        <w:spacing w:before="120" w:line="240" w:lineRule="auto"/>
        <w:ind w:left="709"/>
        <w:jc w:val="both"/>
        <w:rPr>
          <w:rFonts w:asciiTheme="minorHAnsi" w:hAnsiTheme="minorHAnsi" w:cstheme="minorHAnsi"/>
        </w:rPr>
      </w:pPr>
      <w:r w:rsidRPr="004F0CAB">
        <w:rPr>
          <w:rFonts w:asciiTheme="minorHAnsi" w:hAnsiTheme="minorHAnsi" w:cstheme="minorHAnsi"/>
          <w:b/>
          <w:bCs/>
        </w:rPr>
        <w:t>Fialová zóna</w:t>
      </w:r>
      <w:r w:rsidRPr="007F5423">
        <w:rPr>
          <w:rFonts w:asciiTheme="minorHAnsi" w:hAnsiTheme="minorHAnsi" w:cstheme="minorHAnsi"/>
        </w:rPr>
        <w:t xml:space="preserve"> </w:t>
      </w:r>
      <w:r w:rsidR="005A3926" w:rsidRPr="007F5423">
        <w:rPr>
          <w:rFonts w:asciiTheme="minorHAnsi" w:hAnsiTheme="minorHAnsi" w:cstheme="minorHAnsi"/>
        </w:rPr>
        <w:t>–</w:t>
      </w:r>
      <w:r w:rsidRPr="007F5423">
        <w:rPr>
          <w:rFonts w:asciiTheme="minorHAnsi" w:hAnsiTheme="minorHAnsi" w:cstheme="minorHAnsi"/>
        </w:rPr>
        <w:t xml:space="preserve"> </w:t>
      </w:r>
      <w:r w:rsidR="005A3926" w:rsidRPr="007F5423">
        <w:rPr>
          <w:rFonts w:asciiTheme="minorHAnsi" w:hAnsiTheme="minorHAnsi" w:cstheme="minorHAnsi"/>
        </w:rPr>
        <w:t>Místní komunikace nebo jejich určené úseky, které lze užít způsobem uvedeným v odstavci 1. písm. d)</w:t>
      </w:r>
      <w:r w:rsidR="00D81F71">
        <w:rPr>
          <w:rFonts w:asciiTheme="minorHAnsi" w:hAnsiTheme="minorHAnsi" w:cstheme="minorHAnsi"/>
        </w:rPr>
        <w:t>,</w:t>
      </w:r>
      <w:r w:rsidR="005A3926" w:rsidRPr="007F5423">
        <w:rPr>
          <w:rFonts w:asciiTheme="minorHAnsi" w:hAnsiTheme="minorHAnsi" w:cstheme="minorHAnsi"/>
        </w:rPr>
        <w:t xml:space="preserve"> jsou vymezeny v příloze č. 3 tohoto nařízení – oblasti města </w:t>
      </w:r>
      <w:r w:rsidR="005A3926" w:rsidRPr="007F5423">
        <w:rPr>
          <w:rFonts w:asciiTheme="minorHAnsi" w:hAnsiTheme="minorHAnsi" w:cstheme="minorHAnsi"/>
        </w:rPr>
        <w:br/>
        <w:t>a seznam místních komunikací nebo jejich určených úseků pro účely placeného stání silničních motorových vozidel – parkování s parkovacím automatem</w:t>
      </w:r>
      <w:r w:rsidR="00EC0824">
        <w:rPr>
          <w:rFonts w:asciiTheme="minorHAnsi" w:hAnsiTheme="minorHAnsi" w:cstheme="minorHAnsi"/>
        </w:rPr>
        <w:t xml:space="preserve">, webovou nebo mobilní aplikací </w:t>
      </w:r>
      <w:r w:rsidR="00723F11">
        <w:rPr>
          <w:rFonts w:asciiTheme="minorHAnsi" w:hAnsiTheme="minorHAnsi" w:cstheme="minorHAnsi"/>
        </w:rPr>
        <w:br/>
      </w:r>
      <w:r w:rsidR="005A3926" w:rsidRPr="007F5423">
        <w:rPr>
          <w:rFonts w:asciiTheme="minorHAnsi" w:hAnsiTheme="minorHAnsi" w:cstheme="minorHAnsi"/>
        </w:rPr>
        <w:t>či parkovací kartou.</w:t>
      </w:r>
    </w:p>
    <w:p w14:paraId="4A709263" w14:textId="226EB556" w:rsidR="008640A1" w:rsidRDefault="00D74F07" w:rsidP="00DD3560">
      <w:pPr>
        <w:pStyle w:val="Odstavecseseznamem"/>
        <w:numPr>
          <w:ilvl w:val="0"/>
          <w:numId w:val="15"/>
        </w:numPr>
        <w:spacing w:before="120" w:line="240" w:lineRule="auto"/>
        <w:ind w:left="709"/>
        <w:jc w:val="both"/>
        <w:rPr>
          <w:rFonts w:asciiTheme="minorHAnsi" w:hAnsiTheme="minorHAnsi" w:cstheme="minorHAnsi"/>
          <w:b/>
          <w:bCs/>
        </w:rPr>
      </w:pPr>
      <w:r w:rsidRPr="00D74F07">
        <w:rPr>
          <w:rFonts w:asciiTheme="minorHAnsi" w:hAnsiTheme="minorHAnsi" w:cstheme="minorHAnsi"/>
          <w:b/>
          <w:bCs/>
        </w:rPr>
        <w:t>Rozsah platnosti parkovacího oprávnění</w:t>
      </w:r>
    </w:p>
    <w:p w14:paraId="0F563EBE" w14:textId="41DD8A5A" w:rsidR="00D74F07" w:rsidRDefault="00D74F07" w:rsidP="00D74F07">
      <w:pPr>
        <w:pStyle w:val="Odstavecseseznamem"/>
        <w:spacing w:before="120" w:line="240" w:lineRule="auto"/>
        <w:ind w:left="709"/>
        <w:jc w:val="both"/>
        <w:rPr>
          <w:rFonts w:asciiTheme="minorHAnsi" w:hAnsiTheme="minorHAnsi" w:cstheme="minorHAnsi"/>
          <w:lang w:bidi="cs-CZ"/>
        </w:rPr>
      </w:pPr>
      <w:r w:rsidRPr="00D74F07">
        <w:rPr>
          <w:rFonts w:asciiTheme="minorHAnsi" w:hAnsiTheme="minorHAnsi" w:cstheme="minorHAnsi"/>
          <w:lang w:bidi="cs-CZ"/>
        </w:rPr>
        <w:t xml:space="preserve">Parkovací oprávnění vydané pro </w:t>
      </w:r>
      <w:r>
        <w:rPr>
          <w:rFonts w:asciiTheme="minorHAnsi" w:hAnsiTheme="minorHAnsi" w:cstheme="minorHAnsi"/>
          <w:lang w:bidi="cs-CZ"/>
        </w:rPr>
        <w:t xml:space="preserve">Modrou zónu </w:t>
      </w:r>
      <w:r w:rsidRPr="00D74F07">
        <w:rPr>
          <w:rFonts w:asciiTheme="minorHAnsi" w:hAnsiTheme="minorHAnsi" w:cstheme="minorHAnsi"/>
          <w:lang w:bidi="cs-CZ"/>
        </w:rPr>
        <w:t>I opravňuje držitele</w:t>
      </w:r>
      <w:r>
        <w:rPr>
          <w:rFonts w:asciiTheme="minorHAnsi" w:hAnsiTheme="minorHAnsi" w:cstheme="minorHAnsi"/>
          <w:lang w:bidi="cs-CZ"/>
        </w:rPr>
        <w:t xml:space="preserve"> parkovacích karet</w:t>
      </w:r>
      <w:r w:rsidRPr="00D74F07">
        <w:rPr>
          <w:rFonts w:asciiTheme="minorHAnsi" w:hAnsiTheme="minorHAnsi" w:cstheme="minorHAnsi"/>
          <w:lang w:bidi="cs-CZ"/>
        </w:rPr>
        <w:t xml:space="preserve"> rovněž ke stání na vymezených místech v</w:t>
      </w:r>
      <w:r w:rsidR="00EC0824">
        <w:rPr>
          <w:rFonts w:asciiTheme="minorHAnsi" w:hAnsiTheme="minorHAnsi" w:cstheme="minorHAnsi"/>
          <w:lang w:bidi="cs-CZ"/>
        </w:rPr>
        <w:t>e</w:t>
      </w:r>
      <w:r>
        <w:rPr>
          <w:rFonts w:asciiTheme="minorHAnsi" w:hAnsiTheme="minorHAnsi" w:cstheme="minorHAnsi"/>
          <w:lang w:bidi="cs-CZ"/>
        </w:rPr>
        <w:t> Fialové zóně-</w:t>
      </w:r>
      <w:r w:rsidRPr="00D74F07">
        <w:rPr>
          <w:rFonts w:asciiTheme="minorHAnsi" w:hAnsiTheme="minorHAnsi" w:cstheme="minorHAnsi"/>
          <w:lang w:bidi="cs-CZ"/>
        </w:rPr>
        <w:t>Náměstí svobody, a to za stejných podmínek, jako by bylo vydáno pro tuto oblast.</w:t>
      </w:r>
    </w:p>
    <w:p w14:paraId="5C006FE9" w14:textId="5F1FE296" w:rsidR="009F443A" w:rsidRDefault="009F443A" w:rsidP="00D74F07">
      <w:pPr>
        <w:pStyle w:val="Odstavecseseznamem"/>
        <w:spacing w:before="120" w:line="240" w:lineRule="auto"/>
        <w:ind w:left="709"/>
        <w:jc w:val="both"/>
        <w:rPr>
          <w:rFonts w:asciiTheme="minorHAnsi" w:hAnsiTheme="minorHAnsi" w:cstheme="minorHAnsi"/>
          <w:lang w:bidi="cs-CZ"/>
        </w:rPr>
      </w:pPr>
      <w:r>
        <w:rPr>
          <w:rFonts w:asciiTheme="minorHAnsi" w:hAnsiTheme="minorHAnsi" w:cstheme="minorHAnsi"/>
          <w:lang w:bidi="cs-CZ"/>
        </w:rPr>
        <w:t>Parkovací oprávnění vydané pro Modrou zónu II opravňuje držitele parkovacích karet ke stání na vymezených místech jen této zóny.</w:t>
      </w:r>
    </w:p>
    <w:p w14:paraId="12DB5739" w14:textId="1DB83747" w:rsidR="00D74F07" w:rsidRPr="00D74F07" w:rsidRDefault="00D74F07" w:rsidP="00D74F07">
      <w:pPr>
        <w:pStyle w:val="Odstavecseseznamem"/>
        <w:spacing w:before="120" w:line="240" w:lineRule="auto"/>
        <w:ind w:left="709"/>
        <w:jc w:val="both"/>
        <w:rPr>
          <w:rFonts w:asciiTheme="minorHAnsi" w:hAnsiTheme="minorHAnsi" w:cstheme="minorHAnsi"/>
        </w:rPr>
      </w:pPr>
      <w:r w:rsidRPr="00D74F07">
        <w:rPr>
          <w:rFonts w:asciiTheme="minorHAnsi" w:hAnsiTheme="minorHAnsi" w:cstheme="minorHAnsi"/>
          <w:lang w:bidi="cs-CZ"/>
        </w:rPr>
        <w:t xml:space="preserve">Parkovací oprávnění vydané pro </w:t>
      </w:r>
      <w:r>
        <w:rPr>
          <w:rFonts w:asciiTheme="minorHAnsi" w:hAnsiTheme="minorHAnsi" w:cstheme="minorHAnsi"/>
          <w:lang w:bidi="cs-CZ"/>
        </w:rPr>
        <w:t xml:space="preserve">Modrou zónu </w:t>
      </w:r>
      <w:r w:rsidRPr="00D74F07">
        <w:rPr>
          <w:rFonts w:asciiTheme="minorHAnsi" w:hAnsiTheme="minorHAnsi" w:cstheme="minorHAnsi"/>
          <w:lang w:bidi="cs-CZ"/>
        </w:rPr>
        <w:t>I</w:t>
      </w:r>
      <w:r>
        <w:rPr>
          <w:rFonts w:asciiTheme="minorHAnsi" w:hAnsiTheme="minorHAnsi" w:cstheme="minorHAnsi"/>
          <w:lang w:bidi="cs-CZ"/>
        </w:rPr>
        <w:t>II</w:t>
      </w:r>
      <w:r w:rsidRPr="00D74F07">
        <w:rPr>
          <w:rFonts w:asciiTheme="minorHAnsi" w:hAnsiTheme="minorHAnsi" w:cstheme="minorHAnsi"/>
          <w:lang w:bidi="cs-CZ"/>
        </w:rPr>
        <w:t xml:space="preserve"> opravňuje držitele</w:t>
      </w:r>
      <w:r>
        <w:rPr>
          <w:rFonts w:asciiTheme="minorHAnsi" w:hAnsiTheme="minorHAnsi" w:cstheme="minorHAnsi"/>
          <w:lang w:bidi="cs-CZ"/>
        </w:rPr>
        <w:t xml:space="preserve"> parkovacích karet</w:t>
      </w:r>
      <w:r w:rsidRPr="00D74F07">
        <w:rPr>
          <w:rFonts w:asciiTheme="minorHAnsi" w:hAnsiTheme="minorHAnsi" w:cstheme="minorHAnsi"/>
          <w:lang w:bidi="cs-CZ"/>
        </w:rPr>
        <w:t xml:space="preserve"> rovněž ke stání na vymezených místech v</w:t>
      </w:r>
      <w:r w:rsidR="000E4500" w:rsidRPr="00EC0824">
        <w:rPr>
          <w:rFonts w:asciiTheme="minorHAnsi" w:hAnsiTheme="minorHAnsi" w:cstheme="minorHAnsi"/>
          <w:lang w:bidi="cs-CZ"/>
        </w:rPr>
        <w:t>e</w:t>
      </w:r>
      <w:r>
        <w:rPr>
          <w:rFonts w:asciiTheme="minorHAnsi" w:hAnsiTheme="minorHAnsi" w:cstheme="minorHAnsi"/>
          <w:lang w:bidi="cs-CZ"/>
        </w:rPr>
        <w:t> Fialové zóně –</w:t>
      </w:r>
      <w:r w:rsidRPr="00D74F07">
        <w:rPr>
          <w:rFonts w:asciiTheme="minorHAnsi" w:hAnsiTheme="minorHAnsi" w:cstheme="minorHAnsi"/>
          <w:lang w:bidi="cs-CZ"/>
        </w:rPr>
        <w:t xml:space="preserve"> </w:t>
      </w:r>
      <w:r w:rsidRPr="00EC0824">
        <w:rPr>
          <w:rFonts w:asciiTheme="minorHAnsi" w:hAnsiTheme="minorHAnsi" w:cstheme="minorHAnsi"/>
          <w:lang w:bidi="cs-CZ"/>
        </w:rPr>
        <w:t xml:space="preserve">U </w:t>
      </w:r>
      <w:r w:rsidR="000E4500" w:rsidRPr="00EC0824">
        <w:rPr>
          <w:rFonts w:asciiTheme="minorHAnsi" w:hAnsiTheme="minorHAnsi" w:cstheme="minorHAnsi"/>
          <w:lang w:bidi="cs-CZ"/>
        </w:rPr>
        <w:t>S</w:t>
      </w:r>
      <w:r w:rsidRPr="00EC0824">
        <w:rPr>
          <w:rFonts w:asciiTheme="minorHAnsi" w:hAnsiTheme="minorHAnsi" w:cstheme="minorHAnsi"/>
          <w:lang w:bidi="cs-CZ"/>
        </w:rPr>
        <w:t>luneční brány</w:t>
      </w:r>
      <w:r w:rsidR="000E4500" w:rsidRPr="00EC0824">
        <w:rPr>
          <w:rFonts w:asciiTheme="minorHAnsi" w:hAnsiTheme="minorHAnsi" w:cstheme="minorHAnsi"/>
          <w:lang w:bidi="cs-CZ"/>
        </w:rPr>
        <w:t>,</w:t>
      </w:r>
      <w:r w:rsidRPr="00EC0824">
        <w:rPr>
          <w:rFonts w:asciiTheme="minorHAnsi" w:hAnsiTheme="minorHAnsi" w:cstheme="minorHAnsi"/>
          <w:lang w:bidi="cs-CZ"/>
        </w:rPr>
        <w:t xml:space="preserve"> </w:t>
      </w:r>
      <w:r w:rsidRPr="00D74F07">
        <w:rPr>
          <w:rFonts w:asciiTheme="minorHAnsi" w:hAnsiTheme="minorHAnsi" w:cstheme="minorHAnsi"/>
          <w:lang w:bidi="cs-CZ"/>
        </w:rPr>
        <w:t>a to za stejných podmínek, jako by bylo vydáno pro tuto oblast</w:t>
      </w:r>
    </w:p>
    <w:p w14:paraId="30066E06" w14:textId="50FFCD2F" w:rsidR="00D74F07" w:rsidRPr="00D74F07" w:rsidRDefault="00D74F07" w:rsidP="00D74F07">
      <w:pPr>
        <w:pStyle w:val="Odstavecseseznamem"/>
        <w:numPr>
          <w:ilvl w:val="0"/>
          <w:numId w:val="15"/>
        </w:numPr>
        <w:spacing w:before="120" w:line="240" w:lineRule="auto"/>
        <w:ind w:left="709"/>
        <w:jc w:val="both"/>
        <w:rPr>
          <w:rFonts w:asciiTheme="minorHAnsi" w:hAnsiTheme="minorHAnsi" w:cstheme="minorHAnsi"/>
        </w:rPr>
      </w:pPr>
      <w:r w:rsidRPr="00FE72DA">
        <w:rPr>
          <w:rFonts w:asciiTheme="minorHAnsi" w:hAnsiTheme="minorHAnsi" w:cstheme="minorHAnsi"/>
        </w:rPr>
        <w:t>Parkování je užití části pozemní komunikace nebo vyhrazené dopravní plochy ke stání vozidla</w:t>
      </w:r>
    </w:p>
    <w:p w14:paraId="2E585BDD" w14:textId="0EC90B66" w:rsidR="00FE72DA" w:rsidRPr="00FE72DA" w:rsidRDefault="00FE72DA" w:rsidP="00DD3560">
      <w:pPr>
        <w:pStyle w:val="Odstavecseseznamem"/>
        <w:numPr>
          <w:ilvl w:val="0"/>
          <w:numId w:val="15"/>
        </w:numPr>
        <w:spacing w:before="120" w:line="240" w:lineRule="auto"/>
        <w:ind w:left="709"/>
        <w:jc w:val="both"/>
        <w:rPr>
          <w:rFonts w:asciiTheme="minorHAnsi" w:hAnsiTheme="minorHAnsi" w:cstheme="minorHAnsi"/>
        </w:rPr>
      </w:pPr>
      <w:r w:rsidRPr="00D15ED8">
        <w:rPr>
          <w:rFonts w:asciiTheme="minorHAnsi" w:hAnsiTheme="minorHAnsi" w:cstheme="minorHAnsi"/>
        </w:rPr>
        <w:t xml:space="preserve">Místní komunikace nebo jejich určené úseky vymezené tímto nařízením pro účely placeného stání musí být označeny </w:t>
      </w:r>
      <w:r>
        <w:rPr>
          <w:rFonts w:asciiTheme="minorHAnsi" w:hAnsiTheme="minorHAnsi" w:cstheme="minorHAnsi"/>
        </w:rPr>
        <w:t xml:space="preserve">na základě stanovení dopravního značení vydaného místně příslušným silničním správním úřadem </w:t>
      </w:r>
      <w:r w:rsidRPr="00D15ED8">
        <w:rPr>
          <w:rFonts w:asciiTheme="minorHAnsi" w:hAnsiTheme="minorHAnsi" w:cstheme="minorHAnsi"/>
        </w:rPr>
        <w:t>příslušn</w:t>
      </w:r>
      <w:r>
        <w:rPr>
          <w:rFonts w:asciiTheme="minorHAnsi" w:hAnsiTheme="minorHAnsi" w:cstheme="minorHAnsi"/>
        </w:rPr>
        <w:t>ými</w:t>
      </w:r>
      <w:r w:rsidRPr="00D15ED8">
        <w:rPr>
          <w:rFonts w:asciiTheme="minorHAnsi" w:hAnsiTheme="minorHAnsi" w:cstheme="minorHAnsi"/>
        </w:rPr>
        <w:t xml:space="preserve"> dopravní</w:t>
      </w:r>
      <w:r>
        <w:rPr>
          <w:rFonts w:asciiTheme="minorHAnsi" w:hAnsiTheme="minorHAnsi" w:cstheme="minorHAnsi"/>
        </w:rPr>
        <w:t>mi</w:t>
      </w:r>
      <w:r w:rsidRPr="00D15ED8">
        <w:rPr>
          <w:rFonts w:asciiTheme="minorHAnsi" w:hAnsiTheme="minorHAnsi" w:cstheme="minorHAnsi"/>
        </w:rPr>
        <w:t xml:space="preserve"> znač</w:t>
      </w:r>
      <w:r>
        <w:rPr>
          <w:rFonts w:asciiTheme="minorHAnsi" w:hAnsiTheme="minorHAnsi" w:cstheme="minorHAnsi"/>
        </w:rPr>
        <w:t>kami</w:t>
      </w:r>
      <w:r w:rsidRPr="00D15ED8">
        <w:rPr>
          <w:rFonts w:asciiTheme="minorHAnsi" w:hAnsiTheme="minorHAnsi" w:cstheme="minorHAnsi"/>
        </w:rPr>
        <w:t xml:space="preserve"> podle zvláštního právního předpisu</w:t>
      </w:r>
    </w:p>
    <w:p w14:paraId="17F8A09E" w14:textId="78D6810C" w:rsidR="008640A1" w:rsidRPr="00FE72DA" w:rsidRDefault="005A3926" w:rsidP="00DD3560">
      <w:pPr>
        <w:pStyle w:val="Odstavecseseznamem"/>
        <w:numPr>
          <w:ilvl w:val="0"/>
          <w:numId w:val="15"/>
        </w:numPr>
        <w:spacing w:before="120" w:line="240" w:lineRule="auto"/>
        <w:ind w:left="709"/>
        <w:jc w:val="both"/>
        <w:rPr>
          <w:rFonts w:asciiTheme="minorHAnsi" w:hAnsiTheme="minorHAnsi" w:cstheme="minorHAnsi"/>
        </w:rPr>
      </w:pPr>
      <w:r w:rsidRPr="00FE72DA">
        <w:rPr>
          <w:rFonts w:asciiTheme="minorHAnsi" w:hAnsiTheme="minorHAnsi" w:cstheme="minorHAnsi"/>
        </w:rPr>
        <w:t xml:space="preserve">Parkovací lístek je lístek, který je možné zakoupit v parkovacím automatu na parkovací lístky (dále jen papírový parkovací lístek) nebo prostřednictvím služby webové </w:t>
      </w:r>
      <w:r w:rsidR="004934D8">
        <w:rPr>
          <w:rFonts w:asciiTheme="minorHAnsi" w:hAnsiTheme="minorHAnsi" w:cstheme="minorHAnsi"/>
        </w:rPr>
        <w:t xml:space="preserve">a mobilní </w:t>
      </w:r>
      <w:r w:rsidRPr="00FE72DA">
        <w:rPr>
          <w:rFonts w:asciiTheme="minorHAnsi" w:hAnsiTheme="minorHAnsi" w:cstheme="minorHAnsi"/>
        </w:rPr>
        <w:t>aplikace (dále jen elektronický parkovací lístek) a který slouží jako d</w:t>
      </w:r>
      <w:r w:rsidR="006653D5">
        <w:rPr>
          <w:rFonts w:asciiTheme="minorHAnsi" w:hAnsiTheme="minorHAnsi" w:cstheme="minorHAnsi"/>
        </w:rPr>
        <w:t>o</w:t>
      </w:r>
      <w:r w:rsidRPr="00FE72DA">
        <w:rPr>
          <w:rFonts w:asciiTheme="minorHAnsi" w:hAnsiTheme="minorHAnsi" w:cstheme="minorHAnsi"/>
        </w:rPr>
        <w:t>klad o zaplacení sjednané ceny na časově omezenou dobu, a v době platnosti umožňuje parkování vozidla na zpoplatněných místních komunikacích.</w:t>
      </w:r>
    </w:p>
    <w:p w14:paraId="45D64F3A" w14:textId="6F27D88F" w:rsidR="0092728E" w:rsidRPr="00FE72DA" w:rsidRDefault="005A3926" w:rsidP="00DD3560">
      <w:pPr>
        <w:pStyle w:val="Odstavecseseznamem"/>
        <w:numPr>
          <w:ilvl w:val="0"/>
          <w:numId w:val="15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FE72DA">
        <w:rPr>
          <w:rFonts w:asciiTheme="minorHAnsi" w:hAnsiTheme="minorHAnsi" w:cstheme="minorHAnsi"/>
        </w:rPr>
        <w:t>Parkovací karta j</w:t>
      </w:r>
      <w:r w:rsidR="006653D5">
        <w:rPr>
          <w:rFonts w:asciiTheme="minorHAnsi" w:hAnsiTheme="minorHAnsi" w:cstheme="minorHAnsi"/>
        </w:rPr>
        <w:t>e</w:t>
      </w:r>
      <w:r w:rsidRPr="00FE72DA">
        <w:rPr>
          <w:rFonts w:asciiTheme="minorHAnsi" w:hAnsiTheme="minorHAnsi" w:cstheme="minorHAnsi"/>
        </w:rPr>
        <w:t xml:space="preserve"> karta vydaná </w:t>
      </w:r>
      <w:r w:rsidR="000E4500" w:rsidRPr="00EC0824">
        <w:rPr>
          <w:rFonts w:asciiTheme="minorHAnsi" w:hAnsiTheme="minorHAnsi" w:cstheme="minorHAnsi"/>
          <w:color w:val="000000" w:themeColor="text1"/>
        </w:rPr>
        <w:t xml:space="preserve">Městským úřadem Hořovice </w:t>
      </w:r>
      <w:r w:rsidRPr="00FE72DA">
        <w:rPr>
          <w:rFonts w:asciiTheme="minorHAnsi" w:hAnsiTheme="minorHAnsi" w:cstheme="minorHAnsi"/>
        </w:rPr>
        <w:t>abonentům a rezidentům nebo časová parkovací karta, která opravňuje držitele parkovací karty k stání vozidel na zpoplatněných místních komunikacích a slouží jako doklad o zaplacení.</w:t>
      </w:r>
    </w:p>
    <w:p w14:paraId="26712580" w14:textId="77777777" w:rsidR="0092728E" w:rsidRPr="007F5423" w:rsidRDefault="0092728E" w:rsidP="0092728E">
      <w:pPr>
        <w:pStyle w:val="Odstavecseseznamem"/>
        <w:spacing w:before="120"/>
        <w:ind w:left="709"/>
        <w:jc w:val="center"/>
        <w:rPr>
          <w:rFonts w:asciiTheme="minorHAnsi" w:hAnsiTheme="minorHAnsi" w:cstheme="minorHAnsi"/>
        </w:rPr>
      </w:pPr>
    </w:p>
    <w:p w14:paraId="024CED3B" w14:textId="46D894C5" w:rsidR="0092728E" w:rsidRPr="007F5423" w:rsidRDefault="0092728E" w:rsidP="005E382B">
      <w:pPr>
        <w:pStyle w:val="Odstavecseseznamem"/>
        <w:spacing w:after="0" w:line="240" w:lineRule="auto"/>
        <w:ind w:left="3541" w:firstLine="707"/>
        <w:rPr>
          <w:rFonts w:asciiTheme="minorHAnsi" w:hAnsiTheme="minorHAnsi" w:cstheme="minorHAnsi"/>
          <w:b/>
          <w:bCs/>
        </w:rPr>
      </w:pPr>
      <w:r w:rsidRPr="007F5423">
        <w:rPr>
          <w:rFonts w:asciiTheme="minorHAnsi" w:hAnsiTheme="minorHAnsi" w:cstheme="minorHAnsi"/>
          <w:b/>
          <w:bCs/>
        </w:rPr>
        <w:t xml:space="preserve">Článek </w:t>
      </w:r>
      <w:r w:rsidR="008F598C">
        <w:rPr>
          <w:rFonts w:asciiTheme="minorHAnsi" w:hAnsiTheme="minorHAnsi" w:cstheme="minorHAnsi"/>
          <w:b/>
          <w:bCs/>
        </w:rPr>
        <w:t>3</w:t>
      </w:r>
    </w:p>
    <w:p w14:paraId="7790CDE9" w14:textId="57626017" w:rsidR="0092728E" w:rsidRPr="005E382B" w:rsidRDefault="0092728E" w:rsidP="005E382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382B">
        <w:rPr>
          <w:rFonts w:asciiTheme="minorHAnsi" w:hAnsiTheme="minorHAnsi" w:cstheme="minorHAnsi"/>
          <w:b/>
          <w:bCs/>
          <w:sz w:val="22"/>
          <w:szCs w:val="22"/>
        </w:rPr>
        <w:t>Doba zpoplatnění</w:t>
      </w:r>
    </w:p>
    <w:p w14:paraId="02C72765" w14:textId="77777777" w:rsidR="005E382B" w:rsidRPr="005E382B" w:rsidRDefault="005E382B" w:rsidP="005E382B">
      <w:pPr>
        <w:jc w:val="center"/>
        <w:rPr>
          <w:rFonts w:asciiTheme="minorHAnsi" w:hAnsiTheme="minorHAnsi" w:cstheme="minorHAnsi"/>
          <w:b/>
          <w:bCs/>
        </w:rPr>
      </w:pPr>
    </w:p>
    <w:p w14:paraId="3AB3CE20" w14:textId="77BD4CAF" w:rsidR="00836A34" w:rsidRPr="00F436F9" w:rsidRDefault="0092728E" w:rsidP="005B62A5">
      <w:pPr>
        <w:widowControl/>
        <w:numPr>
          <w:ilvl w:val="1"/>
          <w:numId w:val="5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 w:rsidRPr="007F542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Doba k stání silničního motorového vozidla ve smyslu čl. 1 odst. 1. písm. a)</w:t>
      </w:r>
      <w:r w:rsidRPr="007F542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tohoto nařízení na místních komunikacích nebo jejich úsecích vymezených v příloze č. 1 tohoto nařízení </w:t>
      </w:r>
      <w:r w:rsidRPr="007F542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za cenu sjednanou v souladu s cenovými předpisy se stanoví</w:t>
      </w:r>
      <w:r w:rsidR="0032053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 xml:space="preserve"> v přílohách 1-3 tohoto nařízení.</w:t>
      </w:r>
    </w:p>
    <w:p w14:paraId="355E19DB" w14:textId="283028F3" w:rsidR="004A2414" w:rsidRPr="00F436F9" w:rsidRDefault="0092728E" w:rsidP="007C7BA3">
      <w:pPr>
        <w:widowControl/>
        <w:numPr>
          <w:ilvl w:val="1"/>
          <w:numId w:val="5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 w:rsidRPr="00F436F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Mimo provozní dobu placeného stání s parkovacím automatem uvedenou v odst. 1 tohoto článku, v sobotu a v neděli a dále ve dnech, které jsou vyhlášeny státním nebo ostatním svátkem</w:t>
      </w:r>
      <w:r w:rsidRPr="007F5423">
        <w:rPr>
          <w:rStyle w:val="Znakapoznpodarou"/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footnoteReference w:id="3"/>
      </w:r>
      <w:r w:rsidRPr="00F436F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 xml:space="preserve">, je stání silničních motorových vozidel </w:t>
      </w:r>
      <w:r w:rsidRPr="00F436F9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na místních komunikacích nebo jejich úsecích vymezených v příloze č. 1 tohoto nařízení </w:t>
      </w:r>
      <w:r w:rsidRPr="00F436F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bezplatné a není časově omezené.</w:t>
      </w:r>
    </w:p>
    <w:p w14:paraId="5B74BB73" w14:textId="2B409E99" w:rsidR="0092728E" w:rsidRPr="005E382B" w:rsidRDefault="00C114F9" w:rsidP="005E382B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382B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 w:rsidR="008F598C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6DDD71D3" w14:textId="7408F2E4" w:rsidR="00C114F9" w:rsidRPr="005E382B" w:rsidRDefault="00C114F9" w:rsidP="00DD3560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382B">
        <w:rPr>
          <w:rFonts w:asciiTheme="minorHAnsi" w:hAnsiTheme="minorHAnsi" w:cstheme="minorHAnsi"/>
          <w:b/>
          <w:bCs/>
          <w:sz w:val="22"/>
          <w:szCs w:val="22"/>
        </w:rPr>
        <w:t>Parkovací karty pro abonenty a rezidenty</w:t>
      </w:r>
      <w:r w:rsidR="004F0CAB" w:rsidRPr="005E38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F2CD4" w:rsidRPr="005E382B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4934D8">
        <w:rPr>
          <w:rFonts w:asciiTheme="minorHAnsi" w:hAnsiTheme="minorHAnsi" w:cstheme="minorHAnsi"/>
          <w:b/>
          <w:bCs/>
          <w:sz w:val="22"/>
          <w:szCs w:val="22"/>
        </w:rPr>
        <w:t>časov</w:t>
      </w:r>
      <w:r w:rsidR="000E4500" w:rsidRPr="00663FAC">
        <w:rPr>
          <w:rFonts w:asciiTheme="minorHAnsi" w:hAnsiTheme="minorHAnsi" w:cstheme="minorHAnsi"/>
          <w:b/>
          <w:bCs/>
          <w:color w:val="auto"/>
          <w:sz w:val="22"/>
          <w:szCs w:val="22"/>
        </w:rPr>
        <w:t>é</w:t>
      </w:r>
      <w:r w:rsidR="008F2CD4" w:rsidRPr="005E382B">
        <w:rPr>
          <w:rFonts w:asciiTheme="minorHAnsi" w:hAnsiTheme="minorHAnsi" w:cstheme="minorHAnsi"/>
          <w:b/>
          <w:bCs/>
          <w:sz w:val="22"/>
          <w:szCs w:val="22"/>
        </w:rPr>
        <w:t xml:space="preserve"> parkovací karty</w:t>
      </w:r>
    </w:p>
    <w:p w14:paraId="4AC65C61" w14:textId="5453B58D" w:rsidR="008D024E" w:rsidRPr="001F0600" w:rsidRDefault="00C114F9" w:rsidP="008D024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F5423">
        <w:rPr>
          <w:rFonts w:asciiTheme="minorHAnsi" w:hAnsiTheme="minorHAnsi" w:cstheme="minorHAnsi"/>
        </w:rPr>
        <w:t xml:space="preserve">Abonent, který má sídlo nebo provozovnu ve vymezené </w:t>
      </w:r>
      <w:r w:rsidR="00FE72DA">
        <w:rPr>
          <w:rFonts w:asciiTheme="minorHAnsi" w:hAnsiTheme="minorHAnsi" w:cstheme="minorHAnsi"/>
        </w:rPr>
        <w:t xml:space="preserve">modré </w:t>
      </w:r>
      <w:r w:rsidRPr="007F5423">
        <w:rPr>
          <w:rFonts w:asciiTheme="minorHAnsi" w:hAnsiTheme="minorHAnsi" w:cstheme="minorHAnsi"/>
        </w:rPr>
        <w:t>oblasti</w:t>
      </w:r>
      <w:r w:rsidR="001F0600">
        <w:rPr>
          <w:rFonts w:asciiTheme="minorHAnsi" w:hAnsiTheme="minorHAnsi" w:cstheme="minorHAnsi"/>
        </w:rPr>
        <w:t xml:space="preserve"> a fialové oblasti</w:t>
      </w:r>
      <w:r w:rsidRPr="007F5423">
        <w:rPr>
          <w:rFonts w:asciiTheme="minorHAnsi" w:hAnsiTheme="minorHAnsi" w:cstheme="minorHAnsi"/>
        </w:rPr>
        <w:t xml:space="preserve">, může parkovat na zpoplatněných místních komunikacích vyznačených jako oblast </w:t>
      </w:r>
      <w:r w:rsidR="00FE72DA">
        <w:rPr>
          <w:rFonts w:asciiTheme="minorHAnsi" w:hAnsiTheme="minorHAnsi" w:cstheme="minorHAnsi"/>
        </w:rPr>
        <w:t>modrá</w:t>
      </w:r>
      <w:r w:rsidRPr="007F5423">
        <w:rPr>
          <w:rFonts w:asciiTheme="minorHAnsi" w:hAnsiTheme="minorHAnsi" w:cstheme="minorHAnsi"/>
        </w:rPr>
        <w:t xml:space="preserve"> v příloze č. 2</w:t>
      </w:r>
      <w:r w:rsidR="0051264D">
        <w:rPr>
          <w:rFonts w:asciiTheme="minorHAnsi" w:hAnsiTheme="minorHAnsi" w:cstheme="minorHAnsi"/>
        </w:rPr>
        <w:t xml:space="preserve"> a</w:t>
      </w:r>
      <w:r w:rsidR="001F0600">
        <w:rPr>
          <w:rFonts w:asciiTheme="minorHAnsi" w:hAnsiTheme="minorHAnsi" w:cstheme="minorHAnsi"/>
        </w:rPr>
        <w:t xml:space="preserve"> oblast</w:t>
      </w:r>
      <w:r w:rsidR="0051264D">
        <w:rPr>
          <w:rFonts w:asciiTheme="minorHAnsi" w:hAnsiTheme="minorHAnsi" w:cstheme="minorHAnsi"/>
        </w:rPr>
        <w:t xml:space="preserve"> fialová</w:t>
      </w:r>
      <w:r w:rsidR="001F0600">
        <w:rPr>
          <w:rFonts w:asciiTheme="minorHAnsi" w:hAnsiTheme="minorHAnsi" w:cstheme="minorHAnsi"/>
        </w:rPr>
        <w:t xml:space="preserve"> v příloze č.3</w:t>
      </w:r>
      <w:r w:rsidRPr="007F5423">
        <w:rPr>
          <w:rFonts w:asciiTheme="minorHAnsi" w:hAnsiTheme="minorHAnsi" w:cstheme="minorHAnsi"/>
        </w:rPr>
        <w:t>. </w:t>
      </w:r>
    </w:p>
    <w:p w14:paraId="5C427560" w14:textId="28C660DD" w:rsidR="008D024E" w:rsidRPr="001F0600" w:rsidRDefault="00C114F9" w:rsidP="008D024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F5423">
        <w:rPr>
          <w:rFonts w:asciiTheme="minorHAnsi" w:hAnsiTheme="minorHAnsi" w:cstheme="minorHAnsi"/>
        </w:rPr>
        <w:lastRenderedPageBreak/>
        <w:t xml:space="preserve">Rezident, který má místo trvalého pobytu ve vymezené </w:t>
      </w:r>
      <w:r w:rsidR="001F0600">
        <w:rPr>
          <w:rFonts w:asciiTheme="minorHAnsi" w:hAnsiTheme="minorHAnsi" w:cstheme="minorHAnsi"/>
        </w:rPr>
        <w:t xml:space="preserve">modré </w:t>
      </w:r>
      <w:r w:rsidR="001F0600" w:rsidRPr="007F5423">
        <w:rPr>
          <w:rFonts w:asciiTheme="minorHAnsi" w:hAnsiTheme="minorHAnsi" w:cstheme="minorHAnsi"/>
        </w:rPr>
        <w:t>oblasti</w:t>
      </w:r>
      <w:r w:rsidR="001F0600">
        <w:rPr>
          <w:rFonts w:asciiTheme="minorHAnsi" w:hAnsiTheme="minorHAnsi" w:cstheme="minorHAnsi"/>
        </w:rPr>
        <w:t xml:space="preserve"> a fialové oblasti</w:t>
      </w:r>
      <w:r w:rsidR="001F0600" w:rsidRPr="007F5423">
        <w:rPr>
          <w:rFonts w:asciiTheme="minorHAnsi" w:hAnsiTheme="minorHAnsi" w:cstheme="minorHAnsi"/>
        </w:rPr>
        <w:t xml:space="preserve">, může parkovat na zpoplatněných místních komunikacích vyznačených jako oblast </w:t>
      </w:r>
      <w:r w:rsidR="001F0600">
        <w:rPr>
          <w:rFonts w:asciiTheme="minorHAnsi" w:hAnsiTheme="minorHAnsi" w:cstheme="minorHAnsi"/>
        </w:rPr>
        <w:t>modrá</w:t>
      </w:r>
      <w:r w:rsidR="001F0600" w:rsidRPr="007F5423">
        <w:rPr>
          <w:rFonts w:asciiTheme="minorHAnsi" w:hAnsiTheme="minorHAnsi" w:cstheme="minorHAnsi"/>
        </w:rPr>
        <w:t xml:space="preserve"> v příloze č. 2</w:t>
      </w:r>
      <w:r w:rsidR="001F0600">
        <w:rPr>
          <w:rFonts w:asciiTheme="minorHAnsi" w:hAnsiTheme="minorHAnsi" w:cstheme="minorHAnsi"/>
        </w:rPr>
        <w:t xml:space="preserve"> a oblast fialová v příloze č.3</w:t>
      </w:r>
      <w:r w:rsidR="001F0600" w:rsidRPr="007F5423">
        <w:rPr>
          <w:rFonts w:asciiTheme="minorHAnsi" w:hAnsiTheme="minorHAnsi" w:cstheme="minorHAnsi"/>
        </w:rPr>
        <w:t>. </w:t>
      </w:r>
    </w:p>
    <w:p w14:paraId="1B74899F" w14:textId="33EF4046" w:rsidR="00C114F9" w:rsidRPr="001F0600" w:rsidRDefault="004934D8" w:rsidP="00C114F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220951194"/>
      <w:r>
        <w:rPr>
          <w:rFonts w:asciiTheme="minorHAnsi" w:hAnsiTheme="minorHAnsi" w:cstheme="minorHAnsi"/>
        </w:rPr>
        <w:t>Časová</w:t>
      </w:r>
      <w:r w:rsidR="00C114F9" w:rsidRPr="001F0600">
        <w:rPr>
          <w:rFonts w:asciiTheme="minorHAnsi" w:hAnsiTheme="minorHAnsi" w:cstheme="minorHAnsi"/>
        </w:rPr>
        <w:t xml:space="preserve"> </w:t>
      </w:r>
      <w:r w:rsidR="00BF4347">
        <w:rPr>
          <w:rFonts w:asciiTheme="minorHAnsi" w:hAnsiTheme="minorHAnsi" w:cstheme="minorHAnsi"/>
        </w:rPr>
        <w:t xml:space="preserve">parkovací karta </w:t>
      </w:r>
      <w:r w:rsidR="00D81F71">
        <w:rPr>
          <w:rFonts w:asciiTheme="minorHAnsi" w:hAnsiTheme="minorHAnsi" w:cstheme="minorHAnsi"/>
        </w:rPr>
        <w:t xml:space="preserve">slouží </w:t>
      </w:r>
      <w:r w:rsidR="00BF4347">
        <w:rPr>
          <w:rFonts w:asciiTheme="minorHAnsi" w:hAnsiTheme="minorHAnsi" w:cstheme="minorHAnsi"/>
        </w:rPr>
        <w:t>p</w:t>
      </w:r>
      <w:r w:rsidR="00BF4347" w:rsidRPr="001A10F4">
        <w:rPr>
          <w:rFonts w:asciiTheme="minorHAnsi" w:hAnsiTheme="minorHAnsi" w:cstheme="minorHAnsi"/>
        </w:rPr>
        <w:t xml:space="preserve">ro parkování vozidel </w:t>
      </w:r>
      <w:r w:rsidR="00BF4347" w:rsidRPr="002F2D39">
        <w:rPr>
          <w:rFonts w:asciiTheme="minorHAnsi" w:hAnsiTheme="minorHAnsi" w:cstheme="minorHAnsi"/>
          <w:color w:val="000000" w:themeColor="text1"/>
        </w:rPr>
        <w:t>firem či živnostníků poskytujících služby servisní, údržbářské či řemeslné</w:t>
      </w:r>
      <w:r w:rsidR="00D81F71">
        <w:rPr>
          <w:rFonts w:asciiTheme="minorHAnsi" w:hAnsiTheme="minorHAnsi" w:cstheme="minorHAnsi"/>
          <w:color w:val="000000" w:themeColor="text1"/>
        </w:rPr>
        <w:t>,</w:t>
      </w:r>
      <w:r w:rsidR="00BF4347" w:rsidRPr="002F2D39">
        <w:rPr>
          <w:rFonts w:asciiTheme="minorHAnsi" w:hAnsiTheme="minorHAnsi" w:cstheme="minorHAnsi"/>
          <w:color w:val="000000" w:themeColor="text1"/>
        </w:rPr>
        <w:t xml:space="preserve"> a kte</w:t>
      </w:r>
      <w:r w:rsidR="000F7A19">
        <w:rPr>
          <w:rFonts w:asciiTheme="minorHAnsi" w:hAnsiTheme="minorHAnsi" w:cstheme="minorHAnsi"/>
          <w:color w:val="000000" w:themeColor="text1"/>
        </w:rPr>
        <w:t>ří</w:t>
      </w:r>
      <w:r w:rsidR="00BF4347" w:rsidRPr="002F2D39">
        <w:rPr>
          <w:rFonts w:asciiTheme="minorHAnsi" w:hAnsiTheme="minorHAnsi" w:cstheme="minorHAnsi"/>
          <w:color w:val="000000" w:themeColor="text1"/>
        </w:rPr>
        <w:t xml:space="preserve"> dočasně působí na </w:t>
      </w:r>
      <w:r w:rsidR="00BF4347" w:rsidRPr="001A10F4">
        <w:rPr>
          <w:rFonts w:asciiTheme="minorHAnsi" w:hAnsiTheme="minorHAnsi" w:cstheme="minorHAnsi"/>
        </w:rPr>
        <w:t>zakázce v oblasti s placeným stáním</w:t>
      </w:r>
      <w:r w:rsidR="00D81F71">
        <w:rPr>
          <w:rFonts w:asciiTheme="minorHAnsi" w:hAnsiTheme="minorHAnsi" w:cstheme="minorHAnsi"/>
        </w:rPr>
        <w:t>, n</w:t>
      </w:r>
      <w:r w:rsidR="00BF4347" w:rsidRPr="00B45255">
        <w:rPr>
          <w:rFonts w:asciiTheme="minorHAnsi" w:hAnsiTheme="minorHAnsi" w:cstheme="minorHAnsi"/>
        </w:rPr>
        <w:t>a dobu časově omezenou v daný den</w:t>
      </w:r>
      <w:r w:rsidR="00931E44">
        <w:rPr>
          <w:rFonts w:asciiTheme="minorHAnsi" w:hAnsiTheme="minorHAnsi" w:cstheme="minorHAnsi"/>
        </w:rPr>
        <w:t>.</w:t>
      </w:r>
    </w:p>
    <w:bookmarkEnd w:id="0"/>
    <w:p w14:paraId="33DE1CC1" w14:textId="61D13011" w:rsidR="00C114F9" w:rsidRPr="007F5423" w:rsidRDefault="00C114F9" w:rsidP="00DD356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F5423">
        <w:rPr>
          <w:rFonts w:asciiTheme="minorHAnsi" w:hAnsiTheme="minorHAnsi" w:cstheme="minorHAnsi"/>
        </w:rPr>
        <w:t>Sjednaná cena za parkovací kartu pro abonenta,</w:t>
      </w:r>
      <w:r w:rsidR="0051264D">
        <w:rPr>
          <w:rFonts w:asciiTheme="minorHAnsi" w:hAnsiTheme="minorHAnsi" w:cstheme="minorHAnsi"/>
        </w:rPr>
        <w:t xml:space="preserve"> </w:t>
      </w:r>
      <w:r w:rsidRPr="007F5423">
        <w:rPr>
          <w:rFonts w:asciiTheme="minorHAnsi" w:hAnsiTheme="minorHAnsi" w:cstheme="minorHAnsi"/>
        </w:rPr>
        <w:t>rezidenta</w:t>
      </w:r>
      <w:r w:rsidR="008F2CD4">
        <w:rPr>
          <w:rFonts w:asciiTheme="minorHAnsi" w:hAnsiTheme="minorHAnsi" w:cstheme="minorHAnsi"/>
        </w:rPr>
        <w:t xml:space="preserve"> </w:t>
      </w:r>
      <w:r w:rsidR="001F0600">
        <w:rPr>
          <w:rFonts w:asciiTheme="minorHAnsi" w:hAnsiTheme="minorHAnsi" w:cstheme="minorHAnsi"/>
        </w:rPr>
        <w:t xml:space="preserve">a </w:t>
      </w:r>
      <w:r w:rsidR="004934D8">
        <w:rPr>
          <w:rFonts w:asciiTheme="minorHAnsi" w:hAnsiTheme="minorHAnsi" w:cstheme="minorHAnsi"/>
        </w:rPr>
        <w:t>časová</w:t>
      </w:r>
      <w:r w:rsidR="001F0600" w:rsidRPr="007F5423">
        <w:rPr>
          <w:rFonts w:asciiTheme="minorHAnsi" w:hAnsiTheme="minorHAnsi" w:cstheme="minorHAnsi"/>
        </w:rPr>
        <w:t xml:space="preserve"> </w:t>
      </w:r>
      <w:r w:rsidRPr="007F5423">
        <w:rPr>
          <w:rFonts w:asciiTheme="minorHAnsi" w:hAnsiTheme="minorHAnsi" w:cstheme="minorHAnsi"/>
        </w:rPr>
        <w:t xml:space="preserve">se platí v hotovosti nebo bezhotovostně na účet města </w:t>
      </w:r>
      <w:r w:rsidR="00560DC3">
        <w:rPr>
          <w:rFonts w:asciiTheme="minorHAnsi" w:hAnsiTheme="minorHAnsi" w:cstheme="minorHAnsi"/>
        </w:rPr>
        <w:t>Hořovice</w:t>
      </w:r>
      <w:r w:rsidRPr="007F5423">
        <w:rPr>
          <w:rFonts w:asciiTheme="minorHAnsi" w:hAnsiTheme="minorHAnsi" w:cstheme="minorHAnsi"/>
        </w:rPr>
        <w:t>.</w:t>
      </w:r>
    </w:p>
    <w:p w14:paraId="41AC71D8" w14:textId="11CE88BD" w:rsidR="00C114F9" w:rsidRPr="007F5423" w:rsidRDefault="00C114F9" w:rsidP="00DD356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F5423">
        <w:rPr>
          <w:rFonts w:asciiTheme="minorHAnsi" w:hAnsiTheme="minorHAnsi" w:cstheme="minorHAnsi"/>
        </w:rPr>
        <w:t xml:space="preserve">Časová platnost parkovací karty pro abonenta, rezidenta </w:t>
      </w:r>
      <w:r w:rsidRPr="001F0600">
        <w:rPr>
          <w:rFonts w:asciiTheme="minorHAnsi" w:hAnsiTheme="minorHAnsi" w:cstheme="minorHAnsi"/>
        </w:rPr>
        <w:t>činí</w:t>
      </w:r>
      <w:r w:rsidR="004934D8">
        <w:rPr>
          <w:rFonts w:asciiTheme="minorHAnsi" w:hAnsiTheme="minorHAnsi" w:cstheme="minorHAnsi"/>
        </w:rPr>
        <w:t xml:space="preserve"> </w:t>
      </w:r>
      <w:r w:rsidRPr="001F0600">
        <w:rPr>
          <w:rFonts w:asciiTheme="minorHAnsi" w:hAnsiTheme="minorHAnsi" w:cstheme="minorHAnsi"/>
        </w:rPr>
        <w:t>12 měsíců</w:t>
      </w:r>
      <w:r w:rsidRPr="007F5423">
        <w:rPr>
          <w:rFonts w:asciiTheme="minorHAnsi" w:hAnsiTheme="minorHAnsi" w:cstheme="minorHAnsi"/>
        </w:rPr>
        <w:t xml:space="preserve"> a začíná běžet okamžikem, který uvede žadatel v žádosti o vydání parkovací karty, a který však nesmí být pozdější než 1 měsíc od podání žádosti, nejdříve však okamžikem podání žádosti.</w:t>
      </w:r>
    </w:p>
    <w:p w14:paraId="75B64AA2" w14:textId="77DECE79" w:rsidR="004934D8" w:rsidRDefault="00C114F9" w:rsidP="00DD356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F5423">
        <w:rPr>
          <w:rFonts w:asciiTheme="minorHAnsi" w:hAnsiTheme="minorHAnsi" w:cstheme="minorHAnsi"/>
        </w:rPr>
        <w:t xml:space="preserve">Parkovací karta abonenta, rezidenta nebo </w:t>
      </w:r>
      <w:r w:rsidR="004934D8">
        <w:rPr>
          <w:rFonts w:asciiTheme="minorHAnsi" w:hAnsiTheme="minorHAnsi" w:cstheme="minorHAnsi"/>
        </w:rPr>
        <w:t>časová</w:t>
      </w:r>
      <w:r w:rsidRPr="007F5423">
        <w:rPr>
          <w:rFonts w:asciiTheme="minorHAnsi" w:hAnsiTheme="minorHAnsi" w:cstheme="minorHAnsi"/>
        </w:rPr>
        <w:t xml:space="preserve"> </w:t>
      </w:r>
      <w:r w:rsidRPr="001F0600">
        <w:rPr>
          <w:rFonts w:asciiTheme="minorHAnsi" w:hAnsiTheme="minorHAnsi" w:cstheme="minorHAnsi"/>
        </w:rPr>
        <w:t>je vždy vázána na registrační značku vozidla</w:t>
      </w:r>
      <w:r w:rsidR="00F436F9">
        <w:rPr>
          <w:rFonts w:asciiTheme="minorHAnsi" w:hAnsiTheme="minorHAnsi" w:cstheme="minorHAnsi"/>
        </w:rPr>
        <w:t xml:space="preserve"> a je vedená v elektronické podobě.</w:t>
      </w:r>
    </w:p>
    <w:p w14:paraId="4454AC14" w14:textId="445629E3" w:rsidR="00C114F9" w:rsidRDefault="00C114F9" w:rsidP="00DD356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1F0600">
        <w:rPr>
          <w:rFonts w:asciiTheme="minorHAnsi" w:hAnsiTheme="minorHAnsi" w:cstheme="minorHAnsi"/>
        </w:rPr>
        <w:t>Držiteli parkovací karty nevzniká nárok na vyhrazené parkovací stání.</w:t>
      </w:r>
    </w:p>
    <w:p w14:paraId="47D03ADC" w14:textId="570CBBDA" w:rsidR="00C114F9" w:rsidRPr="003810FC" w:rsidRDefault="00C114F9" w:rsidP="00DD356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810FC">
        <w:rPr>
          <w:rFonts w:asciiTheme="minorHAnsi" w:hAnsiTheme="minorHAnsi" w:cstheme="minorHAnsi"/>
        </w:rPr>
        <w:t xml:space="preserve">Parkovací karta vydaná podle nařízení města Hořovice č. </w:t>
      </w:r>
      <w:r w:rsidR="000F7A19" w:rsidRPr="003810FC">
        <w:rPr>
          <w:rFonts w:asciiTheme="minorHAnsi" w:hAnsiTheme="minorHAnsi" w:cstheme="minorHAnsi"/>
        </w:rPr>
        <w:t>1/2025</w:t>
      </w:r>
      <w:r w:rsidRPr="003810FC">
        <w:rPr>
          <w:rFonts w:asciiTheme="minorHAnsi" w:hAnsiTheme="minorHAnsi" w:cstheme="minorHAnsi"/>
        </w:rPr>
        <w:t xml:space="preserve"> zůstává i nadále v platnosti </w:t>
      </w:r>
      <w:r w:rsidR="00723F11">
        <w:rPr>
          <w:rFonts w:asciiTheme="minorHAnsi" w:hAnsiTheme="minorHAnsi" w:cstheme="minorHAnsi"/>
        </w:rPr>
        <w:br/>
      </w:r>
      <w:r w:rsidRPr="003810FC">
        <w:rPr>
          <w:rFonts w:asciiTheme="minorHAnsi" w:hAnsiTheme="minorHAnsi" w:cstheme="minorHAnsi"/>
        </w:rPr>
        <w:t>a je považována za platné parkovací oprávnění podle tohoto nařízení do konce doby její platnosti pro celé území, pro které byla vydána. Vztahují se na ni veškeré povinnosti z tohoto nařízení.</w:t>
      </w:r>
    </w:p>
    <w:p w14:paraId="2B0D828C" w14:textId="25CA59B5" w:rsidR="00C114F9" w:rsidRPr="00D6509F" w:rsidRDefault="00C114F9" w:rsidP="00DD356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eastAsia="cs-CZ"/>
        </w:rPr>
      </w:pPr>
      <w:bookmarkStart w:id="1" w:name="_Hlk220951271"/>
      <w:r w:rsidRPr="00D6509F">
        <w:rPr>
          <w:rFonts w:asciiTheme="minorHAnsi" w:hAnsiTheme="minorHAnsi" w:cstheme="minorHAnsi"/>
        </w:rPr>
        <w:t xml:space="preserve">Parkovací karta opravňuje k parkování na zpoplatněných místních komunikacích, pro které byla parkovací karta vydána. </w:t>
      </w:r>
      <w:r w:rsidRPr="00D6509F">
        <w:rPr>
          <w:rFonts w:asciiTheme="minorHAnsi" w:hAnsiTheme="minorHAnsi" w:cstheme="minorHAnsi"/>
          <w:lang w:eastAsia="cs-CZ"/>
        </w:rPr>
        <w:t xml:space="preserve">Parkovací karta je vydávána pro oblast </w:t>
      </w:r>
      <w:r w:rsidR="009B5128" w:rsidRPr="00D6509F">
        <w:rPr>
          <w:rFonts w:asciiTheme="minorHAnsi" w:hAnsiTheme="minorHAnsi" w:cstheme="minorHAnsi"/>
          <w:lang w:eastAsia="cs-CZ"/>
        </w:rPr>
        <w:t>modrou</w:t>
      </w:r>
      <w:r w:rsidRPr="00D6509F">
        <w:rPr>
          <w:rFonts w:asciiTheme="minorHAnsi" w:hAnsiTheme="minorHAnsi" w:cstheme="minorHAnsi"/>
          <w:lang w:eastAsia="cs-CZ"/>
        </w:rPr>
        <w:t xml:space="preserve"> </w:t>
      </w:r>
      <w:r w:rsidR="00D6509F" w:rsidRPr="00D6509F">
        <w:rPr>
          <w:rFonts w:asciiTheme="minorHAnsi" w:hAnsiTheme="minorHAnsi" w:cstheme="minorHAnsi"/>
          <w:lang w:eastAsia="cs-CZ"/>
        </w:rPr>
        <w:t>a fialovou</w:t>
      </w:r>
      <w:r w:rsidR="008D024E">
        <w:rPr>
          <w:rFonts w:asciiTheme="minorHAnsi" w:hAnsiTheme="minorHAnsi" w:cstheme="minorHAnsi"/>
          <w:lang w:eastAsia="cs-CZ"/>
        </w:rPr>
        <w:t>,</w:t>
      </w:r>
      <w:r w:rsidR="00D6509F" w:rsidRPr="00D6509F">
        <w:rPr>
          <w:rFonts w:asciiTheme="minorHAnsi" w:hAnsiTheme="minorHAnsi" w:cstheme="minorHAnsi"/>
          <w:lang w:eastAsia="cs-CZ"/>
        </w:rPr>
        <w:t xml:space="preserve"> přičemž </w:t>
      </w:r>
      <w:r w:rsidR="003810FC">
        <w:rPr>
          <w:rFonts w:asciiTheme="minorHAnsi" w:hAnsiTheme="minorHAnsi" w:cstheme="minorHAnsi"/>
          <w:lang w:eastAsia="cs-CZ"/>
        </w:rPr>
        <w:t xml:space="preserve">držitelé parkovací karty </w:t>
      </w:r>
      <w:r w:rsidR="00D6509F" w:rsidRPr="00D6509F">
        <w:rPr>
          <w:rFonts w:asciiTheme="minorHAnsi" w:hAnsiTheme="minorHAnsi" w:cstheme="minorHAnsi"/>
          <w:lang w:eastAsia="cs-CZ"/>
        </w:rPr>
        <w:t>mají možnost parkovat jak v modré oblasti dle přílohy č.2 tak ve fialové oblasti dle přílohy č.3.</w:t>
      </w:r>
      <w:bookmarkEnd w:id="1"/>
    </w:p>
    <w:p w14:paraId="405608DB" w14:textId="77777777" w:rsidR="00C114F9" w:rsidRPr="007F5423" w:rsidRDefault="00C114F9" w:rsidP="00C114F9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7F3F9B4" w14:textId="23597019" w:rsidR="007F5423" w:rsidRPr="007F5423" w:rsidRDefault="007F5423" w:rsidP="005E382B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F5423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Článek </w:t>
      </w:r>
      <w:r w:rsidR="008F598C">
        <w:rPr>
          <w:rFonts w:asciiTheme="minorHAnsi" w:eastAsia="Times New Roman" w:hAnsiTheme="minorHAnsi" w:cstheme="minorHAnsi"/>
          <w:b/>
          <w:bCs/>
          <w:sz w:val="22"/>
          <w:szCs w:val="22"/>
        </w:rPr>
        <w:t>5</w:t>
      </w:r>
    </w:p>
    <w:p w14:paraId="35BF13EF" w14:textId="5E7F41CD" w:rsidR="007F5423" w:rsidRPr="007F5423" w:rsidRDefault="007F5423" w:rsidP="00DD3560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F5423">
        <w:rPr>
          <w:rFonts w:asciiTheme="minorHAnsi" w:eastAsia="Times New Roman" w:hAnsiTheme="minorHAnsi" w:cstheme="minorHAnsi"/>
          <w:b/>
          <w:bCs/>
          <w:sz w:val="22"/>
          <w:szCs w:val="22"/>
        </w:rPr>
        <w:t>Parkovací lístek</w:t>
      </w:r>
      <w:r w:rsidR="004F0CAB">
        <w:rPr>
          <w:rFonts w:asciiTheme="minorHAnsi" w:eastAsia="Times New Roman" w:hAnsiTheme="minorHAnsi" w:cstheme="minorHAnsi"/>
          <w:b/>
          <w:bCs/>
          <w:sz w:val="22"/>
          <w:szCs w:val="22"/>
        </w:rPr>
        <w:br/>
      </w:r>
    </w:p>
    <w:p w14:paraId="221956A1" w14:textId="15085F09" w:rsidR="007F5423" w:rsidRPr="00D6509F" w:rsidRDefault="007F5423" w:rsidP="00DD356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F5423">
        <w:rPr>
          <w:rFonts w:asciiTheme="minorHAnsi" w:hAnsiTheme="minorHAnsi" w:cstheme="minorHAnsi"/>
        </w:rPr>
        <w:t xml:space="preserve">Parkovací lístek pro parkování návštěvníka </w:t>
      </w:r>
      <w:r w:rsidRPr="00D6509F">
        <w:rPr>
          <w:rFonts w:asciiTheme="minorHAnsi" w:hAnsiTheme="minorHAnsi" w:cstheme="minorHAnsi"/>
        </w:rPr>
        <w:t>opravňuje k parkování na zpoplatněných místních komunikacích, pro které byl parkovací lístek vydán. Parkovací lístek je vydáván vždy pouze pro </w:t>
      </w:r>
      <w:r w:rsidR="009B5128" w:rsidRPr="00D6509F">
        <w:rPr>
          <w:rFonts w:asciiTheme="minorHAnsi" w:hAnsiTheme="minorHAnsi" w:cstheme="minorHAnsi"/>
        </w:rPr>
        <w:t>zónu</w:t>
      </w:r>
      <w:r w:rsidRPr="00D6509F">
        <w:rPr>
          <w:rFonts w:asciiTheme="minorHAnsi" w:hAnsiTheme="minorHAnsi" w:cstheme="minorHAnsi"/>
        </w:rPr>
        <w:t xml:space="preserve"> na danou ulici nebo parkoviště nebo po</w:t>
      </w:r>
      <w:r w:rsidR="009B5128" w:rsidRPr="00D6509F">
        <w:rPr>
          <w:rFonts w:asciiTheme="minorHAnsi" w:hAnsiTheme="minorHAnsi" w:cstheme="minorHAnsi"/>
        </w:rPr>
        <w:t>uze pro zónu</w:t>
      </w:r>
      <w:r w:rsidRPr="00D6509F">
        <w:rPr>
          <w:rFonts w:asciiTheme="minorHAnsi" w:hAnsiTheme="minorHAnsi" w:cstheme="minorHAnsi"/>
        </w:rPr>
        <w:t xml:space="preserve"> vyznačenou v příloze č. 1</w:t>
      </w:r>
      <w:r w:rsidR="009B5128" w:rsidRPr="00D6509F">
        <w:rPr>
          <w:rFonts w:asciiTheme="minorHAnsi" w:hAnsiTheme="minorHAnsi" w:cstheme="minorHAnsi"/>
        </w:rPr>
        <w:t>-3</w:t>
      </w:r>
      <w:r w:rsidR="00E41E41">
        <w:rPr>
          <w:rFonts w:asciiTheme="minorHAnsi" w:hAnsiTheme="minorHAnsi" w:cstheme="minorHAnsi"/>
        </w:rPr>
        <w:t xml:space="preserve"> tohoto nařízení</w:t>
      </w:r>
      <w:r w:rsidRPr="00D6509F">
        <w:rPr>
          <w:rFonts w:asciiTheme="minorHAnsi" w:hAnsiTheme="minorHAnsi" w:cstheme="minorHAnsi"/>
        </w:rPr>
        <w:t>.</w:t>
      </w:r>
    </w:p>
    <w:p w14:paraId="411D1DA7" w14:textId="3B757559" w:rsidR="007F5423" w:rsidRPr="00D6509F" w:rsidRDefault="007F5423" w:rsidP="00DD356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D6509F">
        <w:rPr>
          <w:rFonts w:asciiTheme="minorHAnsi" w:hAnsiTheme="minorHAnsi" w:cstheme="minorHAnsi"/>
        </w:rPr>
        <w:t>Sjednaná cena za parkovací lístek pro parkování návštěvníka se platí prostřednictvím parkovacího automatu</w:t>
      </w:r>
      <w:r w:rsidR="004179BC">
        <w:rPr>
          <w:rFonts w:asciiTheme="minorHAnsi" w:hAnsiTheme="minorHAnsi" w:cstheme="minorHAnsi"/>
        </w:rPr>
        <w:t xml:space="preserve">, </w:t>
      </w:r>
      <w:r w:rsidRPr="00D6509F">
        <w:rPr>
          <w:rFonts w:asciiTheme="minorHAnsi" w:hAnsiTheme="minorHAnsi" w:cstheme="minorHAnsi"/>
        </w:rPr>
        <w:t xml:space="preserve">webové </w:t>
      </w:r>
      <w:r w:rsidR="004179BC">
        <w:rPr>
          <w:rFonts w:asciiTheme="minorHAnsi" w:hAnsiTheme="minorHAnsi" w:cstheme="minorHAnsi"/>
        </w:rPr>
        <w:t xml:space="preserve">nebo mobilní </w:t>
      </w:r>
      <w:r w:rsidRPr="00D6509F">
        <w:rPr>
          <w:rFonts w:asciiTheme="minorHAnsi" w:hAnsiTheme="minorHAnsi" w:cstheme="minorHAnsi"/>
        </w:rPr>
        <w:t>aplikace</w:t>
      </w:r>
      <w:r w:rsidR="00F436F9">
        <w:rPr>
          <w:rFonts w:asciiTheme="minorHAnsi" w:hAnsiTheme="minorHAnsi" w:cstheme="minorHAnsi"/>
        </w:rPr>
        <w:t xml:space="preserve"> pro příslušnou zónu.</w:t>
      </w:r>
    </w:p>
    <w:p w14:paraId="185BADDB" w14:textId="13D3A0B2" w:rsidR="004F0CAB" w:rsidRPr="004179BC" w:rsidRDefault="00500C66" w:rsidP="000B6F1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500C66">
        <w:rPr>
          <w:rFonts w:asciiTheme="minorHAnsi" w:hAnsiTheme="minorHAnsi" w:cstheme="minorHAnsi"/>
          <w:lang w:bidi="cs-CZ"/>
        </w:rPr>
        <w:t>Časová platnost parkovacího lístku pro parkování návštěvníka počíná okamžikem jeho zakoupení v parkovacím automatu, a to bez uvedení nebo s uvedením registrační značky silničního motorového vozidla</w:t>
      </w:r>
      <w:r w:rsidR="00E41E41">
        <w:rPr>
          <w:rFonts w:asciiTheme="minorHAnsi" w:hAnsiTheme="minorHAnsi" w:cstheme="minorHAnsi"/>
          <w:lang w:bidi="cs-CZ"/>
        </w:rPr>
        <w:t xml:space="preserve"> dle typu parkovacího automatu</w:t>
      </w:r>
      <w:r w:rsidRPr="00500C66">
        <w:rPr>
          <w:rFonts w:asciiTheme="minorHAnsi" w:hAnsiTheme="minorHAnsi" w:cstheme="minorHAnsi"/>
          <w:lang w:bidi="cs-CZ"/>
        </w:rPr>
        <w:t>, anebo okamžikem jeho zakoupení prostřednictvím webové nebo mobilní aplikace</w:t>
      </w:r>
      <w:r w:rsidR="004179BC">
        <w:rPr>
          <w:rFonts w:asciiTheme="minorHAnsi" w:hAnsiTheme="minorHAnsi" w:cstheme="minorHAnsi"/>
        </w:rPr>
        <w:t>.</w:t>
      </w:r>
    </w:p>
    <w:p w14:paraId="1A5CF9CA" w14:textId="3D8E2FFB" w:rsidR="007F5423" w:rsidRPr="005E382B" w:rsidRDefault="007F5423" w:rsidP="005E382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382B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 w:rsidR="008F598C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77B38AFF" w14:textId="49293557" w:rsidR="007F5423" w:rsidRDefault="007F5423" w:rsidP="005E382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382B">
        <w:rPr>
          <w:rFonts w:asciiTheme="minorHAnsi" w:hAnsiTheme="minorHAnsi" w:cstheme="minorHAnsi"/>
          <w:b/>
          <w:bCs/>
          <w:sz w:val="22"/>
          <w:szCs w:val="22"/>
        </w:rPr>
        <w:t>Povinnosti řidiče</w:t>
      </w:r>
    </w:p>
    <w:p w14:paraId="44BC89B8" w14:textId="77777777" w:rsidR="005E382B" w:rsidRPr="005E382B" w:rsidRDefault="005E382B" w:rsidP="005E382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57CC3AA" w14:textId="1A50AEE6" w:rsidR="007F5423" w:rsidRPr="004F0CAB" w:rsidRDefault="007F5423" w:rsidP="00DD3560">
      <w:pPr>
        <w:widowControl/>
        <w:numPr>
          <w:ilvl w:val="0"/>
          <w:numId w:val="4"/>
        </w:numPr>
        <w:tabs>
          <w:tab w:val="left" w:pos="709"/>
          <w:tab w:val="left" w:pos="1985"/>
        </w:tabs>
        <w:ind w:left="709" w:hanging="425"/>
        <w:contextualSpacing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 w:rsidRPr="007F5423">
        <w:rPr>
          <w:rFonts w:asciiTheme="minorHAnsi" w:eastAsia="Times New Roman" w:hAnsiTheme="minorHAnsi" w:cstheme="minorHAnsi"/>
          <w:sz w:val="22"/>
          <w:szCs w:val="22"/>
        </w:rPr>
        <w:t xml:space="preserve">Řidič, který parkuje vozidlo na zpoplatněných místních </w:t>
      </w:r>
      <w:r w:rsidRPr="00735B43">
        <w:rPr>
          <w:rFonts w:asciiTheme="minorHAnsi" w:eastAsia="Times New Roman" w:hAnsiTheme="minorHAnsi" w:cstheme="minorHAnsi"/>
          <w:sz w:val="22"/>
          <w:szCs w:val="22"/>
        </w:rPr>
        <w:t>komunikacích</w:t>
      </w:r>
      <w:r w:rsidR="00735B43" w:rsidRPr="00735B43">
        <w:rPr>
          <w:rFonts w:asciiTheme="minorHAnsi" w:hAnsiTheme="minorHAnsi" w:cstheme="minorHAnsi"/>
          <w:sz w:val="22"/>
          <w:szCs w:val="22"/>
        </w:rPr>
        <w:t xml:space="preserve"> nebo jejich úsecích vymezených v příloze </w:t>
      </w:r>
      <w:r w:rsidR="00735B43" w:rsidRPr="0043668B">
        <w:rPr>
          <w:rFonts w:asciiTheme="minorHAnsi" w:hAnsiTheme="minorHAnsi" w:cstheme="minorHAnsi"/>
          <w:sz w:val="22"/>
          <w:szCs w:val="22"/>
        </w:rPr>
        <w:t>č. 1,</w:t>
      </w:r>
      <w:r w:rsidR="0043668B" w:rsidRPr="0043668B">
        <w:rPr>
          <w:rFonts w:asciiTheme="minorHAnsi" w:hAnsiTheme="minorHAnsi" w:cstheme="minorHAnsi"/>
          <w:sz w:val="22"/>
          <w:szCs w:val="22"/>
        </w:rPr>
        <w:t xml:space="preserve"> č</w:t>
      </w:r>
      <w:r w:rsidR="00735B43" w:rsidRPr="0043668B">
        <w:rPr>
          <w:rFonts w:asciiTheme="minorHAnsi" w:hAnsiTheme="minorHAnsi" w:cstheme="minorHAnsi"/>
          <w:sz w:val="22"/>
          <w:szCs w:val="22"/>
        </w:rPr>
        <w:t>.</w:t>
      </w:r>
      <w:r w:rsidR="008D024E" w:rsidRPr="0043668B">
        <w:rPr>
          <w:rFonts w:asciiTheme="minorHAnsi" w:hAnsiTheme="minorHAnsi" w:cstheme="minorHAnsi"/>
          <w:sz w:val="22"/>
          <w:szCs w:val="22"/>
        </w:rPr>
        <w:t xml:space="preserve"> </w:t>
      </w:r>
      <w:r w:rsidR="00735B43" w:rsidRPr="0043668B">
        <w:rPr>
          <w:rFonts w:asciiTheme="minorHAnsi" w:hAnsiTheme="minorHAnsi" w:cstheme="minorHAnsi"/>
          <w:sz w:val="22"/>
          <w:szCs w:val="22"/>
        </w:rPr>
        <w:t>2</w:t>
      </w:r>
      <w:r w:rsidR="00735B43">
        <w:rPr>
          <w:rFonts w:asciiTheme="minorHAnsi" w:hAnsiTheme="minorHAnsi" w:cstheme="minorHAnsi"/>
        </w:rPr>
        <w:t xml:space="preserve"> </w:t>
      </w:r>
      <w:r w:rsidR="00735B43" w:rsidRPr="00735B43">
        <w:rPr>
          <w:rFonts w:asciiTheme="minorHAnsi" w:hAnsiTheme="minorHAnsi" w:cstheme="minorHAnsi"/>
          <w:sz w:val="22"/>
          <w:szCs w:val="22"/>
        </w:rPr>
        <w:t xml:space="preserve">a v příloze č. 3 tohoto nařízení </w:t>
      </w:r>
      <w:r w:rsidRPr="00735B43">
        <w:rPr>
          <w:rFonts w:asciiTheme="minorHAnsi" w:eastAsia="Times New Roman" w:hAnsiTheme="minorHAnsi" w:cstheme="minorHAnsi"/>
          <w:sz w:val="22"/>
          <w:szCs w:val="22"/>
        </w:rPr>
        <w:t>je</w:t>
      </w:r>
      <w:r w:rsidRPr="007F5423">
        <w:rPr>
          <w:rFonts w:asciiTheme="minorHAnsi" w:eastAsia="Times New Roman" w:hAnsiTheme="minorHAnsi" w:cstheme="minorHAnsi"/>
          <w:sz w:val="22"/>
          <w:szCs w:val="22"/>
        </w:rPr>
        <w:t xml:space="preserve"> v době zpoplatnění parkování </w:t>
      </w:r>
      <w:r w:rsidRPr="004F0CAB">
        <w:rPr>
          <w:rFonts w:asciiTheme="minorHAnsi" w:eastAsia="Times New Roman" w:hAnsiTheme="minorHAnsi" w:cstheme="minorHAnsi"/>
          <w:sz w:val="22"/>
          <w:szCs w:val="22"/>
        </w:rPr>
        <w:t>povinen</w:t>
      </w:r>
      <w:r w:rsidR="004F0CAB" w:rsidRPr="004F0CA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1264D8C0" w14:textId="69920186" w:rsidR="004F0CAB" w:rsidRPr="00D6509F" w:rsidRDefault="007F5423" w:rsidP="00DD3560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F5423">
        <w:rPr>
          <w:rFonts w:asciiTheme="minorHAnsi" w:hAnsiTheme="minorHAnsi" w:cstheme="minorHAnsi"/>
        </w:rPr>
        <w:t xml:space="preserve">v případě parkování návštěvníka podle čl. 2 bezprostředně po zahájení parkování </w:t>
      </w:r>
      <w:r w:rsidR="00B75E2B" w:rsidRPr="00D6509F">
        <w:rPr>
          <w:rFonts w:asciiTheme="minorHAnsi" w:hAnsiTheme="minorHAnsi" w:cstheme="minorHAnsi"/>
        </w:rPr>
        <w:t xml:space="preserve">zakoupit parkovací lístek </w:t>
      </w:r>
      <w:r w:rsidR="00D6509F" w:rsidRPr="00D6509F">
        <w:rPr>
          <w:rFonts w:asciiTheme="minorHAnsi" w:hAnsiTheme="minorHAnsi" w:cstheme="minorHAnsi"/>
        </w:rPr>
        <w:t xml:space="preserve">v parkovacím automatu </w:t>
      </w:r>
      <w:r w:rsidR="00B75E2B" w:rsidRPr="00D6509F">
        <w:rPr>
          <w:rFonts w:asciiTheme="minorHAnsi" w:hAnsiTheme="minorHAnsi" w:cstheme="minorHAnsi"/>
        </w:rPr>
        <w:t>bez zadávání registrační značky</w:t>
      </w:r>
      <w:r w:rsidR="00D6509F" w:rsidRPr="00D6509F">
        <w:rPr>
          <w:rFonts w:asciiTheme="minorHAnsi" w:hAnsiTheme="minorHAnsi" w:cstheme="minorHAnsi"/>
        </w:rPr>
        <w:t xml:space="preserve"> nebo</w:t>
      </w:r>
      <w:r w:rsidR="00B75E2B" w:rsidRPr="00D6509F">
        <w:rPr>
          <w:rFonts w:asciiTheme="minorHAnsi" w:hAnsiTheme="minorHAnsi" w:cstheme="minorHAnsi"/>
        </w:rPr>
        <w:t xml:space="preserve"> </w:t>
      </w:r>
      <w:r w:rsidR="00D6509F" w:rsidRPr="00D6509F">
        <w:rPr>
          <w:rFonts w:asciiTheme="minorHAnsi" w:hAnsiTheme="minorHAnsi" w:cstheme="minorHAnsi"/>
        </w:rPr>
        <w:t xml:space="preserve">se zadáváním </w:t>
      </w:r>
      <w:r w:rsidRPr="00D6509F">
        <w:rPr>
          <w:rFonts w:asciiTheme="minorHAnsi" w:hAnsiTheme="minorHAnsi" w:cstheme="minorHAnsi"/>
        </w:rPr>
        <w:t>registrační značk</w:t>
      </w:r>
      <w:r w:rsidR="00D6509F" w:rsidRPr="00D6509F">
        <w:rPr>
          <w:rFonts w:asciiTheme="minorHAnsi" w:hAnsiTheme="minorHAnsi" w:cstheme="minorHAnsi"/>
        </w:rPr>
        <w:t>y</w:t>
      </w:r>
      <w:r w:rsidRPr="00D6509F">
        <w:rPr>
          <w:rFonts w:asciiTheme="minorHAnsi" w:hAnsiTheme="minorHAnsi" w:cstheme="minorHAnsi"/>
        </w:rPr>
        <w:t xml:space="preserve"> silničního motorového vozidla </w:t>
      </w:r>
      <w:r w:rsidR="0043668B">
        <w:rPr>
          <w:rFonts w:asciiTheme="minorHAnsi" w:hAnsiTheme="minorHAnsi" w:cstheme="minorHAnsi"/>
        </w:rPr>
        <w:t xml:space="preserve">(dle typu parkovacího automatu) </w:t>
      </w:r>
      <w:r w:rsidRPr="00D6509F">
        <w:rPr>
          <w:rFonts w:asciiTheme="minorHAnsi" w:hAnsiTheme="minorHAnsi" w:cstheme="minorHAnsi"/>
        </w:rPr>
        <w:t xml:space="preserve">nebo </w:t>
      </w:r>
      <w:r w:rsidR="00D6509F" w:rsidRPr="00D6509F">
        <w:rPr>
          <w:rFonts w:asciiTheme="minorHAnsi" w:hAnsiTheme="minorHAnsi" w:cstheme="minorHAnsi"/>
        </w:rPr>
        <w:t xml:space="preserve">ve </w:t>
      </w:r>
      <w:r w:rsidRPr="00D6509F">
        <w:rPr>
          <w:rFonts w:asciiTheme="minorHAnsi" w:hAnsiTheme="minorHAnsi" w:cstheme="minorHAnsi"/>
        </w:rPr>
        <w:t>webové</w:t>
      </w:r>
      <w:r w:rsidR="000F7A19">
        <w:rPr>
          <w:rFonts w:asciiTheme="minorHAnsi" w:hAnsiTheme="minorHAnsi" w:cstheme="minorHAnsi"/>
        </w:rPr>
        <w:t xml:space="preserve"> nebo mobilní</w:t>
      </w:r>
      <w:r w:rsidRPr="00D6509F">
        <w:rPr>
          <w:rFonts w:asciiTheme="minorHAnsi" w:hAnsiTheme="minorHAnsi" w:cstheme="minorHAnsi"/>
        </w:rPr>
        <w:t xml:space="preserve"> aplikac</w:t>
      </w:r>
      <w:r w:rsidR="000F7A19">
        <w:rPr>
          <w:rFonts w:asciiTheme="minorHAnsi" w:hAnsiTheme="minorHAnsi" w:cstheme="minorHAnsi"/>
        </w:rPr>
        <w:t>i</w:t>
      </w:r>
      <w:r w:rsidRPr="00D6509F">
        <w:rPr>
          <w:rFonts w:asciiTheme="minorHAnsi" w:hAnsiTheme="minorHAnsi" w:cstheme="minorHAnsi"/>
        </w:rPr>
        <w:t xml:space="preserve"> v souladu s platným ceníkem.</w:t>
      </w:r>
      <w:r w:rsidR="004F0CAB" w:rsidRPr="00D6509F">
        <w:rPr>
          <w:rFonts w:asciiTheme="minorHAnsi" w:hAnsiTheme="minorHAnsi" w:cstheme="minorHAnsi"/>
        </w:rPr>
        <w:t xml:space="preserve"> </w:t>
      </w:r>
    </w:p>
    <w:p w14:paraId="33F7B35A" w14:textId="2EBC8A98" w:rsidR="004F0CAB" w:rsidRPr="00D6509F" w:rsidRDefault="004F0CAB" w:rsidP="00DD3560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D6509F">
        <w:rPr>
          <w:rFonts w:asciiTheme="minorHAnsi" w:hAnsiTheme="minorHAnsi" w:cstheme="minorHAnsi"/>
        </w:rPr>
        <w:t>P</w:t>
      </w:r>
      <w:r w:rsidR="007F5423" w:rsidRPr="00D6509F">
        <w:rPr>
          <w:rFonts w:asciiTheme="minorHAnsi" w:hAnsiTheme="minorHAnsi" w:cstheme="minorHAnsi"/>
        </w:rPr>
        <w:t>ři zaplacení sjednané ceny v parkovacím automatu</w:t>
      </w:r>
      <w:r w:rsidR="0043668B">
        <w:rPr>
          <w:rFonts w:asciiTheme="minorHAnsi" w:hAnsiTheme="minorHAnsi" w:cstheme="minorHAnsi"/>
        </w:rPr>
        <w:t xml:space="preserve"> bez možnosti zadávání registrační značky</w:t>
      </w:r>
      <w:r w:rsidR="00735B43" w:rsidRPr="00D6509F">
        <w:rPr>
          <w:rFonts w:asciiTheme="minorHAnsi" w:hAnsiTheme="minorHAnsi" w:cstheme="minorHAnsi"/>
        </w:rPr>
        <w:t xml:space="preserve"> je řidič povinen umístit parkovací lístek na viditelném místě za čelním výhledovým sklem</w:t>
      </w:r>
      <w:r w:rsidR="007F5423" w:rsidRPr="00D6509F">
        <w:rPr>
          <w:rFonts w:asciiTheme="minorHAnsi" w:hAnsiTheme="minorHAnsi" w:cstheme="minorHAnsi"/>
        </w:rPr>
        <w:t>,</w:t>
      </w:r>
      <w:r w:rsidRPr="00D6509F">
        <w:rPr>
          <w:rFonts w:asciiTheme="minorHAnsi" w:hAnsiTheme="minorHAnsi" w:cstheme="minorHAnsi"/>
        </w:rPr>
        <w:t xml:space="preserve"> v případě motocyklů, čtyřkolek nebo automobilů s otevřenou střechou si parkovací lístek ponechá řidič u sebe a na výzvu jej předloží ke kontrole.</w:t>
      </w:r>
    </w:p>
    <w:p w14:paraId="7BA3E055" w14:textId="5F3BB2E9" w:rsidR="007F5423" w:rsidRPr="007F5423" w:rsidRDefault="004F0CAB" w:rsidP="00DD3560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D6509F">
        <w:rPr>
          <w:rFonts w:asciiTheme="minorHAnsi" w:hAnsiTheme="minorHAnsi" w:cstheme="minorHAnsi"/>
        </w:rPr>
        <w:lastRenderedPageBreak/>
        <w:t>Při zaplacení sjednané ceny</w:t>
      </w:r>
      <w:r w:rsidR="007F5423" w:rsidRPr="00D6509F">
        <w:rPr>
          <w:rFonts w:asciiTheme="minorHAnsi" w:hAnsiTheme="minorHAnsi" w:cstheme="minorHAnsi"/>
        </w:rPr>
        <w:t xml:space="preserve"> ve webové</w:t>
      </w:r>
      <w:r w:rsidR="0043668B">
        <w:rPr>
          <w:rFonts w:asciiTheme="minorHAnsi" w:hAnsiTheme="minorHAnsi" w:cstheme="minorHAnsi"/>
        </w:rPr>
        <w:t>,</w:t>
      </w:r>
      <w:r w:rsidR="00982CD0">
        <w:rPr>
          <w:rFonts w:asciiTheme="minorHAnsi" w:hAnsiTheme="minorHAnsi" w:cstheme="minorHAnsi"/>
        </w:rPr>
        <w:t xml:space="preserve"> mobilní </w:t>
      </w:r>
      <w:r w:rsidR="007F5423" w:rsidRPr="00D6509F">
        <w:rPr>
          <w:rFonts w:asciiTheme="minorHAnsi" w:hAnsiTheme="minorHAnsi" w:cstheme="minorHAnsi"/>
        </w:rPr>
        <w:t xml:space="preserve">aplikaci </w:t>
      </w:r>
      <w:r w:rsidR="0043668B">
        <w:rPr>
          <w:rFonts w:asciiTheme="minorHAnsi" w:hAnsiTheme="minorHAnsi" w:cstheme="minorHAnsi"/>
        </w:rPr>
        <w:t>nebo parkovacím automatu s možností zadávání registrační</w:t>
      </w:r>
      <w:r w:rsidR="00723F11">
        <w:rPr>
          <w:rFonts w:asciiTheme="minorHAnsi" w:hAnsiTheme="minorHAnsi" w:cstheme="minorHAnsi"/>
        </w:rPr>
        <w:t>ch</w:t>
      </w:r>
      <w:r w:rsidR="0043668B">
        <w:rPr>
          <w:rFonts w:asciiTheme="minorHAnsi" w:hAnsiTheme="minorHAnsi" w:cstheme="minorHAnsi"/>
        </w:rPr>
        <w:t xml:space="preserve"> značek </w:t>
      </w:r>
      <w:r w:rsidR="007F5423" w:rsidRPr="00D6509F">
        <w:rPr>
          <w:rFonts w:asciiTheme="minorHAnsi" w:hAnsiTheme="minorHAnsi" w:cstheme="minorHAnsi"/>
        </w:rPr>
        <w:t>není řidič vozidla povinen umístit</w:t>
      </w:r>
      <w:r w:rsidR="007F5423" w:rsidRPr="007F5423">
        <w:rPr>
          <w:rFonts w:asciiTheme="minorHAnsi" w:hAnsiTheme="minorHAnsi" w:cstheme="minorHAnsi"/>
        </w:rPr>
        <w:t xml:space="preserve"> parkovací lístek na viditelném místě za čelním výhledovým sklem. Kontrola zaplacení sjednané ceny probíhá prostřednictvím databáze, kde jsou zaznamenány všechny platby a jejich platnost. </w:t>
      </w:r>
    </w:p>
    <w:p w14:paraId="58E22699" w14:textId="3772C62B" w:rsidR="007F5423" w:rsidRDefault="004F0CAB" w:rsidP="007F5423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6509F">
        <w:rPr>
          <w:rFonts w:asciiTheme="minorHAnsi" w:hAnsiTheme="minorHAnsi" w:cstheme="minorHAnsi"/>
        </w:rPr>
        <w:t xml:space="preserve">Při zakoupení </w:t>
      </w:r>
      <w:r w:rsidR="007F5423" w:rsidRPr="00D6509F">
        <w:rPr>
          <w:rFonts w:asciiTheme="minorHAnsi" w:hAnsiTheme="minorHAnsi" w:cstheme="minorHAnsi"/>
        </w:rPr>
        <w:t>parkovací kart</w:t>
      </w:r>
      <w:r w:rsidRPr="00D6509F">
        <w:rPr>
          <w:rFonts w:asciiTheme="minorHAnsi" w:hAnsiTheme="minorHAnsi" w:cstheme="minorHAnsi"/>
        </w:rPr>
        <w:t>y</w:t>
      </w:r>
      <w:r w:rsidR="007F5423" w:rsidRPr="00D6509F">
        <w:rPr>
          <w:rFonts w:asciiTheme="minorHAnsi" w:hAnsiTheme="minorHAnsi" w:cstheme="minorHAnsi"/>
        </w:rPr>
        <w:t xml:space="preserve"> na registrační značku je </w:t>
      </w:r>
      <w:r w:rsidRPr="00D6509F">
        <w:rPr>
          <w:rFonts w:asciiTheme="minorHAnsi" w:hAnsiTheme="minorHAnsi" w:cstheme="minorHAnsi"/>
        </w:rPr>
        <w:t xml:space="preserve">parkovací karta </w:t>
      </w:r>
      <w:r w:rsidR="007F5423" w:rsidRPr="00D6509F">
        <w:rPr>
          <w:rFonts w:asciiTheme="minorHAnsi" w:hAnsiTheme="minorHAnsi" w:cstheme="minorHAnsi"/>
        </w:rPr>
        <w:t>virtuální a nikde se neumísťuje.</w:t>
      </w:r>
      <w:r w:rsidR="007F5423" w:rsidRPr="007F5423">
        <w:rPr>
          <w:rFonts w:asciiTheme="minorHAnsi" w:hAnsiTheme="minorHAnsi" w:cstheme="minorHAnsi"/>
        </w:rPr>
        <w:t xml:space="preserve"> Kontrola zaplacení sjednané ceny probíhá prostřednictvím databáze, kde jsou zaznamenány všechny platby a jejich platnost.</w:t>
      </w:r>
    </w:p>
    <w:p w14:paraId="7F60B2A3" w14:textId="7D240F63" w:rsidR="00735B43" w:rsidRDefault="00735B43" w:rsidP="00DD3560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E05CE2">
        <w:rPr>
          <w:rFonts w:asciiTheme="minorHAnsi" w:hAnsiTheme="minorHAnsi" w:cstheme="minorHAnsi"/>
        </w:rPr>
        <w:t xml:space="preserve">Parkovací kartu vydává na žádost Městský úřad Hořovice, </w:t>
      </w:r>
      <w:r>
        <w:rPr>
          <w:rFonts w:asciiTheme="minorHAnsi" w:hAnsiTheme="minorHAnsi" w:cstheme="minorHAnsi"/>
        </w:rPr>
        <w:t>o</w:t>
      </w:r>
      <w:r w:rsidRPr="00D1734D">
        <w:rPr>
          <w:rFonts w:asciiTheme="minorHAnsi" w:hAnsiTheme="minorHAnsi" w:cstheme="minorHAnsi"/>
        </w:rPr>
        <w:t>dbor organizační a obecní živnostenský úřad</w:t>
      </w:r>
      <w:r>
        <w:rPr>
          <w:rFonts w:asciiTheme="minorHAnsi" w:hAnsiTheme="minorHAnsi" w:cstheme="minorHAnsi"/>
        </w:rPr>
        <w:t xml:space="preserve"> (přepážka </w:t>
      </w:r>
      <w:r w:rsidR="000E4500" w:rsidRPr="00837409">
        <w:rPr>
          <w:rFonts w:asciiTheme="minorHAnsi" w:hAnsiTheme="minorHAnsi" w:cstheme="minorHAnsi"/>
        </w:rPr>
        <w:t>Czech POINT nebo odbor obecní živnostenský úřad - registrace</w:t>
      </w:r>
      <w:r w:rsidRPr="00837409">
        <w:rPr>
          <w:rFonts w:asciiTheme="minorHAnsi" w:hAnsiTheme="minorHAnsi" w:cstheme="minorHAnsi"/>
        </w:rPr>
        <w:t>)</w:t>
      </w:r>
      <w:r w:rsidR="000E4500" w:rsidRPr="00837409">
        <w:rPr>
          <w:rFonts w:asciiTheme="minorHAnsi" w:hAnsiTheme="minorHAnsi" w:cstheme="minorHAnsi"/>
        </w:rPr>
        <w:t xml:space="preserve"> dále jen MěÚ Hořovice OOO</w:t>
      </w:r>
      <w:r w:rsidR="00D42BB9" w:rsidRPr="00837409">
        <w:rPr>
          <w:rFonts w:asciiTheme="minorHAnsi" w:hAnsiTheme="minorHAnsi" w:cstheme="minorHAnsi"/>
        </w:rPr>
        <w:t>Ž</w:t>
      </w:r>
      <w:r w:rsidR="000E4500" w:rsidRPr="00837409">
        <w:rPr>
          <w:rFonts w:asciiTheme="minorHAnsi" w:hAnsiTheme="minorHAnsi" w:cstheme="minorHAnsi"/>
        </w:rPr>
        <w:t>Ú</w:t>
      </w:r>
      <w:r w:rsidRPr="00E05CE2">
        <w:rPr>
          <w:rFonts w:asciiTheme="minorHAnsi" w:hAnsiTheme="minorHAnsi" w:cstheme="minorHAnsi"/>
        </w:rPr>
        <w:t xml:space="preserve">, se sídlem Palackého náměstí </w:t>
      </w:r>
      <w:r>
        <w:rPr>
          <w:rFonts w:asciiTheme="minorHAnsi" w:hAnsiTheme="minorHAnsi" w:cstheme="minorHAnsi"/>
        </w:rPr>
        <w:t>640</w:t>
      </w:r>
      <w:r w:rsidRPr="00E05CE2">
        <w:rPr>
          <w:rFonts w:asciiTheme="minorHAnsi" w:hAnsiTheme="minorHAnsi" w:cstheme="minorHAnsi"/>
        </w:rPr>
        <w:t>, Hořovice, a to na období 1 kalendářního roku, za cenu sjednanou v souladu s cenovými předpisy.</w:t>
      </w:r>
      <w:r w:rsidRPr="00D15ED8">
        <w:rPr>
          <w:rFonts w:asciiTheme="minorHAnsi" w:hAnsiTheme="minorHAnsi" w:cstheme="minorHAnsi"/>
          <w:vertAlign w:val="superscript"/>
        </w:rPr>
        <w:footnoteReference w:id="4"/>
      </w:r>
      <w:r w:rsidRPr="00E05C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D42BB9" w:rsidRPr="00837409">
        <w:rPr>
          <w:rFonts w:asciiTheme="minorHAnsi" w:hAnsiTheme="minorHAnsi" w:cstheme="minorHAnsi"/>
        </w:rPr>
        <w:t xml:space="preserve">MěÚ Hořovice OOOŽÚ </w:t>
      </w:r>
      <w:r w:rsidRPr="00E05CE2">
        <w:rPr>
          <w:rFonts w:asciiTheme="minorHAnsi" w:hAnsiTheme="minorHAnsi" w:cstheme="minorHAnsi"/>
        </w:rPr>
        <w:t>vydá na žádost parkovací kartu v maximálním počtu 2 ks ve vztahu</w:t>
      </w:r>
      <w:r w:rsidR="004F0CAB" w:rsidRPr="004F0CAB">
        <w:rPr>
          <w:rFonts w:asciiTheme="minorHAnsi" w:hAnsiTheme="minorHAnsi" w:cstheme="minorHAnsi"/>
        </w:rPr>
        <w:t xml:space="preserve"> </w:t>
      </w:r>
      <w:r w:rsidR="004F0CAB" w:rsidRPr="00E05CE2">
        <w:rPr>
          <w:rFonts w:asciiTheme="minorHAnsi" w:hAnsiTheme="minorHAnsi" w:cstheme="minorHAnsi"/>
        </w:rPr>
        <w:t xml:space="preserve">k abonentnímu režimu či rezidentnímu režimu, tj. maximálně 2 ks parkovacích karet na jednu </w:t>
      </w:r>
      <w:r w:rsidR="004F0CAB" w:rsidRPr="00536D37">
        <w:rPr>
          <w:rFonts w:asciiTheme="minorHAnsi" w:hAnsiTheme="minorHAnsi" w:cstheme="minorHAnsi"/>
        </w:rPr>
        <w:t>právnickou nebo fyzickou osobou za účelem podnikání podle zvláštního právního předpisu</w:t>
      </w:r>
      <w:r w:rsidR="004F0CAB" w:rsidRPr="00536D37">
        <w:rPr>
          <w:vertAlign w:val="superscript"/>
        </w:rPr>
        <w:footnoteReference w:id="5"/>
      </w:r>
      <w:r w:rsidR="004F0CAB" w:rsidRPr="00536D37">
        <w:rPr>
          <w:rFonts w:asciiTheme="minorHAnsi" w:hAnsiTheme="minorHAnsi" w:cstheme="minorHAnsi"/>
        </w:rPr>
        <w:t>, která má sídlo nebo provozovnu ve vymezené oblasti města</w:t>
      </w:r>
      <w:r w:rsidR="000A3037">
        <w:rPr>
          <w:rFonts w:asciiTheme="minorHAnsi" w:hAnsiTheme="minorHAnsi" w:cstheme="minorHAnsi"/>
        </w:rPr>
        <w:t xml:space="preserve"> </w:t>
      </w:r>
      <w:r w:rsidR="000A3037" w:rsidRPr="00837409">
        <w:rPr>
          <w:rFonts w:asciiTheme="minorHAnsi" w:hAnsiTheme="minorHAnsi" w:cstheme="minorHAnsi"/>
        </w:rPr>
        <w:t>nebo je fyzickou osobou v zaměstnaneckém poměru u firmy, která má sídlo nebo provozovnu ve vymezené oblasti města nebo je fyzickou nebo právnickou osobou, která ve vymezené oblasti města poskytuje lékařské služby</w:t>
      </w:r>
      <w:r w:rsidR="00837409">
        <w:rPr>
          <w:rFonts w:asciiTheme="minorHAnsi" w:hAnsiTheme="minorHAnsi" w:cstheme="minorHAnsi"/>
        </w:rPr>
        <w:t xml:space="preserve">, </w:t>
      </w:r>
      <w:r w:rsidR="004F0CAB">
        <w:rPr>
          <w:rFonts w:asciiTheme="minorHAnsi" w:hAnsiTheme="minorHAnsi" w:cstheme="minorHAnsi"/>
        </w:rPr>
        <w:t xml:space="preserve">nebo maximálně 2 ks parkovacích karet pro </w:t>
      </w:r>
      <w:r w:rsidR="004F0CAB" w:rsidRPr="00536D37">
        <w:rPr>
          <w:rFonts w:asciiTheme="minorHAnsi" w:hAnsiTheme="minorHAnsi" w:cstheme="minorHAnsi"/>
        </w:rPr>
        <w:t>fyzick</w:t>
      </w:r>
      <w:r w:rsidR="004F0CAB">
        <w:rPr>
          <w:rFonts w:asciiTheme="minorHAnsi" w:hAnsiTheme="minorHAnsi" w:cstheme="minorHAnsi"/>
        </w:rPr>
        <w:t>ou</w:t>
      </w:r>
      <w:r w:rsidR="004F0CAB" w:rsidRPr="00536D37">
        <w:rPr>
          <w:rFonts w:asciiTheme="minorHAnsi" w:hAnsiTheme="minorHAnsi" w:cstheme="minorHAnsi"/>
        </w:rPr>
        <w:t xml:space="preserve"> osob</w:t>
      </w:r>
      <w:r w:rsidR="004F0CAB">
        <w:rPr>
          <w:rFonts w:asciiTheme="minorHAnsi" w:hAnsiTheme="minorHAnsi" w:cstheme="minorHAnsi"/>
        </w:rPr>
        <w:t>u</w:t>
      </w:r>
      <w:r w:rsidR="004F0CAB" w:rsidRPr="00536D37">
        <w:rPr>
          <w:rFonts w:asciiTheme="minorHAnsi" w:hAnsiTheme="minorHAnsi" w:cstheme="minorHAnsi"/>
        </w:rPr>
        <w:t>, která má místo trvalého pobytu nebo je vlastníkem nemovitosti ve vymezené oblasti města</w:t>
      </w:r>
      <w:r w:rsidR="004F0CAB">
        <w:rPr>
          <w:rFonts w:asciiTheme="minorHAnsi" w:hAnsiTheme="minorHAnsi" w:cstheme="minorHAnsi"/>
        </w:rPr>
        <w:t>.</w:t>
      </w:r>
    </w:p>
    <w:p w14:paraId="3CAC61FF" w14:textId="1B216481" w:rsidR="004F0CAB" w:rsidRDefault="004F0CAB" w:rsidP="00DD3560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4F0CAB">
        <w:rPr>
          <w:rFonts w:asciiTheme="minorHAnsi" w:hAnsiTheme="minorHAnsi" w:cstheme="minorHAnsi"/>
        </w:rPr>
        <w:t xml:space="preserve">Průkaz ZTP či ZTP/P neopravňuje držitele k bezplatnému parkování v zónách placeného stání („oranžová zóna“). Držitel platného ZTP či ZTP/P a platného parkovacího průkazu má s vozidlem řádně označeným parkovacím průkazem právo bezplatně parkovat pouze na místech určených pro invalidy, která nejsou vyhrazena pro vozidlo konkrétní registrační značky. V „modré“ a „fialové“ zóně v době stanoveného placeného režimu je i držitel ZTP či ZTP/P povinen uhradit platbu </w:t>
      </w:r>
      <w:r w:rsidR="00837409">
        <w:rPr>
          <w:rFonts w:asciiTheme="minorHAnsi" w:hAnsiTheme="minorHAnsi" w:cstheme="minorHAnsi"/>
        </w:rPr>
        <w:t>a</w:t>
      </w:r>
      <w:r w:rsidRPr="004F0CAB">
        <w:rPr>
          <w:rFonts w:asciiTheme="minorHAnsi" w:hAnsiTheme="minorHAnsi" w:cstheme="minorHAnsi"/>
        </w:rPr>
        <w:t xml:space="preserve"> řídit se výše uvedenými podmínkami tohoto nařízení.</w:t>
      </w:r>
    </w:p>
    <w:p w14:paraId="437403A1" w14:textId="77777777" w:rsidR="005E382B" w:rsidRPr="004F0CAB" w:rsidRDefault="005E382B" w:rsidP="005E382B">
      <w:pPr>
        <w:pStyle w:val="Odstavecseseznamem"/>
        <w:autoSpaceDE w:val="0"/>
        <w:autoSpaceDN w:val="0"/>
        <w:adjustRightInd w:val="0"/>
        <w:ind w:left="1211"/>
        <w:jc w:val="both"/>
        <w:rPr>
          <w:rFonts w:asciiTheme="minorHAnsi" w:hAnsiTheme="minorHAnsi" w:cstheme="minorHAnsi"/>
        </w:rPr>
      </w:pPr>
    </w:p>
    <w:p w14:paraId="2D5950F8" w14:textId="54ED81AF" w:rsidR="007F5423" w:rsidRPr="007F5423" w:rsidRDefault="007F5423" w:rsidP="005E382B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F5423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Článek </w:t>
      </w:r>
      <w:r w:rsidR="008F598C">
        <w:rPr>
          <w:rFonts w:asciiTheme="minorHAnsi" w:eastAsia="Times New Roman" w:hAnsiTheme="minorHAnsi" w:cstheme="minorHAnsi"/>
          <w:b/>
          <w:bCs/>
          <w:sz w:val="22"/>
          <w:szCs w:val="22"/>
        </w:rPr>
        <w:t>7</w:t>
      </w:r>
    </w:p>
    <w:p w14:paraId="5683FD87" w14:textId="77777777" w:rsidR="007F5423" w:rsidRPr="007F5423" w:rsidRDefault="007F5423" w:rsidP="007F5423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F5423">
        <w:rPr>
          <w:rFonts w:asciiTheme="minorHAnsi" w:eastAsia="Times New Roman" w:hAnsiTheme="minorHAnsi" w:cstheme="minorHAnsi"/>
          <w:b/>
          <w:bCs/>
          <w:sz w:val="22"/>
          <w:szCs w:val="22"/>
        </w:rPr>
        <w:t>Stanovení cen za parkování</w:t>
      </w:r>
    </w:p>
    <w:p w14:paraId="20A2102B" w14:textId="77777777" w:rsidR="007F5423" w:rsidRPr="007F5423" w:rsidRDefault="007F5423" w:rsidP="007F5423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0452F939" w14:textId="39E76BBE" w:rsidR="007F5423" w:rsidRPr="000F7A19" w:rsidRDefault="007F5423" w:rsidP="000F7A1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7F5423">
        <w:rPr>
          <w:rFonts w:asciiTheme="minorHAnsi" w:hAnsiTheme="minorHAnsi" w:cstheme="minorHAnsi"/>
        </w:rPr>
        <w:t>eny za parkování návštěvníka</w:t>
      </w:r>
      <w:r w:rsidR="004250D4">
        <w:rPr>
          <w:rFonts w:asciiTheme="minorHAnsi" w:hAnsiTheme="minorHAnsi" w:cstheme="minorHAnsi"/>
        </w:rPr>
        <w:t>,</w:t>
      </w:r>
      <w:r w:rsidR="004250D4" w:rsidRPr="004250D4">
        <w:rPr>
          <w:rFonts w:asciiTheme="minorHAnsi" w:hAnsiTheme="minorHAnsi" w:cstheme="minorHAnsi"/>
        </w:rPr>
        <w:t xml:space="preserve"> </w:t>
      </w:r>
      <w:r w:rsidR="004250D4">
        <w:rPr>
          <w:rFonts w:asciiTheme="minorHAnsi" w:hAnsiTheme="minorHAnsi" w:cstheme="minorHAnsi"/>
        </w:rPr>
        <w:t>ceny</w:t>
      </w:r>
      <w:r w:rsidR="004250D4" w:rsidRPr="007F5423">
        <w:rPr>
          <w:rFonts w:asciiTheme="minorHAnsi" w:hAnsiTheme="minorHAnsi" w:cstheme="minorHAnsi"/>
        </w:rPr>
        <w:t xml:space="preserve"> za parkovací karty pro abonenty a rezidenty, nerezidenty nebo časové parkovací karty na zpoplatněných místních komunikacích</w:t>
      </w:r>
      <w:r>
        <w:rPr>
          <w:rFonts w:asciiTheme="minorHAnsi" w:hAnsiTheme="minorHAnsi" w:cstheme="minorHAnsi"/>
        </w:rPr>
        <w:t xml:space="preserve"> jsou stanoveny samostatným</w:t>
      </w:r>
      <w:r w:rsidRPr="000F7A19">
        <w:rPr>
          <w:rFonts w:asciiTheme="minorHAnsi" w:hAnsiTheme="minorHAnsi" w:cstheme="minorHAnsi"/>
        </w:rPr>
        <w:t xml:space="preserve"> nařízením města</w:t>
      </w:r>
      <w:r w:rsidR="00F436F9">
        <w:rPr>
          <w:rFonts w:asciiTheme="minorHAnsi" w:hAnsiTheme="minorHAnsi" w:cstheme="minorHAnsi"/>
        </w:rPr>
        <w:t>, kterým se vydává ceník za užití místních komunikací nebo jejich určených úseků vymezených v tomto nařízení.</w:t>
      </w:r>
    </w:p>
    <w:p w14:paraId="6C82A529" w14:textId="26E728D4" w:rsidR="007F5423" w:rsidRPr="007F5423" w:rsidRDefault="007F5423" w:rsidP="00DD3560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F5423">
        <w:rPr>
          <w:rFonts w:asciiTheme="minorHAnsi" w:hAnsiTheme="minorHAnsi" w:cstheme="minorHAnsi"/>
        </w:rPr>
        <w:t>Na místních komunikacích s režimem placeného stání musí být vyznačena placená doba, výše sjednané ceny a způsob zpoplatnění.</w:t>
      </w:r>
    </w:p>
    <w:p w14:paraId="3B4EF100" w14:textId="77777777" w:rsidR="00EE0C6F" w:rsidRPr="005B62A5" w:rsidRDefault="00EE0C6F" w:rsidP="005B62A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F4F5291" w14:textId="0B451F45" w:rsidR="00B90650" w:rsidRPr="00B90650" w:rsidRDefault="00B90650" w:rsidP="00B90650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90650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Článek </w:t>
      </w:r>
      <w:r w:rsidR="008F598C">
        <w:rPr>
          <w:rFonts w:asciiTheme="minorHAnsi" w:eastAsia="Times New Roman" w:hAnsiTheme="minorHAnsi" w:cstheme="minorHAnsi"/>
          <w:b/>
          <w:bCs/>
          <w:sz w:val="22"/>
          <w:szCs w:val="22"/>
        </w:rPr>
        <w:t>8</w:t>
      </w:r>
    </w:p>
    <w:p w14:paraId="511F8361" w14:textId="77777777" w:rsidR="00B90650" w:rsidRPr="00B90650" w:rsidRDefault="00B90650" w:rsidP="005E382B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90650">
        <w:rPr>
          <w:rFonts w:asciiTheme="minorHAnsi" w:eastAsia="Times New Roman" w:hAnsiTheme="minorHAnsi" w:cstheme="minorHAnsi"/>
          <w:b/>
          <w:bCs/>
          <w:sz w:val="22"/>
          <w:szCs w:val="22"/>
        </w:rPr>
        <w:t>Výjimky</w:t>
      </w:r>
    </w:p>
    <w:p w14:paraId="41000012" w14:textId="77777777" w:rsidR="00B90650" w:rsidRPr="00B90650" w:rsidRDefault="00B90650" w:rsidP="00B90650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380F9898" w14:textId="77777777" w:rsidR="00B90650" w:rsidRPr="00B90650" w:rsidRDefault="00B90650" w:rsidP="00DD3560">
      <w:pPr>
        <w:autoSpaceDE w:val="0"/>
        <w:autoSpaceDN w:val="0"/>
        <w:adjustRightInd w:val="0"/>
        <w:ind w:left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90650">
        <w:rPr>
          <w:rFonts w:asciiTheme="minorHAnsi" w:eastAsia="Times New Roman" w:hAnsiTheme="minorHAnsi" w:cstheme="minorHAnsi"/>
          <w:sz w:val="22"/>
          <w:szCs w:val="22"/>
        </w:rPr>
        <w:t xml:space="preserve">Na vybraných místních komunikacích a jejich určených úsecích a časech uvedených v přílohách tohoto nařízení je stání vozidel bez příslušného platného parkovacího oprávnění zakázáno. </w:t>
      </w:r>
    </w:p>
    <w:p w14:paraId="1D3993AC" w14:textId="042A9A21" w:rsidR="00B90650" w:rsidRPr="00B90650" w:rsidRDefault="00B90650" w:rsidP="00DD3560">
      <w:pPr>
        <w:widowControl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     </w:t>
      </w:r>
      <w:r w:rsidRPr="00B90650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Toto se nevztahuje na:</w:t>
      </w:r>
    </w:p>
    <w:p w14:paraId="4EDFEEE9" w14:textId="77777777" w:rsidR="00B90650" w:rsidRPr="00B90650" w:rsidRDefault="00B90650" w:rsidP="00DD3560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</w:rPr>
      </w:pPr>
      <w:r w:rsidRPr="00B90650">
        <w:rPr>
          <w:rFonts w:asciiTheme="minorHAnsi" w:hAnsiTheme="minorHAnsi" w:cstheme="minorHAnsi"/>
        </w:rPr>
        <w:t>silniční motorová vozidla s označením Městská policie Hořovice,</w:t>
      </w:r>
    </w:p>
    <w:p w14:paraId="7FDD35E9" w14:textId="77777777" w:rsidR="00B90650" w:rsidRPr="00B90650" w:rsidRDefault="00B90650" w:rsidP="00DD3560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</w:rPr>
      </w:pPr>
      <w:r w:rsidRPr="00B90650">
        <w:rPr>
          <w:rFonts w:asciiTheme="minorHAnsi" w:hAnsiTheme="minorHAnsi" w:cstheme="minorHAnsi"/>
        </w:rPr>
        <w:t>viditelně označená silniční motorová vozidla bezpečnostních sborů ČR při plnění služebních úkonů,</w:t>
      </w:r>
    </w:p>
    <w:p w14:paraId="646A209B" w14:textId="77777777" w:rsidR="00B90650" w:rsidRPr="00F13B9E" w:rsidRDefault="00B90650" w:rsidP="00DD3560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</w:rPr>
      </w:pPr>
      <w:r w:rsidRPr="00B90650">
        <w:rPr>
          <w:rFonts w:asciiTheme="minorHAnsi" w:hAnsiTheme="minorHAnsi" w:cstheme="minorHAnsi"/>
        </w:rPr>
        <w:lastRenderedPageBreak/>
        <w:t xml:space="preserve">viditelně označená silniční motorová vozidla hasičských záchranných sborů </w:t>
      </w:r>
      <w:r w:rsidRPr="00B90650">
        <w:rPr>
          <w:rFonts w:asciiTheme="minorHAnsi" w:hAnsiTheme="minorHAnsi" w:cstheme="minorHAnsi"/>
        </w:rPr>
        <w:br/>
        <w:t xml:space="preserve">a jednotek dobrovolných hasičů, zdravotnické záchranné služby při plnění úkonů podle </w:t>
      </w:r>
      <w:r w:rsidRPr="00F13B9E">
        <w:rPr>
          <w:rFonts w:asciiTheme="minorHAnsi" w:hAnsiTheme="minorHAnsi" w:cstheme="minorHAnsi"/>
        </w:rPr>
        <w:t>zvláštního právního předpisu,</w:t>
      </w:r>
    </w:p>
    <w:p w14:paraId="5671C8FA" w14:textId="3A1EE0E3" w:rsidR="00B90650" w:rsidRDefault="00B90650" w:rsidP="00DD3560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</w:rPr>
      </w:pPr>
      <w:r w:rsidRPr="00F13B9E">
        <w:rPr>
          <w:rFonts w:asciiTheme="minorHAnsi" w:hAnsiTheme="minorHAnsi" w:cstheme="minorHAnsi"/>
        </w:rPr>
        <w:t>viditelně označená silniční motorová vozidla pohotovostních opravárenských služeb (plyn, voda, kanalizace, energetika, místní komunikace) při odstraňování havarijních stavů na inženýrských sítích a místních komunikacích.</w:t>
      </w:r>
    </w:p>
    <w:p w14:paraId="0AB06675" w14:textId="533FDFA1" w:rsidR="00D6509F" w:rsidRPr="000A538F" w:rsidRDefault="00E50276" w:rsidP="000A538F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</w:rPr>
      </w:pPr>
      <w:r w:rsidRPr="000A538F">
        <w:rPr>
          <w:rFonts w:asciiTheme="minorHAnsi" w:hAnsiTheme="minorHAnsi" w:cstheme="minorHAnsi"/>
        </w:rPr>
        <w:t>silniční motorová vozidla</w:t>
      </w:r>
      <w:r w:rsidR="00D6509F" w:rsidRPr="000A538F">
        <w:rPr>
          <w:rFonts w:asciiTheme="minorHAnsi" w:hAnsiTheme="minorHAnsi" w:cstheme="minorHAnsi"/>
        </w:rPr>
        <w:t xml:space="preserve"> poskytovatele </w:t>
      </w:r>
      <w:r w:rsidR="00FA7A94" w:rsidRPr="000A538F">
        <w:rPr>
          <w:rFonts w:asciiTheme="minorHAnsi" w:hAnsiTheme="minorHAnsi" w:cstheme="minorHAnsi"/>
          <w:lang w:bidi="cs-CZ"/>
        </w:rPr>
        <w:t>domácí zdravotní péče nebo poskytovatele terénních sociálních služeb</w:t>
      </w:r>
      <w:r w:rsidR="000A538F" w:rsidRPr="000A538F">
        <w:rPr>
          <w:rFonts w:asciiTheme="minorHAnsi" w:hAnsiTheme="minorHAnsi" w:cstheme="minorHAnsi"/>
        </w:rPr>
        <w:t>, jsou-li označena po</w:t>
      </w:r>
      <w:r w:rsidR="00D6509F" w:rsidRPr="000A538F">
        <w:rPr>
          <w:rFonts w:asciiTheme="minorHAnsi" w:hAnsiTheme="minorHAnsi" w:cstheme="minorHAnsi"/>
        </w:rPr>
        <w:t xml:space="preserve">dle § 67 </w:t>
      </w:r>
      <w:r w:rsidR="000A538F" w:rsidRPr="000A538F">
        <w:rPr>
          <w:rFonts w:asciiTheme="minorHAnsi" w:hAnsiTheme="minorHAnsi" w:cstheme="minorHAnsi"/>
        </w:rPr>
        <w:t xml:space="preserve">zákona č. 361/2000 Sb., </w:t>
      </w:r>
      <w:r w:rsidR="000A538F">
        <w:rPr>
          <w:rFonts w:asciiTheme="minorHAnsi" w:hAnsiTheme="minorHAnsi" w:cstheme="minorHAnsi"/>
        </w:rPr>
        <w:br/>
      </w:r>
      <w:r w:rsidR="000A538F" w:rsidRPr="000A538F">
        <w:rPr>
          <w:rFonts w:asciiTheme="minorHAnsi" w:hAnsiTheme="minorHAnsi" w:cstheme="minorHAnsi"/>
        </w:rPr>
        <w:t>o provozu na pozemních komunikacích.</w:t>
      </w:r>
    </w:p>
    <w:p w14:paraId="22B493C8" w14:textId="2F2D7E74" w:rsidR="00FA7A94" w:rsidRDefault="00FA7A94" w:rsidP="00FA7A94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4F0CAB">
        <w:rPr>
          <w:rFonts w:asciiTheme="minorHAnsi" w:hAnsiTheme="minorHAnsi" w:cstheme="minorHAnsi"/>
        </w:rPr>
        <w:t xml:space="preserve">Průkaz ZTP či ZTP/P neopravňuje držitele k bezplatnému parkování v zónách placeného stání („oranžová zóna“). Držitel platného ZTP či ZTP/P a platného parkovacího průkazu má s vozidlem, řádně označeným parkovacím průkazem, právo bezplatně parkovat pouze na místech určených pro invalidy, která nejsou vyhrazena pro vozidlo konkrétní registrační značky. V „modré“ a „fialové“ zóně v době stanoveného placeného režimu je i držitel ZTP či ZTP/P povinen uhradit platbu </w:t>
      </w:r>
      <w:r w:rsidR="00BD5FC8">
        <w:rPr>
          <w:rFonts w:asciiTheme="minorHAnsi" w:hAnsiTheme="minorHAnsi" w:cstheme="minorHAnsi"/>
        </w:rPr>
        <w:t>a</w:t>
      </w:r>
      <w:r w:rsidRPr="004F0CAB">
        <w:rPr>
          <w:rFonts w:asciiTheme="minorHAnsi" w:hAnsiTheme="minorHAnsi" w:cstheme="minorHAnsi"/>
        </w:rPr>
        <w:t xml:space="preserve"> řídit se výše uvedenými podmínkami tohoto nařízení.</w:t>
      </w:r>
    </w:p>
    <w:p w14:paraId="6DA6B5EA" w14:textId="77777777" w:rsidR="0092728E" w:rsidRDefault="0092728E" w:rsidP="00B90650">
      <w:pPr>
        <w:pStyle w:val="Odstavecseseznamem"/>
        <w:spacing w:before="120"/>
        <w:ind w:left="709"/>
        <w:rPr>
          <w:rFonts w:asciiTheme="minorHAnsi" w:hAnsiTheme="minorHAnsi" w:cstheme="minorHAnsi"/>
          <w:sz w:val="24"/>
          <w:szCs w:val="24"/>
        </w:rPr>
      </w:pPr>
    </w:p>
    <w:p w14:paraId="5C27B908" w14:textId="4AC73369" w:rsidR="00B90650" w:rsidRPr="00B90650" w:rsidRDefault="00B90650" w:rsidP="005E382B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90650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Článek </w:t>
      </w:r>
      <w:r w:rsidR="008F598C">
        <w:rPr>
          <w:rFonts w:asciiTheme="minorHAnsi" w:eastAsia="Times New Roman" w:hAnsiTheme="minorHAnsi" w:cstheme="minorHAnsi"/>
          <w:b/>
          <w:bCs/>
          <w:sz w:val="22"/>
          <w:szCs w:val="22"/>
        </w:rPr>
        <w:t>9</w:t>
      </w:r>
    </w:p>
    <w:p w14:paraId="7AF25FCA" w14:textId="77777777" w:rsidR="00B90650" w:rsidRDefault="00B90650" w:rsidP="00B906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0650">
        <w:rPr>
          <w:rFonts w:asciiTheme="minorHAnsi" w:hAnsiTheme="minorHAnsi" w:cstheme="minorHAnsi"/>
          <w:b/>
          <w:bCs/>
          <w:sz w:val="22"/>
          <w:szCs w:val="22"/>
        </w:rPr>
        <w:t>Sankce</w:t>
      </w:r>
    </w:p>
    <w:p w14:paraId="77D663A6" w14:textId="77777777" w:rsidR="005B62A5" w:rsidRPr="00B90650" w:rsidRDefault="005B62A5" w:rsidP="00B906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D610D12" w14:textId="77777777" w:rsidR="00B90650" w:rsidRPr="00B90650" w:rsidRDefault="00B90650" w:rsidP="00B906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90650">
        <w:rPr>
          <w:rFonts w:asciiTheme="minorHAnsi" w:hAnsiTheme="minorHAnsi" w:cstheme="minorHAnsi"/>
          <w:sz w:val="22"/>
          <w:szCs w:val="22"/>
        </w:rPr>
        <w:t xml:space="preserve">Kontrola dodržování ustanovení tohoto nařízení se provádí v souladu s platnými právními předpisy. </w:t>
      </w:r>
    </w:p>
    <w:p w14:paraId="50DBDE4D" w14:textId="77777777" w:rsidR="0092728E" w:rsidRDefault="0092728E" w:rsidP="0092728E">
      <w:pPr>
        <w:pStyle w:val="Odstavecseseznamem"/>
        <w:spacing w:before="120"/>
        <w:ind w:left="709"/>
        <w:jc w:val="center"/>
        <w:rPr>
          <w:rFonts w:asciiTheme="minorHAnsi" w:hAnsiTheme="minorHAnsi" w:cstheme="minorHAnsi"/>
          <w:sz w:val="24"/>
          <w:szCs w:val="24"/>
        </w:rPr>
      </w:pPr>
    </w:p>
    <w:p w14:paraId="3B05B1FF" w14:textId="0467FC40" w:rsidR="00375575" w:rsidRPr="00375575" w:rsidRDefault="00375575" w:rsidP="005E382B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375575">
        <w:rPr>
          <w:rFonts w:asciiTheme="minorHAnsi" w:eastAsia="Times New Roman" w:hAnsiTheme="minorHAnsi" w:cstheme="minorHAnsi"/>
          <w:b/>
          <w:bCs/>
          <w:sz w:val="22"/>
          <w:szCs w:val="22"/>
        </w:rPr>
        <w:t>Článek 1</w:t>
      </w:r>
      <w:r w:rsidR="008F598C">
        <w:rPr>
          <w:rFonts w:asciiTheme="minorHAnsi" w:eastAsia="Times New Roman" w:hAnsiTheme="minorHAnsi" w:cstheme="minorHAnsi"/>
          <w:b/>
          <w:bCs/>
          <w:sz w:val="22"/>
          <w:szCs w:val="22"/>
        </w:rPr>
        <w:t>0</w:t>
      </w:r>
    </w:p>
    <w:p w14:paraId="648A614C" w14:textId="77777777" w:rsidR="00375575" w:rsidRPr="00375575" w:rsidRDefault="00375575" w:rsidP="0037557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75575">
        <w:rPr>
          <w:rFonts w:asciiTheme="minorHAnsi" w:hAnsiTheme="minorHAnsi" w:cstheme="minorHAnsi"/>
          <w:b/>
          <w:bCs/>
          <w:sz w:val="22"/>
          <w:szCs w:val="22"/>
        </w:rPr>
        <w:t>Zrušovací ustanovení</w:t>
      </w:r>
    </w:p>
    <w:p w14:paraId="2BC37C66" w14:textId="77777777" w:rsidR="00375575" w:rsidRPr="00375575" w:rsidRDefault="00375575" w:rsidP="003755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1C5D791" w14:textId="1F5FA0A5" w:rsidR="00F13B9E" w:rsidRPr="00F13B9E" w:rsidRDefault="00F13B9E" w:rsidP="00F13B9E">
      <w:pPr>
        <w:widowControl/>
        <w:tabs>
          <w:tab w:val="left" w:pos="1985"/>
        </w:tabs>
        <w:ind w:firstLine="56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 w:rsidRPr="00931E44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Tímto nařízením se ruší Nařízení města Hořovice č. </w:t>
      </w:r>
      <w:r w:rsidR="00AD2FD8" w:rsidRPr="00931E44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1</w:t>
      </w:r>
      <w:r w:rsidRPr="00931E44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/20</w:t>
      </w:r>
      <w:r w:rsidR="000F7A19" w:rsidRPr="00931E44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2</w:t>
      </w:r>
      <w:r w:rsidR="00AD2FD8" w:rsidRPr="00931E44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5</w:t>
      </w:r>
      <w:r w:rsidR="00D45BA9" w:rsidRPr="00931E44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31E44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ze dne </w:t>
      </w:r>
      <w:r w:rsidR="00AD2FD8" w:rsidRPr="00931E44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10.03.202</w:t>
      </w:r>
      <w:r w:rsidR="00B8282D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5</w:t>
      </w:r>
      <w:r w:rsidR="00A32716" w:rsidRPr="00931E44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7DB31C01" w14:textId="77777777" w:rsidR="00281217" w:rsidRPr="00F13B9E" w:rsidRDefault="00281217" w:rsidP="00F13B9E">
      <w:pPr>
        <w:rPr>
          <w:rFonts w:asciiTheme="minorHAnsi" w:hAnsiTheme="minorHAnsi" w:cstheme="minorHAnsi"/>
        </w:rPr>
      </w:pPr>
    </w:p>
    <w:p w14:paraId="5E2C403A" w14:textId="02753226" w:rsidR="00D15ED8" w:rsidRPr="00F13B9E" w:rsidRDefault="00D15ED8" w:rsidP="005E382B">
      <w:pPr>
        <w:widowControl/>
        <w:tabs>
          <w:tab w:val="left" w:pos="1985"/>
        </w:tabs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  <w:r w:rsidRPr="00F13B9E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Čl</w:t>
      </w:r>
      <w:r w:rsidR="00F13B9E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ánek</w:t>
      </w:r>
      <w:r w:rsidRPr="00F13B9E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F13B9E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1</w:t>
      </w:r>
      <w:r w:rsidR="008F598C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1</w:t>
      </w:r>
    </w:p>
    <w:p w14:paraId="62A8D373" w14:textId="2AF8865F" w:rsidR="00D15ED8" w:rsidRPr="00F13B9E" w:rsidRDefault="00F13B9E" w:rsidP="00F13B9E">
      <w:pPr>
        <w:widowControl/>
        <w:tabs>
          <w:tab w:val="left" w:pos="1985"/>
        </w:tabs>
        <w:ind w:left="720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ab/>
      </w:r>
      <w:r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ab/>
      </w:r>
      <w:r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ab/>
      </w:r>
      <w:r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ab/>
      </w:r>
      <w:r w:rsidR="00EE0C6F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 xml:space="preserve">            </w:t>
      </w:r>
      <w:r w:rsidR="00D15ED8" w:rsidRPr="00F13B9E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Účinnost</w:t>
      </w:r>
    </w:p>
    <w:p w14:paraId="01C4CF94" w14:textId="77777777" w:rsidR="00D15ED8" w:rsidRPr="00F13B9E" w:rsidRDefault="00D15ED8" w:rsidP="00D15ED8">
      <w:pPr>
        <w:widowControl/>
        <w:tabs>
          <w:tab w:val="left" w:pos="2977"/>
        </w:tabs>
        <w:ind w:left="2694"/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7D75C6FB" w14:textId="77777777" w:rsidR="00747F1E" w:rsidRPr="008E70C5" w:rsidRDefault="00747F1E" w:rsidP="00747F1E">
      <w:pPr>
        <w:widowControl/>
        <w:tabs>
          <w:tab w:val="left" w:pos="2977"/>
        </w:tabs>
        <w:ind w:left="2694" w:hanging="2127"/>
        <w:jc w:val="both"/>
        <w:rPr>
          <w:rFonts w:asciiTheme="minorHAnsi" w:eastAsia="Times New Roman" w:hAnsiTheme="minorHAnsi" w:cs="Calibri"/>
          <w:color w:val="auto"/>
          <w:sz w:val="22"/>
          <w:szCs w:val="22"/>
          <w:lang w:eastAsia="en-US" w:bidi="ar-SA"/>
        </w:rPr>
      </w:pPr>
      <w:r w:rsidRPr="008E70C5">
        <w:rPr>
          <w:rFonts w:asciiTheme="minorHAnsi" w:eastAsia="Times New Roman" w:hAnsiTheme="minorHAnsi" w:cs="Calibri"/>
          <w:color w:val="auto"/>
          <w:sz w:val="22"/>
          <w:szCs w:val="22"/>
          <w:lang w:eastAsia="en-US" w:bidi="ar-SA"/>
        </w:rPr>
        <w:t xml:space="preserve">Toto nařízení nabývá účinnosti </w:t>
      </w:r>
      <w:r>
        <w:rPr>
          <w:rFonts w:asciiTheme="minorHAnsi" w:eastAsia="Times New Roman" w:hAnsiTheme="minorHAnsi" w:cs="Calibri"/>
          <w:color w:val="auto"/>
          <w:sz w:val="22"/>
          <w:szCs w:val="22"/>
          <w:lang w:eastAsia="en-US" w:bidi="ar-SA"/>
        </w:rPr>
        <w:t xml:space="preserve">15. </w:t>
      </w:r>
      <w:r w:rsidRPr="008E70C5">
        <w:rPr>
          <w:rFonts w:asciiTheme="minorHAnsi" w:eastAsia="Times New Roman" w:hAnsiTheme="minorHAnsi" w:cs="Calibri"/>
          <w:color w:val="auto"/>
          <w:sz w:val="22"/>
          <w:szCs w:val="22"/>
          <w:lang w:eastAsia="en-US" w:bidi="ar-SA"/>
        </w:rPr>
        <w:t>dnem</w:t>
      </w:r>
      <w:r>
        <w:rPr>
          <w:rFonts w:asciiTheme="minorHAnsi" w:eastAsia="Times New Roman" w:hAnsiTheme="minorHAnsi" w:cs="Calibri"/>
          <w:color w:val="auto"/>
          <w:sz w:val="22"/>
          <w:szCs w:val="22"/>
          <w:lang w:eastAsia="en-US" w:bidi="ar-SA"/>
        </w:rPr>
        <w:t xml:space="preserve"> následujícím po dni vyhlášení.</w:t>
      </w:r>
    </w:p>
    <w:p w14:paraId="2A5F9667" w14:textId="77777777" w:rsidR="00747F1E" w:rsidRPr="00772F8A" w:rsidRDefault="00747F1E" w:rsidP="00747F1E">
      <w:pPr>
        <w:widowControl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3305B511" w14:textId="77777777" w:rsidR="00D15ED8" w:rsidRPr="00D15ED8" w:rsidRDefault="00D15ED8" w:rsidP="00D15ED8">
      <w:pPr>
        <w:widowControl/>
        <w:ind w:left="-142" w:firstLine="709"/>
        <w:jc w:val="both"/>
        <w:rPr>
          <w:rFonts w:asciiTheme="minorHAnsi" w:eastAsia="Times New Roman" w:hAnsiTheme="minorHAnsi" w:cstheme="minorHAnsi"/>
          <w:color w:val="0E0E0E"/>
          <w:lang w:eastAsia="en-US" w:bidi="ar-SA"/>
        </w:rPr>
      </w:pPr>
    </w:p>
    <w:p w14:paraId="7D000E36" w14:textId="77777777" w:rsidR="00D15ED8" w:rsidRPr="00D15ED8" w:rsidRDefault="00D15ED8" w:rsidP="00D15ED8">
      <w:pPr>
        <w:widowControl/>
        <w:ind w:left="-142" w:firstLine="709"/>
        <w:jc w:val="both"/>
        <w:rPr>
          <w:rFonts w:asciiTheme="minorHAnsi" w:eastAsia="Times New Roman" w:hAnsiTheme="minorHAnsi" w:cstheme="minorHAnsi"/>
          <w:color w:val="0E0E0E"/>
          <w:lang w:eastAsia="en-US" w:bidi="ar-SA"/>
        </w:rPr>
      </w:pPr>
    </w:p>
    <w:p w14:paraId="062E20F0" w14:textId="2D6934D8" w:rsidR="00D15ED8" w:rsidRPr="00EE0C6F" w:rsidRDefault="00D15ED8" w:rsidP="00D15ED8">
      <w:pPr>
        <w:widowControl/>
        <w:ind w:left="-142" w:firstLine="709"/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  <w:shd w:val="clear" w:color="auto" w:fill="FFFFFF"/>
          <w:lang w:eastAsia="en-US" w:bidi="ar-SA"/>
        </w:rPr>
      </w:pPr>
      <w:r w:rsidRPr="00381FEA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>V Hořovicích dne</w:t>
      </w:r>
      <w:r w:rsidR="005F649A" w:rsidRPr="00381FEA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 xml:space="preserve"> </w:t>
      </w:r>
      <w:r w:rsidR="009466D3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>16</w:t>
      </w:r>
      <w:r w:rsidR="006854FD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 xml:space="preserve">. </w:t>
      </w:r>
      <w:r w:rsidR="00F436F9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>0</w:t>
      </w:r>
      <w:r w:rsidR="009466D3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>6</w:t>
      </w:r>
      <w:r w:rsidR="00F436F9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>.</w:t>
      </w:r>
      <w:r w:rsidR="006854FD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 xml:space="preserve"> </w:t>
      </w:r>
      <w:r w:rsidR="00D45BA9" w:rsidRPr="00381FEA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>2026</w:t>
      </w:r>
    </w:p>
    <w:p w14:paraId="32B23948" w14:textId="77777777" w:rsidR="00D15ED8" w:rsidRPr="00EE0C6F" w:rsidRDefault="00D15ED8" w:rsidP="00D15ED8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0E0E0E"/>
          <w:sz w:val="22"/>
          <w:szCs w:val="22"/>
          <w:lang w:eastAsia="en-US" w:bidi="ar-SA"/>
        </w:rPr>
      </w:pPr>
    </w:p>
    <w:p w14:paraId="69DD39FE" w14:textId="77777777" w:rsidR="00EE0C6F" w:rsidRDefault="009F3415" w:rsidP="00F13B9E">
      <w:pPr>
        <w:widowControl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</w:pPr>
      <w:bookmarkStart w:id="2" w:name="_Hlk163397917"/>
      <w:r w:rsidRPr="00EE0C6F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ab/>
      </w:r>
      <w:r w:rsidRPr="00EE0C6F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ab/>
      </w:r>
    </w:p>
    <w:p w14:paraId="083A7D5C" w14:textId="77777777" w:rsidR="00EE0C6F" w:rsidRDefault="00EE0C6F" w:rsidP="00F13B9E">
      <w:pPr>
        <w:widowControl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</w:pPr>
    </w:p>
    <w:p w14:paraId="4ACFEA31" w14:textId="77777777" w:rsidR="00EE0C6F" w:rsidRDefault="00EE0C6F" w:rsidP="00F13B9E">
      <w:pPr>
        <w:widowControl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</w:pPr>
    </w:p>
    <w:p w14:paraId="41D9423C" w14:textId="77777777" w:rsidR="00EE0C6F" w:rsidRDefault="00EE0C6F" w:rsidP="00F13B9E">
      <w:pPr>
        <w:widowControl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</w:pPr>
    </w:p>
    <w:p w14:paraId="22F2D1F5" w14:textId="255826E7" w:rsidR="00D15ED8" w:rsidRPr="00EE0C6F" w:rsidRDefault="009F3415" w:rsidP="00F13B9E">
      <w:pPr>
        <w:widowControl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</w:pPr>
      <w:r w:rsidRPr="00EE0C6F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ab/>
      </w:r>
    </w:p>
    <w:p w14:paraId="36B69F37" w14:textId="36D9A105" w:rsidR="00D15ED8" w:rsidRPr="00EE0C6F" w:rsidRDefault="009F3415" w:rsidP="00D15ED8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</w:pPr>
      <w:r w:rsidRPr="00EE0C6F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>Věra Veverková</w:t>
      </w:r>
      <w:r w:rsidR="00313DF0" w:rsidRPr="00EE0C6F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>, v.r.</w:t>
      </w:r>
      <w:r w:rsidRPr="00EE0C6F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 xml:space="preserve"> </w:t>
      </w:r>
      <w:r w:rsidRPr="00EE0C6F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ab/>
      </w:r>
      <w:r w:rsidRPr="00EE0C6F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ab/>
      </w:r>
      <w:r w:rsidRPr="00EE0C6F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ab/>
      </w:r>
      <w:r w:rsidRPr="00EE0C6F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ab/>
      </w:r>
      <w:r w:rsidRPr="00EE0C6F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ab/>
      </w:r>
      <w:r w:rsidRPr="00EE0C6F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ab/>
        <w:t>Eva Kaufmanová</w:t>
      </w:r>
      <w:r w:rsidR="00313DF0" w:rsidRPr="00EE0C6F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>, v.r.</w:t>
      </w:r>
    </w:p>
    <w:p w14:paraId="5DB1CC10" w14:textId="1579F45A" w:rsidR="00CF6B70" w:rsidRPr="00F13B9E" w:rsidRDefault="009F3415" w:rsidP="00F13B9E">
      <w:pPr>
        <w:widowControl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  <w:r w:rsidRPr="00EE0C6F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 xml:space="preserve">         </w:t>
      </w:r>
      <w:r w:rsidR="00381FEA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 xml:space="preserve">       </w:t>
      </w:r>
      <w:r w:rsidRPr="00EE0C6F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 xml:space="preserve">  starostka</w:t>
      </w:r>
      <w:r w:rsidRPr="00EE0C6F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ab/>
      </w:r>
      <w:r w:rsidRPr="00EE0C6F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ab/>
        <w:t xml:space="preserve">                                                               </w:t>
      </w:r>
      <w:r w:rsidR="00381FEA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 xml:space="preserve">             </w:t>
      </w:r>
      <w:r w:rsidRPr="00EE0C6F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místostarostka</w:t>
      </w:r>
      <w:bookmarkEnd w:id="2"/>
    </w:p>
    <w:sectPr w:rsidR="00CF6B70" w:rsidRPr="00F13B9E" w:rsidSect="0092728E"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DBE9" w14:textId="77777777" w:rsidR="00EC4224" w:rsidRDefault="00EC4224" w:rsidP="00D15ED8">
      <w:r>
        <w:separator/>
      </w:r>
    </w:p>
  </w:endnote>
  <w:endnote w:type="continuationSeparator" w:id="0">
    <w:p w14:paraId="6CDE4740" w14:textId="77777777" w:rsidR="00EC4224" w:rsidRDefault="00EC4224" w:rsidP="00D1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C5E3" w14:textId="77777777" w:rsidR="00CC33EE" w:rsidRDefault="00723F11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6E9D664F" w14:textId="77777777" w:rsidR="00CC33EE" w:rsidRDefault="00CC33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231A" w14:textId="77777777" w:rsidR="00EC4224" w:rsidRDefault="00EC4224" w:rsidP="00D15ED8">
      <w:r>
        <w:separator/>
      </w:r>
    </w:p>
  </w:footnote>
  <w:footnote w:type="continuationSeparator" w:id="0">
    <w:p w14:paraId="1C31EEF0" w14:textId="77777777" w:rsidR="00EC4224" w:rsidRDefault="00EC4224" w:rsidP="00D15ED8">
      <w:r>
        <w:continuationSeparator/>
      </w:r>
    </w:p>
  </w:footnote>
  <w:footnote w:id="1">
    <w:p w14:paraId="7E626B57" w14:textId="2271F27C" w:rsidR="00D15ED8" w:rsidRDefault="00D15ED8" w:rsidP="00D15ED8">
      <w:pPr>
        <w:pStyle w:val="Textpoznpodarou"/>
      </w:pPr>
      <w:r w:rsidRPr="00727E9A">
        <w:rPr>
          <w:rStyle w:val="Znakapoznpodarou"/>
          <w:rFonts w:asciiTheme="minorHAnsi" w:hAnsiTheme="minorHAnsi" w:cs="Calibri"/>
        </w:rPr>
        <w:footnoteRef/>
      </w:r>
      <w:r w:rsidRPr="00727E9A">
        <w:rPr>
          <w:rFonts w:asciiTheme="minorHAnsi" w:hAnsiTheme="minorHAnsi" w:cs="Calibri"/>
        </w:rPr>
        <w:t xml:space="preserve"> zákon č. 526/1990</w:t>
      </w:r>
      <w:r w:rsidR="00466244">
        <w:rPr>
          <w:rFonts w:asciiTheme="minorHAnsi" w:hAnsiTheme="minorHAnsi" w:cs="Calibri"/>
        </w:rPr>
        <w:t xml:space="preserve"> </w:t>
      </w:r>
      <w:r w:rsidRPr="00727E9A">
        <w:rPr>
          <w:rFonts w:asciiTheme="minorHAnsi" w:hAnsiTheme="minorHAnsi" w:cs="Calibri"/>
        </w:rPr>
        <w:t>Sb., o cenách, ve znění pozdějších předpisů</w:t>
      </w:r>
    </w:p>
  </w:footnote>
  <w:footnote w:id="2">
    <w:p w14:paraId="20BCEFDA" w14:textId="77777777" w:rsidR="00D15ED8" w:rsidRDefault="00D15ED8" w:rsidP="00D15ED8">
      <w:pPr>
        <w:pStyle w:val="Textpoznpodarou"/>
      </w:pPr>
      <w:r w:rsidRPr="00727E9A">
        <w:rPr>
          <w:rStyle w:val="Znakapoznpodarou"/>
          <w:rFonts w:asciiTheme="minorHAnsi" w:hAnsiTheme="minorHAnsi" w:cs="Calibri"/>
        </w:rPr>
        <w:footnoteRef/>
      </w:r>
      <w:r w:rsidRPr="00727E9A">
        <w:rPr>
          <w:rFonts w:asciiTheme="minorHAnsi" w:hAnsiTheme="minorHAnsi" w:cs="Calibri"/>
        </w:rPr>
        <w:t xml:space="preserve"> zákon č. 455/1991 Sb., o živnostenském podnikání (živnostenský zákon), ve znění pozdějších předpisů</w:t>
      </w:r>
    </w:p>
  </w:footnote>
  <w:footnote w:id="3">
    <w:p w14:paraId="4983DAA0" w14:textId="77777777" w:rsidR="0092728E" w:rsidRDefault="0092728E" w:rsidP="0092728E">
      <w:pPr>
        <w:pStyle w:val="Textpoznpodarou"/>
      </w:pPr>
      <w:r>
        <w:rPr>
          <w:rStyle w:val="Znakapoznpodarou"/>
        </w:rPr>
        <w:footnoteRef/>
      </w:r>
      <w:r>
        <w:t xml:space="preserve"> zákon č. 245/2000 Sb. o státních svátcích, o ostatních svátcích, o významných dnech a o dnech pracovního       </w:t>
      </w:r>
    </w:p>
    <w:p w14:paraId="62670CEE" w14:textId="77777777" w:rsidR="0092728E" w:rsidRDefault="0092728E" w:rsidP="0092728E">
      <w:pPr>
        <w:pStyle w:val="Textpoznpodarou"/>
      </w:pPr>
      <w:r>
        <w:t xml:space="preserve">   klidu, ve znění pozdějších předpisů</w:t>
      </w:r>
    </w:p>
  </w:footnote>
  <w:footnote w:id="4">
    <w:p w14:paraId="36F1DB62" w14:textId="77777777" w:rsidR="00735B43" w:rsidRDefault="00735B43" w:rsidP="00735B43">
      <w:pPr>
        <w:pStyle w:val="Textpoznpodarou"/>
      </w:pPr>
      <w:r w:rsidRPr="00727E9A">
        <w:rPr>
          <w:rStyle w:val="Znakapoznpodarou"/>
          <w:rFonts w:asciiTheme="minorHAnsi" w:hAnsiTheme="minorHAnsi" w:cs="Calibri"/>
        </w:rPr>
        <w:footnoteRef/>
      </w:r>
      <w:r w:rsidRPr="00727E9A">
        <w:rPr>
          <w:rFonts w:asciiTheme="minorHAnsi" w:hAnsiTheme="minorHAnsi" w:cs="Calibri"/>
        </w:rPr>
        <w:t xml:space="preserve"> zákon č. 526/1990Sb., o cenách, ve znění pozdějších předpisů</w:t>
      </w:r>
    </w:p>
  </w:footnote>
  <w:footnote w:id="5">
    <w:p w14:paraId="7FE9E114" w14:textId="77777777" w:rsidR="004F0CAB" w:rsidRDefault="004F0CAB" w:rsidP="004F0CAB">
      <w:pPr>
        <w:pStyle w:val="Textpoznpodarou"/>
      </w:pPr>
      <w:r w:rsidRPr="00727E9A">
        <w:rPr>
          <w:rStyle w:val="Znakapoznpodarou"/>
          <w:rFonts w:asciiTheme="minorHAnsi" w:hAnsiTheme="minorHAnsi" w:cs="Calibri"/>
        </w:rPr>
        <w:footnoteRef/>
      </w:r>
      <w:r w:rsidRPr="00727E9A">
        <w:rPr>
          <w:rFonts w:asciiTheme="minorHAnsi" w:hAnsiTheme="minorHAnsi" w:cs="Calibri"/>
        </w:rPr>
        <w:t xml:space="preserve"> zákon č. 455/1991 Sb., o živnostenském podnikání (živnostenský zákon),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688"/>
    </w:tblGrid>
    <w:tr w:rsidR="00D15ED8" w:rsidRPr="00D1268A" w14:paraId="5FD89FAB" w14:textId="77777777" w:rsidTr="00A672EB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0AD9AB24" w14:textId="77777777" w:rsidR="00D15ED8" w:rsidRPr="00D1268A" w:rsidRDefault="00D15ED8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>
            <w:rPr>
              <w:noProof/>
            </w:rPr>
            <w:drawing>
              <wp:inline distT="0" distB="0" distL="0" distR="0" wp14:anchorId="01AA0C3A" wp14:editId="73A3C471">
                <wp:extent cx="542925" cy="714375"/>
                <wp:effectExtent l="0" t="0" r="9525" b="9525"/>
                <wp:docPr id="1222862900" name="Obrázek 1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8" w:type="dxa"/>
          <w:tcBorders>
            <w:bottom w:val="single" w:sz="4" w:space="0" w:color="auto"/>
          </w:tcBorders>
          <w:vAlign w:val="center"/>
        </w:tcPr>
        <w:p w14:paraId="5B872844" w14:textId="77777777" w:rsidR="00D15ED8" w:rsidRPr="0016711A" w:rsidRDefault="00D15ED8" w:rsidP="00A672EB">
          <w:pPr>
            <w:pStyle w:val="Zhlav"/>
            <w:tabs>
              <w:tab w:val="clear" w:pos="9072"/>
            </w:tabs>
            <w:ind w:left="-1776" w:firstLine="567"/>
            <w:jc w:val="center"/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</w:pPr>
          <w:r w:rsidRPr="0016711A"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  <w:t>MěsTO Hořovice</w:t>
          </w:r>
        </w:p>
        <w:p w14:paraId="6B20AEA3" w14:textId="77777777" w:rsidR="00D15ED8" w:rsidRPr="0016711A" w:rsidRDefault="00D15ED8" w:rsidP="00A672EB">
          <w:pPr>
            <w:pStyle w:val="Zhlav"/>
            <w:tabs>
              <w:tab w:val="clear" w:pos="9072"/>
            </w:tabs>
            <w:ind w:left="-358" w:hanging="851"/>
            <w:jc w:val="center"/>
            <w:rPr>
              <w:rFonts w:cs="Calibri"/>
              <w:b/>
              <w:caps/>
              <w:color w:val="002060"/>
              <w:sz w:val="40"/>
              <w:szCs w:val="40"/>
            </w:rPr>
          </w:pPr>
          <w:r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>Rada</w:t>
          </w:r>
          <w:r w:rsidRPr="0016711A"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 xml:space="preserve"> města Hořovice</w:t>
          </w:r>
        </w:p>
      </w:tc>
    </w:tr>
  </w:tbl>
  <w:p w14:paraId="14725816" w14:textId="77777777" w:rsidR="00D15ED8" w:rsidRDefault="00D15ED8">
    <w:pPr>
      <w:pStyle w:val="Zhlav"/>
    </w:pPr>
  </w:p>
  <w:p w14:paraId="4301B788" w14:textId="77777777" w:rsidR="00D15ED8" w:rsidRDefault="00D15E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2ACE"/>
    <w:multiLevelType w:val="hybridMultilevel"/>
    <w:tmpl w:val="CA4427C2"/>
    <w:lvl w:ilvl="0" w:tplc="97ECA95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F10F5"/>
    <w:multiLevelType w:val="hybridMultilevel"/>
    <w:tmpl w:val="CA665B58"/>
    <w:lvl w:ilvl="0" w:tplc="DDD612F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344F5"/>
    <w:multiLevelType w:val="hybridMultilevel"/>
    <w:tmpl w:val="B4A0CFF8"/>
    <w:lvl w:ilvl="0" w:tplc="67F830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154C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24A92D82"/>
    <w:multiLevelType w:val="hybridMultilevel"/>
    <w:tmpl w:val="6D408E9A"/>
    <w:lvl w:ilvl="0" w:tplc="97ECA95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5672E922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D7609"/>
    <w:multiLevelType w:val="hybridMultilevel"/>
    <w:tmpl w:val="FFFFFFFF"/>
    <w:lvl w:ilvl="0" w:tplc="D4E4D82E">
      <w:start w:val="2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85376F7"/>
    <w:multiLevelType w:val="hybridMultilevel"/>
    <w:tmpl w:val="721C1D38"/>
    <w:lvl w:ilvl="0" w:tplc="7646C3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9CC5E31"/>
    <w:multiLevelType w:val="hybridMultilevel"/>
    <w:tmpl w:val="FFFFFFFF"/>
    <w:lvl w:ilvl="0" w:tplc="9CBEA0B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F251217"/>
    <w:multiLevelType w:val="hybridMultilevel"/>
    <w:tmpl w:val="5CE423A0"/>
    <w:lvl w:ilvl="0" w:tplc="97ECA95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04424"/>
    <w:multiLevelType w:val="hybridMultilevel"/>
    <w:tmpl w:val="CADE5412"/>
    <w:lvl w:ilvl="0" w:tplc="EE7A756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97ECA958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10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4754B4"/>
    <w:multiLevelType w:val="hybridMultilevel"/>
    <w:tmpl w:val="63C626B6"/>
    <w:lvl w:ilvl="0" w:tplc="877059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CA61CA9"/>
    <w:multiLevelType w:val="hybridMultilevel"/>
    <w:tmpl w:val="F1807170"/>
    <w:lvl w:ilvl="0" w:tplc="424E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D1976"/>
    <w:multiLevelType w:val="hybridMultilevel"/>
    <w:tmpl w:val="8722B966"/>
    <w:lvl w:ilvl="0" w:tplc="B63CA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E6240"/>
    <w:multiLevelType w:val="hybridMultilevel"/>
    <w:tmpl w:val="856C17D8"/>
    <w:lvl w:ilvl="0" w:tplc="97ECA95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7055C"/>
    <w:multiLevelType w:val="hybridMultilevel"/>
    <w:tmpl w:val="5750F4CC"/>
    <w:lvl w:ilvl="0" w:tplc="1478C050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02E6A"/>
    <w:multiLevelType w:val="hybridMultilevel"/>
    <w:tmpl w:val="FFFFFFFF"/>
    <w:lvl w:ilvl="0" w:tplc="5BE26D8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70CA4728"/>
    <w:multiLevelType w:val="hybridMultilevel"/>
    <w:tmpl w:val="FFFFFFFF"/>
    <w:lvl w:ilvl="0" w:tplc="9028C7D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754C3975"/>
    <w:multiLevelType w:val="hybridMultilevel"/>
    <w:tmpl w:val="161EC74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63B00F0"/>
    <w:multiLevelType w:val="hybridMultilevel"/>
    <w:tmpl w:val="41AA83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0C70"/>
    <w:multiLevelType w:val="hybridMultilevel"/>
    <w:tmpl w:val="A94E7FF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72635317">
    <w:abstractNumId w:val="0"/>
  </w:num>
  <w:num w:numId="2" w16cid:durableId="1626887484">
    <w:abstractNumId w:val="1"/>
  </w:num>
  <w:num w:numId="3" w16cid:durableId="195851309">
    <w:abstractNumId w:val="7"/>
  </w:num>
  <w:num w:numId="4" w16cid:durableId="980959986">
    <w:abstractNumId w:val="18"/>
  </w:num>
  <w:num w:numId="5" w16cid:durableId="290480130">
    <w:abstractNumId w:val="11"/>
  </w:num>
  <w:num w:numId="6" w16cid:durableId="2037806235">
    <w:abstractNumId w:val="5"/>
  </w:num>
  <w:num w:numId="7" w16cid:durableId="781798790">
    <w:abstractNumId w:val="12"/>
  </w:num>
  <w:num w:numId="8" w16cid:durableId="1393120134">
    <w:abstractNumId w:val="9"/>
  </w:num>
  <w:num w:numId="9" w16cid:durableId="227808752">
    <w:abstractNumId w:val="17"/>
  </w:num>
  <w:num w:numId="10" w16cid:durableId="1017466844">
    <w:abstractNumId w:val="21"/>
  </w:num>
  <w:num w:numId="11" w16cid:durableId="701594701">
    <w:abstractNumId w:val="19"/>
  </w:num>
  <w:num w:numId="12" w16cid:durableId="1154372095">
    <w:abstractNumId w:val="20"/>
  </w:num>
  <w:num w:numId="13" w16cid:durableId="1860393582">
    <w:abstractNumId w:val="3"/>
  </w:num>
  <w:num w:numId="14" w16cid:durableId="1292787294">
    <w:abstractNumId w:val="16"/>
  </w:num>
  <w:num w:numId="15" w16cid:durableId="1048263116">
    <w:abstractNumId w:val="8"/>
  </w:num>
  <w:num w:numId="16" w16cid:durableId="1908371592">
    <w:abstractNumId w:val="15"/>
  </w:num>
  <w:num w:numId="17" w16cid:durableId="654918481">
    <w:abstractNumId w:val="4"/>
  </w:num>
  <w:num w:numId="18" w16cid:durableId="1790931723">
    <w:abstractNumId w:val="10"/>
  </w:num>
  <w:num w:numId="19" w16cid:durableId="862206610">
    <w:abstractNumId w:val="13"/>
  </w:num>
  <w:num w:numId="20" w16cid:durableId="1836874997">
    <w:abstractNumId w:val="6"/>
  </w:num>
  <w:num w:numId="21" w16cid:durableId="1670906766">
    <w:abstractNumId w:val="2"/>
  </w:num>
  <w:num w:numId="22" w16cid:durableId="7846144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D8"/>
    <w:rsid w:val="000442DC"/>
    <w:rsid w:val="0006546E"/>
    <w:rsid w:val="000A3037"/>
    <w:rsid w:val="000A538F"/>
    <w:rsid w:val="000C24A5"/>
    <w:rsid w:val="000D5684"/>
    <w:rsid w:val="000E0723"/>
    <w:rsid w:val="000E4500"/>
    <w:rsid w:val="000E579F"/>
    <w:rsid w:val="000F7A19"/>
    <w:rsid w:val="001127D7"/>
    <w:rsid w:val="00132CDC"/>
    <w:rsid w:val="001600A6"/>
    <w:rsid w:val="00161851"/>
    <w:rsid w:val="00192114"/>
    <w:rsid w:val="001A363B"/>
    <w:rsid w:val="001A62B3"/>
    <w:rsid w:val="001A6499"/>
    <w:rsid w:val="001E10B6"/>
    <w:rsid w:val="001E22A4"/>
    <w:rsid w:val="001E3D55"/>
    <w:rsid w:val="001F0600"/>
    <w:rsid w:val="001F7BC8"/>
    <w:rsid w:val="00200009"/>
    <w:rsid w:val="00201B5E"/>
    <w:rsid w:val="00206D34"/>
    <w:rsid w:val="0023423A"/>
    <w:rsid w:val="0023477B"/>
    <w:rsid w:val="00235950"/>
    <w:rsid w:val="00257F7D"/>
    <w:rsid w:val="00281217"/>
    <w:rsid w:val="00296EB7"/>
    <w:rsid w:val="00297EB6"/>
    <w:rsid w:val="002A0BE4"/>
    <w:rsid w:val="002A46B2"/>
    <w:rsid w:val="002B1D90"/>
    <w:rsid w:val="002D1887"/>
    <w:rsid w:val="002D7FC0"/>
    <w:rsid w:val="002F1176"/>
    <w:rsid w:val="003036E5"/>
    <w:rsid w:val="0030538A"/>
    <w:rsid w:val="00313DF0"/>
    <w:rsid w:val="00320533"/>
    <w:rsid w:val="0032553C"/>
    <w:rsid w:val="003373DD"/>
    <w:rsid w:val="003575EB"/>
    <w:rsid w:val="00362A9E"/>
    <w:rsid w:val="00371990"/>
    <w:rsid w:val="00375575"/>
    <w:rsid w:val="00376610"/>
    <w:rsid w:val="00376800"/>
    <w:rsid w:val="003810FC"/>
    <w:rsid w:val="00381FEA"/>
    <w:rsid w:val="00395E41"/>
    <w:rsid w:val="003B0784"/>
    <w:rsid w:val="003D7911"/>
    <w:rsid w:val="003D7A94"/>
    <w:rsid w:val="004179BC"/>
    <w:rsid w:val="004219B2"/>
    <w:rsid w:val="004250D4"/>
    <w:rsid w:val="00426BB3"/>
    <w:rsid w:val="00435678"/>
    <w:rsid w:val="0043668B"/>
    <w:rsid w:val="00446803"/>
    <w:rsid w:val="00466244"/>
    <w:rsid w:val="004934D8"/>
    <w:rsid w:val="00497DBD"/>
    <w:rsid w:val="004A2414"/>
    <w:rsid w:val="004E084B"/>
    <w:rsid w:val="004E7B11"/>
    <w:rsid w:val="004F0CAB"/>
    <w:rsid w:val="00500C66"/>
    <w:rsid w:val="00507A20"/>
    <w:rsid w:val="0051264D"/>
    <w:rsid w:val="00513199"/>
    <w:rsid w:val="005255D0"/>
    <w:rsid w:val="00533B1B"/>
    <w:rsid w:val="00536D37"/>
    <w:rsid w:val="00540649"/>
    <w:rsid w:val="00547811"/>
    <w:rsid w:val="005553E2"/>
    <w:rsid w:val="00560DC3"/>
    <w:rsid w:val="005A3926"/>
    <w:rsid w:val="005A7E12"/>
    <w:rsid w:val="005B62A5"/>
    <w:rsid w:val="005C5466"/>
    <w:rsid w:val="005D14AB"/>
    <w:rsid w:val="005E25A6"/>
    <w:rsid w:val="005E382B"/>
    <w:rsid w:val="005E4751"/>
    <w:rsid w:val="005E7A9D"/>
    <w:rsid w:val="005F1859"/>
    <w:rsid w:val="005F649A"/>
    <w:rsid w:val="0061075D"/>
    <w:rsid w:val="00614F95"/>
    <w:rsid w:val="006179F1"/>
    <w:rsid w:val="00663FAC"/>
    <w:rsid w:val="006640CD"/>
    <w:rsid w:val="006653D5"/>
    <w:rsid w:val="006744F6"/>
    <w:rsid w:val="006854FD"/>
    <w:rsid w:val="006C1EB7"/>
    <w:rsid w:val="006C3E31"/>
    <w:rsid w:val="006F5A37"/>
    <w:rsid w:val="00702E8A"/>
    <w:rsid w:val="007100CD"/>
    <w:rsid w:val="0071044F"/>
    <w:rsid w:val="00711D13"/>
    <w:rsid w:val="00723F11"/>
    <w:rsid w:val="00726755"/>
    <w:rsid w:val="007305F1"/>
    <w:rsid w:val="00735B43"/>
    <w:rsid w:val="00747F1E"/>
    <w:rsid w:val="007800F5"/>
    <w:rsid w:val="007820B6"/>
    <w:rsid w:val="007A0817"/>
    <w:rsid w:val="007A237E"/>
    <w:rsid w:val="007A33AB"/>
    <w:rsid w:val="007C08D3"/>
    <w:rsid w:val="007C6247"/>
    <w:rsid w:val="007C746C"/>
    <w:rsid w:val="007C7BA3"/>
    <w:rsid w:val="007C7DFC"/>
    <w:rsid w:val="007D19A9"/>
    <w:rsid w:val="007D3B78"/>
    <w:rsid w:val="007E1870"/>
    <w:rsid w:val="007F5423"/>
    <w:rsid w:val="00802488"/>
    <w:rsid w:val="0080307F"/>
    <w:rsid w:val="00830479"/>
    <w:rsid w:val="00833C20"/>
    <w:rsid w:val="00834716"/>
    <w:rsid w:val="00836A34"/>
    <w:rsid w:val="00837409"/>
    <w:rsid w:val="00845520"/>
    <w:rsid w:val="0085305F"/>
    <w:rsid w:val="008559F4"/>
    <w:rsid w:val="008640A1"/>
    <w:rsid w:val="00891425"/>
    <w:rsid w:val="008B4356"/>
    <w:rsid w:val="008D024E"/>
    <w:rsid w:val="008F2CD4"/>
    <w:rsid w:val="008F598C"/>
    <w:rsid w:val="008F604D"/>
    <w:rsid w:val="00906D1F"/>
    <w:rsid w:val="0092728E"/>
    <w:rsid w:val="00931E44"/>
    <w:rsid w:val="00932C39"/>
    <w:rsid w:val="009337E3"/>
    <w:rsid w:val="009466D3"/>
    <w:rsid w:val="0096307A"/>
    <w:rsid w:val="00982CD0"/>
    <w:rsid w:val="00985B6F"/>
    <w:rsid w:val="009B5128"/>
    <w:rsid w:val="009C2E17"/>
    <w:rsid w:val="009D00AE"/>
    <w:rsid w:val="009D2702"/>
    <w:rsid w:val="009D2D48"/>
    <w:rsid w:val="009E3A5F"/>
    <w:rsid w:val="009E6391"/>
    <w:rsid w:val="009F3415"/>
    <w:rsid w:val="009F443A"/>
    <w:rsid w:val="009F5406"/>
    <w:rsid w:val="00A17E43"/>
    <w:rsid w:val="00A32716"/>
    <w:rsid w:val="00A37433"/>
    <w:rsid w:val="00A56C96"/>
    <w:rsid w:val="00A672EB"/>
    <w:rsid w:val="00A83EC5"/>
    <w:rsid w:val="00A85BEA"/>
    <w:rsid w:val="00A94CE9"/>
    <w:rsid w:val="00AA3E20"/>
    <w:rsid w:val="00AB5540"/>
    <w:rsid w:val="00AD2FD8"/>
    <w:rsid w:val="00AD5199"/>
    <w:rsid w:val="00AD6C43"/>
    <w:rsid w:val="00AF0A5E"/>
    <w:rsid w:val="00AF2B17"/>
    <w:rsid w:val="00B031B5"/>
    <w:rsid w:val="00B16112"/>
    <w:rsid w:val="00B35C42"/>
    <w:rsid w:val="00B36E3E"/>
    <w:rsid w:val="00B50AD9"/>
    <w:rsid w:val="00B5574A"/>
    <w:rsid w:val="00B56380"/>
    <w:rsid w:val="00B56E6D"/>
    <w:rsid w:val="00B73EE5"/>
    <w:rsid w:val="00B740F5"/>
    <w:rsid w:val="00B752D7"/>
    <w:rsid w:val="00B75E2B"/>
    <w:rsid w:val="00B75F4D"/>
    <w:rsid w:val="00B8282D"/>
    <w:rsid w:val="00B90650"/>
    <w:rsid w:val="00B9715D"/>
    <w:rsid w:val="00B9732F"/>
    <w:rsid w:val="00BA16A8"/>
    <w:rsid w:val="00BA1A03"/>
    <w:rsid w:val="00BA7604"/>
    <w:rsid w:val="00BC4D1C"/>
    <w:rsid w:val="00BC66C2"/>
    <w:rsid w:val="00BD312D"/>
    <w:rsid w:val="00BD5FC8"/>
    <w:rsid w:val="00BE5A22"/>
    <w:rsid w:val="00BF4347"/>
    <w:rsid w:val="00BF49FE"/>
    <w:rsid w:val="00C07B2C"/>
    <w:rsid w:val="00C114F9"/>
    <w:rsid w:val="00C172C7"/>
    <w:rsid w:val="00C17A84"/>
    <w:rsid w:val="00C21AF6"/>
    <w:rsid w:val="00C23CBA"/>
    <w:rsid w:val="00C26BAC"/>
    <w:rsid w:val="00C4733D"/>
    <w:rsid w:val="00C56B48"/>
    <w:rsid w:val="00C66BF2"/>
    <w:rsid w:val="00C80891"/>
    <w:rsid w:val="00C8533D"/>
    <w:rsid w:val="00C9183A"/>
    <w:rsid w:val="00CC1899"/>
    <w:rsid w:val="00CC33EE"/>
    <w:rsid w:val="00CC7232"/>
    <w:rsid w:val="00CD2F56"/>
    <w:rsid w:val="00CE0CC3"/>
    <w:rsid w:val="00CF0E2E"/>
    <w:rsid w:val="00CF403F"/>
    <w:rsid w:val="00CF6B70"/>
    <w:rsid w:val="00D12A92"/>
    <w:rsid w:val="00D15801"/>
    <w:rsid w:val="00D15ED8"/>
    <w:rsid w:val="00D1712F"/>
    <w:rsid w:val="00D1734D"/>
    <w:rsid w:val="00D3519F"/>
    <w:rsid w:val="00D42BB9"/>
    <w:rsid w:val="00D45BA9"/>
    <w:rsid w:val="00D47134"/>
    <w:rsid w:val="00D507FA"/>
    <w:rsid w:val="00D52308"/>
    <w:rsid w:val="00D550FF"/>
    <w:rsid w:val="00D6481B"/>
    <w:rsid w:val="00D6509F"/>
    <w:rsid w:val="00D67F86"/>
    <w:rsid w:val="00D74F07"/>
    <w:rsid w:val="00D81F71"/>
    <w:rsid w:val="00D8386A"/>
    <w:rsid w:val="00D8491F"/>
    <w:rsid w:val="00D91082"/>
    <w:rsid w:val="00DA2A39"/>
    <w:rsid w:val="00DD3560"/>
    <w:rsid w:val="00DF57AE"/>
    <w:rsid w:val="00DF65F6"/>
    <w:rsid w:val="00E05CE2"/>
    <w:rsid w:val="00E41D74"/>
    <w:rsid w:val="00E41E41"/>
    <w:rsid w:val="00E50276"/>
    <w:rsid w:val="00E52ABD"/>
    <w:rsid w:val="00E83720"/>
    <w:rsid w:val="00E83F62"/>
    <w:rsid w:val="00EA589B"/>
    <w:rsid w:val="00EB1F6D"/>
    <w:rsid w:val="00EC0824"/>
    <w:rsid w:val="00EC4224"/>
    <w:rsid w:val="00EE0C6F"/>
    <w:rsid w:val="00EE6FA3"/>
    <w:rsid w:val="00F04835"/>
    <w:rsid w:val="00F13B9E"/>
    <w:rsid w:val="00F209C9"/>
    <w:rsid w:val="00F25398"/>
    <w:rsid w:val="00F26A20"/>
    <w:rsid w:val="00F31EFC"/>
    <w:rsid w:val="00F33290"/>
    <w:rsid w:val="00F427FE"/>
    <w:rsid w:val="00F436F9"/>
    <w:rsid w:val="00F6339A"/>
    <w:rsid w:val="00FA37C9"/>
    <w:rsid w:val="00FA7A94"/>
    <w:rsid w:val="00FB2256"/>
    <w:rsid w:val="00FD5229"/>
    <w:rsid w:val="00FE72DA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2081B"/>
  <w15:docId w15:val="{14CECA92-231B-4021-A6BD-7967B6EA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CAB"/>
    <w:pPr>
      <w:widowControl w:val="0"/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auto"/>
      <w:kern w:val="2"/>
      <w:sz w:val="28"/>
      <w:szCs w:val="32"/>
      <w:lang w:eastAsia="en-US" w:bidi="ar-SA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color w:val="auto"/>
      <w:kern w:val="2"/>
      <w:sz w:val="22"/>
      <w:szCs w:val="26"/>
      <w:lang w:eastAsia="en-US" w:bidi="ar-SA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D15ED8"/>
    <w:pPr>
      <w:widowControl/>
      <w:spacing w:after="200" w:line="276" w:lineRule="auto"/>
      <w:ind w:left="720"/>
      <w:contextualSpacing/>
    </w:pPr>
    <w:rPr>
      <w:rFonts w:eastAsia="Times New Roman" w:cs="Times New Roman"/>
      <w:color w:val="auto"/>
      <w:sz w:val="22"/>
      <w:szCs w:val="22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D15ED8"/>
    <w:pPr>
      <w:widowControl/>
      <w:tabs>
        <w:tab w:val="center" w:pos="4536"/>
        <w:tab w:val="right" w:pos="9072"/>
      </w:tabs>
    </w:pPr>
    <w:rPr>
      <w:rFonts w:eastAsia="Times New Roman" w:cs="Times New Roman"/>
      <w:color w:val="auto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D15ED8"/>
    <w:rPr>
      <w:rFonts w:ascii="Calibri" w:eastAsia="Times New Roman" w:hAnsi="Calibri" w:cs="Times New Roman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ED8"/>
    <w:pPr>
      <w:widowControl/>
    </w:pPr>
    <w:rPr>
      <w:rFonts w:eastAsia="Times New Roman" w:cs="Times New Roman"/>
      <w:color w:val="auto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ED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15ED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15E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5ED8"/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Revize">
    <w:name w:val="Revision"/>
    <w:hidden/>
    <w:uiPriority w:val="99"/>
    <w:semiHidden/>
    <w:rsid w:val="00536D37"/>
    <w:pPr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800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00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00F5"/>
    <w:rPr>
      <w:rFonts w:ascii="Calibri" w:hAnsi="Calibri" w:cs="Arial Unicode MS"/>
      <w:color w:val="000000"/>
      <w:kern w:val="0"/>
      <w:sz w:val="20"/>
      <w:szCs w:val="20"/>
      <w:lang w:eastAsia="cs-CZ" w:bidi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0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00F5"/>
    <w:rPr>
      <w:rFonts w:ascii="Calibri" w:hAnsi="Calibri" w:cs="Arial Unicode MS"/>
      <w:b/>
      <w:bCs/>
      <w:color w:val="000000"/>
      <w:kern w:val="0"/>
      <w:sz w:val="20"/>
      <w:szCs w:val="20"/>
      <w:lang w:eastAsia="cs-CZ" w:bidi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650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5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32670-188B-47D7-B1A6-EA574888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1982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Mgr. Drahomíra Tyslová</cp:lastModifiedBy>
  <cp:revision>19</cp:revision>
  <cp:lastPrinted>2025-02-17T12:56:00Z</cp:lastPrinted>
  <dcterms:created xsi:type="dcterms:W3CDTF">2026-04-21T12:48:00Z</dcterms:created>
  <dcterms:modified xsi:type="dcterms:W3CDTF">2026-06-16T13:47:00Z</dcterms:modified>
</cp:coreProperties>
</file>