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F809" w14:textId="77777777" w:rsidR="00C613FE" w:rsidRPr="005A6F1A" w:rsidRDefault="00E97B5B" w:rsidP="005A6F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6F1A">
        <w:rPr>
          <w:rFonts w:ascii="Arial" w:hAnsi="Arial" w:cs="Arial"/>
          <w:b/>
          <w:bCs/>
          <w:sz w:val="24"/>
          <w:szCs w:val="24"/>
        </w:rPr>
        <w:t>Město Telč</w:t>
      </w:r>
    </w:p>
    <w:p w14:paraId="5C932D49" w14:textId="42A868F0" w:rsidR="00C613FE" w:rsidRDefault="00E97B5B" w:rsidP="005A6F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6F1A">
        <w:rPr>
          <w:rFonts w:ascii="Arial" w:hAnsi="Arial" w:cs="Arial"/>
          <w:b/>
          <w:bCs/>
          <w:sz w:val="24"/>
          <w:szCs w:val="24"/>
        </w:rPr>
        <w:t>Zastupitelstvo města Telče</w:t>
      </w:r>
    </w:p>
    <w:p w14:paraId="51CE9907" w14:textId="7DD17336" w:rsidR="005A6F1A" w:rsidRDefault="005A6F1A" w:rsidP="005A6F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3DDE5E" w14:textId="77777777" w:rsidR="005A6F1A" w:rsidRPr="005A6F1A" w:rsidRDefault="005A6F1A" w:rsidP="005A6F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D3651" w14:textId="77777777" w:rsidR="00C613FE" w:rsidRPr="005A6F1A" w:rsidRDefault="00E97B5B" w:rsidP="005A6F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6F1A">
        <w:rPr>
          <w:rFonts w:ascii="Arial" w:hAnsi="Arial" w:cs="Arial"/>
          <w:b/>
          <w:bCs/>
          <w:sz w:val="24"/>
          <w:szCs w:val="24"/>
        </w:rPr>
        <w:t>Obecně závazná vyhláška města Telče</w:t>
      </w:r>
    </w:p>
    <w:p w14:paraId="6859915F" w14:textId="4B88B0D0" w:rsidR="00C613FE" w:rsidRDefault="00E97B5B" w:rsidP="005A6F1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A6F1A">
        <w:rPr>
          <w:rFonts w:ascii="Arial" w:hAnsi="Arial" w:cs="Arial"/>
          <w:b/>
          <w:bCs/>
          <w:sz w:val="28"/>
          <w:szCs w:val="28"/>
          <w:u w:val="single"/>
        </w:rPr>
        <w:t xml:space="preserve">"o místním poplatku za užívání </w:t>
      </w:r>
      <w:r w:rsidR="005A6F1A" w:rsidRPr="005A6F1A">
        <w:rPr>
          <w:rFonts w:ascii="Arial" w:hAnsi="Arial" w:cs="Arial"/>
          <w:b/>
          <w:bCs/>
          <w:sz w:val="28"/>
          <w:szCs w:val="28"/>
          <w:u w:val="single"/>
        </w:rPr>
        <w:t>veřejného</w:t>
      </w:r>
      <w:r w:rsidRPr="005A6F1A">
        <w:rPr>
          <w:rFonts w:ascii="Arial" w:hAnsi="Arial" w:cs="Arial"/>
          <w:b/>
          <w:bCs/>
          <w:sz w:val="28"/>
          <w:szCs w:val="28"/>
          <w:u w:val="single"/>
        </w:rPr>
        <w:t xml:space="preserve"> prostranství"</w:t>
      </w:r>
    </w:p>
    <w:p w14:paraId="55F3EE48" w14:textId="77777777" w:rsidR="005A6F1A" w:rsidRPr="005A6F1A" w:rsidRDefault="005A6F1A" w:rsidP="005A6F1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2AE272" w14:textId="77777777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 xml:space="preserve">Zastupitelstvo města Telče se usneslo na svém 15. zasedání konaném dne </w:t>
      </w:r>
      <w:r w:rsidRPr="005A6F1A">
        <w:rPr>
          <w:rFonts w:ascii="Arial" w:hAnsi="Arial" w:cs="Arial"/>
          <w:sz w:val="24"/>
          <w:szCs w:val="24"/>
        </w:rPr>
        <w:t>4</w:t>
      </w:r>
      <w:r w:rsidRPr="005A6F1A">
        <w:rPr>
          <w:rFonts w:ascii="Arial" w:hAnsi="Arial" w:cs="Arial"/>
          <w:sz w:val="24"/>
          <w:szCs w:val="24"/>
        </w:rPr>
        <w:t>.11.2024</w:t>
      </w:r>
    </w:p>
    <w:p w14:paraId="3B3E0FB3" w14:textId="5DE15606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usnesením UZ 150-14/15/2024 na základě ustan</w:t>
      </w:r>
      <w:r w:rsidRPr="005A6F1A">
        <w:rPr>
          <w:rFonts w:ascii="Arial" w:hAnsi="Arial" w:cs="Arial"/>
          <w:sz w:val="24"/>
          <w:szCs w:val="24"/>
        </w:rPr>
        <w:t xml:space="preserve">ovení </w:t>
      </w:r>
      <w:r w:rsidR="005A6F1A">
        <w:rPr>
          <w:rFonts w:ascii="Arial" w:hAnsi="Arial" w:cs="Arial"/>
          <w:sz w:val="24"/>
          <w:szCs w:val="24"/>
        </w:rPr>
        <w:t>§</w:t>
      </w:r>
      <w:r w:rsidRPr="005A6F1A">
        <w:rPr>
          <w:rFonts w:ascii="Arial" w:hAnsi="Arial" w:cs="Arial"/>
          <w:sz w:val="24"/>
          <w:szCs w:val="24"/>
        </w:rPr>
        <w:t xml:space="preserve"> 14 zákona č. 565/1990 Sb.,</w:t>
      </w:r>
    </w:p>
    <w:p w14:paraId="56ED0929" w14:textId="77777777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o místních poplatcích ve znění pozdějších předpisů (dále jen "zákon"), a v souladu</w:t>
      </w:r>
    </w:p>
    <w:p w14:paraId="5E856081" w14:textId="0BABD74E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 xml:space="preserve">s ustanoveními </w:t>
      </w:r>
      <w:r w:rsidR="005A6F1A">
        <w:rPr>
          <w:rFonts w:ascii="Arial" w:hAnsi="Arial" w:cs="Arial"/>
          <w:sz w:val="24"/>
          <w:szCs w:val="24"/>
        </w:rPr>
        <w:t>§</w:t>
      </w:r>
      <w:r w:rsidRPr="005A6F1A">
        <w:rPr>
          <w:rFonts w:ascii="Arial" w:hAnsi="Arial" w:cs="Arial"/>
          <w:sz w:val="24"/>
          <w:szCs w:val="24"/>
        </w:rPr>
        <w:t xml:space="preserve"> 10 písm. d) a </w:t>
      </w:r>
      <w:r w:rsidR="005A6F1A">
        <w:rPr>
          <w:rFonts w:ascii="Arial" w:hAnsi="Arial" w:cs="Arial"/>
          <w:sz w:val="24"/>
          <w:szCs w:val="24"/>
        </w:rPr>
        <w:t>§</w:t>
      </w:r>
      <w:r w:rsidRPr="005A6F1A">
        <w:rPr>
          <w:rFonts w:ascii="Arial" w:hAnsi="Arial" w:cs="Arial"/>
          <w:sz w:val="24"/>
          <w:szCs w:val="24"/>
        </w:rPr>
        <w:t xml:space="preserve"> 84 odst. 2 písm. h) zákona č. 128/2000 Sb., o obcích</w:t>
      </w:r>
    </w:p>
    <w:p w14:paraId="3DD4234F" w14:textId="77777777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(obecní zřízení), ve znění pozdějších předpisů vydat</w:t>
      </w:r>
      <w:r w:rsidRPr="005A6F1A">
        <w:rPr>
          <w:rFonts w:ascii="Arial" w:hAnsi="Arial" w:cs="Arial"/>
          <w:sz w:val="24"/>
          <w:szCs w:val="24"/>
        </w:rPr>
        <w:t xml:space="preserve"> tuto obecně závaznou vyhlášku</w:t>
      </w:r>
    </w:p>
    <w:p w14:paraId="0E5B5D80" w14:textId="64440FD6" w:rsidR="00C613FE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(dále jen "tato vyhláška"):</w:t>
      </w:r>
    </w:p>
    <w:p w14:paraId="22206088" w14:textId="4F240870" w:rsidR="005A6F1A" w:rsidRDefault="005A6F1A" w:rsidP="005A6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649205" w14:textId="77777777" w:rsidR="005A6F1A" w:rsidRPr="005A6F1A" w:rsidRDefault="005A6F1A" w:rsidP="005A6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877CC6" w14:textId="77777777" w:rsidR="00D21C6C" w:rsidRDefault="00D21C6C" w:rsidP="005A6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9224D" w14:textId="042C3204" w:rsidR="00C613FE" w:rsidRPr="00D21C6C" w:rsidRDefault="00E97B5B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C6C">
        <w:rPr>
          <w:rFonts w:ascii="Arial" w:hAnsi="Arial" w:cs="Arial"/>
          <w:b/>
          <w:bCs/>
          <w:sz w:val="24"/>
          <w:szCs w:val="24"/>
        </w:rPr>
        <w:t>Článek 1</w:t>
      </w:r>
    </w:p>
    <w:p w14:paraId="2CB5B007" w14:textId="1ECA900C" w:rsidR="00C613FE" w:rsidRDefault="00E97B5B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C6C">
        <w:rPr>
          <w:rFonts w:ascii="Arial" w:hAnsi="Arial" w:cs="Arial"/>
          <w:b/>
          <w:bCs/>
          <w:sz w:val="24"/>
          <w:szCs w:val="24"/>
        </w:rPr>
        <w:t>Základní ustanovení</w:t>
      </w:r>
    </w:p>
    <w:p w14:paraId="5C04E736" w14:textId="77777777" w:rsidR="00D21C6C" w:rsidRPr="00D21C6C" w:rsidRDefault="00D21C6C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2EBE08" w14:textId="3F083A0B" w:rsidR="00C613FE" w:rsidRPr="005A6F1A" w:rsidRDefault="00D21C6C" w:rsidP="00D21C6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E97B5B" w:rsidRPr="005A6F1A">
        <w:rPr>
          <w:rFonts w:ascii="Arial" w:hAnsi="Arial" w:cs="Arial"/>
          <w:sz w:val="24"/>
          <w:szCs w:val="24"/>
        </w:rPr>
        <w:t>Město Telč touto vyhláškou zavádí místní poplatek za užívání veřejného</w:t>
      </w:r>
    </w:p>
    <w:p w14:paraId="093D094F" w14:textId="77777777" w:rsidR="00C613FE" w:rsidRPr="005A6F1A" w:rsidRDefault="00E97B5B" w:rsidP="00D21C6C">
      <w:pPr>
        <w:spacing w:after="0" w:line="240" w:lineRule="auto"/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prostranství (dále jen "poplatek") a upravuje podrobnosti jeho vybírání.</w:t>
      </w:r>
    </w:p>
    <w:p w14:paraId="059ACB5C" w14:textId="14A16456" w:rsidR="00C613FE" w:rsidRPr="005A6F1A" w:rsidRDefault="00D21C6C" w:rsidP="00D21C6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E97B5B" w:rsidRPr="005A6F1A">
        <w:rPr>
          <w:rFonts w:ascii="Arial" w:hAnsi="Arial" w:cs="Arial"/>
          <w:sz w:val="24"/>
          <w:szCs w:val="24"/>
        </w:rPr>
        <w:t>Správcem pop</w:t>
      </w:r>
      <w:r w:rsidR="00E97B5B" w:rsidRPr="005A6F1A">
        <w:rPr>
          <w:rFonts w:ascii="Arial" w:hAnsi="Arial" w:cs="Arial"/>
          <w:sz w:val="24"/>
          <w:szCs w:val="24"/>
        </w:rPr>
        <w:t>latku je Městský úřad Telč - finanční odbor (dále jen "správce</w:t>
      </w:r>
    </w:p>
    <w:p w14:paraId="1E78299E" w14:textId="0E93040C" w:rsidR="00C613FE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poplatku").</w:t>
      </w:r>
    </w:p>
    <w:p w14:paraId="56D575BA" w14:textId="77777777" w:rsidR="00D21C6C" w:rsidRPr="005A6F1A" w:rsidRDefault="00D21C6C" w:rsidP="005A6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157C9" w14:textId="77777777" w:rsidR="00C613FE" w:rsidRPr="00D21C6C" w:rsidRDefault="00E97B5B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C6C">
        <w:rPr>
          <w:rFonts w:ascii="Arial" w:hAnsi="Arial" w:cs="Arial"/>
          <w:b/>
          <w:bCs/>
          <w:sz w:val="24"/>
          <w:szCs w:val="24"/>
        </w:rPr>
        <w:t>Článek 2</w:t>
      </w:r>
    </w:p>
    <w:p w14:paraId="19F17524" w14:textId="561251A3" w:rsidR="00C613FE" w:rsidRDefault="00E97B5B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C6C">
        <w:rPr>
          <w:rFonts w:ascii="Arial" w:hAnsi="Arial" w:cs="Arial"/>
          <w:b/>
          <w:bCs/>
          <w:sz w:val="24"/>
          <w:szCs w:val="24"/>
        </w:rPr>
        <w:t>Předmět poplatku</w:t>
      </w:r>
    </w:p>
    <w:p w14:paraId="17D2B7BA" w14:textId="77777777" w:rsidR="00D21C6C" w:rsidRPr="00D21C6C" w:rsidRDefault="00D21C6C" w:rsidP="00D21C6C">
      <w:pPr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27A59E" w14:textId="511E8682" w:rsidR="00C613FE" w:rsidRPr="005A6F1A" w:rsidRDefault="00E97B5B" w:rsidP="00D21C6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1</w:t>
      </w:r>
      <w:r w:rsidR="00D21C6C">
        <w:rPr>
          <w:rFonts w:ascii="Arial" w:hAnsi="Arial" w:cs="Arial"/>
          <w:sz w:val="24"/>
          <w:szCs w:val="24"/>
        </w:rPr>
        <w:t>)</w:t>
      </w:r>
      <w:r w:rsidRPr="005A6F1A">
        <w:rPr>
          <w:rFonts w:ascii="Arial" w:hAnsi="Arial" w:cs="Arial"/>
          <w:sz w:val="24"/>
          <w:szCs w:val="24"/>
        </w:rPr>
        <w:t xml:space="preserve"> Poplatek za užívání veřejného prostranství se vybírá za zvláštní užívání</w:t>
      </w:r>
    </w:p>
    <w:p w14:paraId="4CE97C42" w14:textId="12739756" w:rsidR="00C613FE" w:rsidRPr="005A6F1A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 xml:space="preserve">veřejného prostranství, kterým se rozumí provádění výkopových </w:t>
      </w:r>
      <w:r w:rsidR="00D21C6C" w:rsidRPr="005A6F1A">
        <w:rPr>
          <w:rFonts w:ascii="Arial" w:hAnsi="Arial" w:cs="Arial"/>
          <w:sz w:val="24"/>
          <w:szCs w:val="24"/>
        </w:rPr>
        <w:t>prací,</w:t>
      </w:r>
      <w:r w:rsidR="00D21C6C">
        <w:rPr>
          <w:rFonts w:ascii="Arial" w:hAnsi="Arial" w:cs="Arial"/>
          <w:sz w:val="24"/>
          <w:szCs w:val="24"/>
        </w:rPr>
        <w:t xml:space="preserve"> umístění </w:t>
      </w:r>
      <w:r w:rsidRPr="005A6F1A">
        <w:rPr>
          <w:rFonts w:ascii="Arial" w:hAnsi="Arial" w:cs="Arial"/>
          <w:sz w:val="24"/>
          <w:szCs w:val="24"/>
        </w:rPr>
        <w:t>d</w:t>
      </w:r>
      <w:r w:rsidRPr="005A6F1A">
        <w:rPr>
          <w:rFonts w:ascii="Arial" w:hAnsi="Arial" w:cs="Arial"/>
          <w:sz w:val="24"/>
          <w:szCs w:val="24"/>
        </w:rPr>
        <w:t>očasných staveb a zařízení sloužících pro poskytování prodeje a služeb, pro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>umístění stavebních nebo reklamních zařízení, zařízení cirkusů, lunaparků a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>jiných obdobných atrakcí, umístění skládek, vyhrazení trvalého parkovacího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>místa a užívání tohoto prostr</w:t>
      </w:r>
      <w:r w:rsidRPr="005A6F1A">
        <w:rPr>
          <w:rFonts w:ascii="Arial" w:hAnsi="Arial" w:cs="Arial"/>
          <w:sz w:val="24"/>
          <w:szCs w:val="24"/>
        </w:rPr>
        <w:t>anství pro kulturní, sportovní a reklamní akce nebo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>potřeby tvorby filmových a televizních děl.</w:t>
      </w:r>
    </w:p>
    <w:p w14:paraId="3450C82B" w14:textId="219693AC" w:rsidR="00C613FE" w:rsidRPr="005A6F1A" w:rsidRDefault="00D21C6C" w:rsidP="00D21C6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E97B5B" w:rsidRPr="005A6F1A">
        <w:rPr>
          <w:rFonts w:ascii="Arial" w:hAnsi="Arial" w:cs="Arial"/>
          <w:sz w:val="24"/>
          <w:szCs w:val="24"/>
        </w:rPr>
        <w:t>Poplatek podle této vyhlášky se platí za užívání veřejných prostranství, která</w:t>
      </w:r>
    </w:p>
    <w:p w14:paraId="1A1BEB72" w14:textId="77777777" w:rsidR="00C613FE" w:rsidRPr="005A6F1A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jsou vymezena prostřednictvím názvu ulic a náměstí v příloze č. 1, která tvoří</w:t>
      </w:r>
    </w:p>
    <w:p w14:paraId="3C243561" w14:textId="77777777" w:rsidR="00C613FE" w:rsidRPr="005A6F1A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n</w:t>
      </w:r>
      <w:r w:rsidRPr="005A6F1A">
        <w:rPr>
          <w:rFonts w:ascii="Arial" w:hAnsi="Arial" w:cs="Arial"/>
          <w:sz w:val="24"/>
          <w:szCs w:val="24"/>
        </w:rPr>
        <w:t>edílnou součást této vyhlášky.</w:t>
      </w:r>
    </w:p>
    <w:p w14:paraId="54209038" w14:textId="5741967E" w:rsidR="00C613FE" w:rsidRPr="005A6F1A" w:rsidRDefault="00D21C6C" w:rsidP="00D21C6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E97B5B" w:rsidRPr="005A6F1A">
        <w:rPr>
          <w:rFonts w:ascii="Arial" w:hAnsi="Arial" w:cs="Arial"/>
          <w:sz w:val="24"/>
          <w:szCs w:val="24"/>
        </w:rPr>
        <w:t>Území města se pro účely stanovení sazby poplatku rozděluje na dvě zóny,</w:t>
      </w:r>
    </w:p>
    <w:p w14:paraId="0049A737" w14:textId="77777777" w:rsidR="00C613FE" w:rsidRPr="005A6F1A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které jsou graficky vyznačeny v příloze č. 2), která tvoří nedílnou součást této</w:t>
      </w:r>
    </w:p>
    <w:p w14:paraId="24A0878E" w14:textId="77777777" w:rsidR="00C613FE" w:rsidRPr="005A6F1A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vyhlášky:</w:t>
      </w:r>
    </w:p>
    <w:p w14:paraId="00FF6CA2" w14:textId="13E0989E" w:rsidR="00C613FE" w:rsidRPr="005A6F1A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a)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 xml:space="preserve"> </w:t>
      </w:r>
      <w:r w:rsidRPr="00D21C6C">
        <w:rPr>
          <w:rFonts w:ascii="Arial" w:hAnsi="Arial" w:cs="Arial"/>
          <w:sz w:val="24"/>
          <w:szCs w:val="24"/>
          <w:u w:val="single"/>
        </w:rPr>
        <w:t xml:space="preserve">zóna č. </w:t>
      </w:r>
      <w:r w:rsidR="00D21C6C" w:rsidRPr="00D21C6C">
        <w:rPr>
          <w:rFonts w:ascii="Arial" w:hAnsi="Arial" w:cs="Arial"/>
          <w:sz w:val="24"/>
          <w:szCs w:val="24"/>
          <w:u w:val="single"/>
        </w:rPr>
        <w:t>I</w:t>
      </w:r>
      <w:r w:rsidRPr="00D21C6C">
        <w:rPr>
          <w:rFonts w:ascii="Arial" w:hAnsi="Arial" w:cs="Arial"/>
          <w:sz w:val="24"/>
          <w:szCs w:val="24"/>
          <w:u w:val="single"/>
        </w:rPr>
        <w:t xml:space="preserve"> - městská památková rezervace</w:t>
      </w:r>
      <w:r w:rsidRPr="005A6F1A">
        <w:rPr>
          <w:rFonts w:ascii="Arial" w:hAnsi="Arial" w:cs="Arial"/>
          <w:sz w:val="24"/>
          <w:szCs w:val="24"/>
        </w:rPr>
        <w:t xml:space="preserve"> (dále jako "M</w:t>
      </w:r>
      <w:r w:rsidRPr="005A6F1A">
        <w:rPr>
          <w:rFonts w:ascii="Arial" w:hAnsi="Arial" w:cs="Arial"/>
          <w:sz w:val="24"/>
          <w:szCs w:val="24"/>
        </w:rPr>
        <w:t>PR") a městská</w:t>
      </w:r>
    </w:p>
    <w:p w14:paraId="61F7307B" w14:textId="77777777" w:rsidR="00C613FE" w:rsidRPr="005A6F1A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památková zóna (dále jako "MPZ")</w:t>
      </w:r>
    </w:p>
    <w:p w14:paraId="574200D1" w14:textId="42044771" w:rsidR="00C613FE" w:rsidRPr="005A6F1A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b)</w:t>
      </w:r>
      <w:r w:rsidRPr="005A6F1A">
        <w:rPr>
          <w:rFonts w:ascii="Arial" w:hAnsi="Arial" w:cs="Arial"/>
          <w:sz w:val="24"/>
          <w:szCs w:val="24"/>
        </w:rPr>
        <w:t xml:space="preserve">      </w:t>
      </w:r>
      <w:r w:rsidRPr="00D21C6C">
        <w:rPr>
          <w:rFonts w:ascii="Arial" w:hAnsi="Arial" w:cs="Arial"/>
          <w:sz w:val="24"/>
          <w:szCs w:val="24"/>
          <w:u w:val="single"/>
        </w:rPr>
        <w:t xml:space="preserve">zóna č. </w:t>
      </w:r>
      <w:r w:rsidR="00D21C6C" w:rsidRPr="00D21C6C">
        <w:rPr>
          <w:rFonts w:ascii="Arial" w:hAnsi="Arial" w:cs="Arial"/>
          <w:sz w:val="24"/>
          <w:szCs w:val="24"/>
          <w:u w:val="single"/>
        </w:rPr>
        <w:t>II</w:t>
      </w:r>
      <w:r w:rsidRPr="00D21C6C">
        <w:rPr>
          <w:rFonts w:ascii="Arial" w:hAnsi="Arial" w:cs="Arial"/>
          <w:sz w:val="24"/>
          <w:szCs w:val="24"/>
          <w:u w:val="single"/>
        </w:rPr>
        <w:t xml:space="preserve"> - zbývající část území města kromě místní části Studnice</w:t>
      </w:r>
      <w:r w:rsidRPr="005A6F1A">
        <w:rPr>
          <w:rFonts w:ascii="Arial" w:hAnsi="Arial" w:cs="Arial"/>
          <w:sz w:val="24"/>
          <w:szCs w:val="24"/>
        </w:rPr>
        <w:t xml:space="preserve"> (dále</w:t>
      </w:r>
    </w:p>
    <w:p w14:paraId="1A2647A4" w14:textId="6D5D76CC" w:rsidR="00D21C6C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jako "mimo MPR a mimo MPZ").</w:t>
      </w:r>
    </w:p>
    <w:p w14:paraId="35A3635A" w14:textId="77777777" w:rsidR="00D21C6C" w:rsidRDefault="00D21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8DA322" w14:textId="77777777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lastRenderedPageBreak/>
        <w:t>Článek 3</w:t>
      </w:r>
    </w:p>
    <w:p w14:paraId="0DB7F784" w14:textId="2D18AFCB" w:rsid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Poplatník</w:t>
      </w:r>
    </w:p>
    <w:p w14:paraId="271CC3E6" w14:textId="77777777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08D3D7" w14:textId="4840B372" w:rsidR="00AE30E9" w:rsidRP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 xml:space="preserve">Poplatek za </w:t>
      </w:r>
      <w:r w:rsidRPr="00AE30E9">
        <w:rPr>
          <w:rFonts w:ascii="Arial" w:hAnsi="Arial" w:cs="Arial"/>
          <w:sz w:val="24"/>
          <w:szCs w:val="24"/>
        </w:rPr>
        <w:t>užívaní</w:t>
      </w:r>
      <w:r w:rsidRPr="00AE30E9"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veřejného</w:t>
      </w:r>
      <w:r w:rsidRPr="00AE30E9">
        <w:rPr>
          <w:rFonts w:ascii="Arial" w:hAnsi="Arial" w:cs="Arial"/>
          <w:sz w:val="24"/>
          <w:szCs w:val="24"/>
        </w:rPr>
        <w:t xml:space="preserve"> prostranství platí fyzické i právnické osoby, které užívají</w:t>
      </w:r>
      <w:r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veřejné prostranství způsobem uvedeným v čl. 2 odst. 1) této vyhlášky.</w:t>
      </w:r>
    </w:p>
    <w:p w14:paraId="70336680" w14:textId="77777777" w:rsid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99B46" w14:textId="77777777" w:rsid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A8D568" w14:textId="7EF03A4D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Článek 4</w:t>
      </w:r>
    </w:p>
    <w:p w14:paraId="1A0FE048" w14:textId="62C6BDA5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Ohlašovací povinnost, lhůty</w:t>
      </w:r>
    </w:p>
    <w:p w14:paraId="7D664E63" w14:textId="77777777" w:rsidR="00AE30E9" w:rsidRP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1BFA67" w14:textId="28912B07" w:rsidR="00AE30E9" w:rsidRP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AE30E9">
        <w:rPr>
          <w:rFonts w:ascii="Arial" w:hAnsi="Arial" w:cs="Arial"/>
          <w:sz w:val="24"/>
          <w:szCs w:val="24"/>
        </w:rPr>
        <w:t>Poplatník je povinen ohlásit zvláštní užívání veřejného prostranství správci</w:t>
      </w:r>
    </w:p>
    <w:p w14:paraId="42622FDD" w14:textId="77777777" w:rsidR="00AE30E9" w:rsidRPr="00AE30E9" w:rsidRDefault="00AE30E9" w:rsidP="00AE30E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poplatku nejpozději:</w:t>
      </w:r>
    </w:p>
    <w:p w14:paraId="4BD3013C" w14:textId="72C6B371" w:rsidR="00AE30E9" w:rsidRP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AE30E9">
        <w:rPr>
          <w:rFonts w:ascii="Arial" w:hAnsi="Arial" w:cs="Arial"/>
          <w:sz w:val="24"/>
          <w:szCs w:val="24"/>
        </w:rPr>
        <w:t>do 7 pracovních dnů od zahájení zvláštního užívání veřejného prostranství</w:t>
      </w:r>
    </w:p>
    <w:p w14:paraId="3E504F6F" w14:textId="47F1FE5C" w:rsidR="00AE30E9" w:rsidRPr="00AE30E9" w:rsidRDefault="00AE30E9" w:rsidP="00AE30E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spočívajícího v umístění stavebních zařízení (lešení, kontejnery, zábrany apod.)</w:t>
      </w:r>
      <w:r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a skládek stavebního a jiného materiálu,</w:t>
      </w:r>
    </w:p>
    <w:p w14:paraId="2A041889" w14:textId="2848264B" w:rsidR="00AE30E9" w:rsidRP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AE30E9">
        <w:rPr>
          <w:rFonts w:ascii="Arial" w:hAnsi="Arial" w:cs="Arial"/>
          <w:sz w:val="24"/>
          <w:szCs w:val="24"/>
        </w:rPr>
        <w:t>v ostatních případech nejpozději v den zahájení zvláštního užívání veřejného</w:t>
      </w:r>
    </w:p>
    <w:p w14:paraId="60B25A42" w14:textId="0D9D5EE0" w:rsidR="00AE30E9" w:rsidRPr="00AE30E9" w:rsidRDefault="00AE30E9" w:rsidP="00AE30E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prostranství. Připadne-li den zahájení zvláštního užívání veřejného prostranství</w:t>
      </w:r>
      <w:r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na sobotu, neděli nebo svátek, je posledním dnem lhůty nejblíže následující</w:t>
      </w:r>
      <w:r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pracovní den.</w:t>
      </w:r>
    </w:p>
    <w:p w14:paraId="353D846C" w14:textId="48E1AE09" w:rsidR="00AE30E9" w:rsidRP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AE30E9">
        <w:rPr>
          <w:rFonts w:ascii="Arial" w:hAnsi="Arial" w:cs="Arial"/>
          <w:sz w:val="24"/>
          <w:szCs w:val="24"/>
        </w:rPr>
        <w:t>Údaje uváděné v ohlášení stanovuje zákon (jedná se zejména o identifikační</w:t>
      </w:r>
    </w:p>
    <w:p w14:paraId="140DF309" w14:textId="4BDEE1A6" w:rsidR="00AE30E9" w:rsidRDefault="00AE30E9" w:rsidP="00AE30E9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údaje poplatníka a skutečnosti rozhodné pro stanovení poplatku)</w:t>
      </w:r>
    </w:p>
    <w:p w14:paraId="408370DA" w14:textId="77777777" w:rsidR="00AE30E9" w:rsidRP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164E7" w14:textId="77777777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Článek 5</w:t>
      </w:r>
    </w:p>
    <w:p w14:paraId="5FF8DA71" w14:textId="77777777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Sazba poplatku</w:t>
      </w:r>
    </w:p>
    <w:p w14:paraId="322E5775" w14:textId="77777777" w:rsid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109E0" w14:textId="0AB351DD" w:rsid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AE30E9">
        <w:rPr>
          <w:rFonts w:ascii="Arial" w:hAnsi="Arial" w:cs="Arial"/>
          <w:sz w:val="24"/>
          <w:szCs w:val="24"/>
        </w:rPr>
        <w:t xml:space="preserve"> Sazba poplatku činí za každý i započatý m2 a každý i započatý den:</w:t>
      </w:r>
    </w:p>
    <w:p w14:paraId="1C584BA7" w14:textId="77777777" w:rsidR="00AE30E9" w:rsidRP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5DA11" w14:textId="319B6CDB" w:rsidR="00DD2EAE" w:rsidRDefault="00AE30E9" w:rsidP="001A1C2A">
      <w:pPr>
        <w:spacing w:after="40" w:line="240" w:lineRule="auto"/>
        <w:ind w:left="425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a) za umístění prodejních zařízení (stánek, pult apod.):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30E9" w14:paraId="5AFA2C29" w14:textId="77777777" w:rsidTr="00AE30E9">
        <w:trPr>
          <w:trHeight w:val="384"/>
        </w:trPr>
        <w:tc>
          <w:tcPr>
            <w:tcW w:w="4531" w:type="dxa"/>
          </w:tcPr>
          <w:p w14:paraId="5091719F" w14:textId="046658A6" w:rsidR="00AE30E9" w:rsidRDefault="00AE30E9" w:rsidP="00AE30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76C0BC06" w14:textId="66A90300" w:rsidR="00AE30E9" w:rsidRDefault="00DD2EAE" w:rsidP="00AE30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I.        </w:t>
            </w:r>
            <w:r>
              <w:rPr>
                <w:rFonts w:ascii="Arial" w:hAnsi="Arial" w:cs="Arial"/>
                <w:sz w:val="24"/>
                <w:szCs w:val="24"/>
              </w:rPr>
              <w:t>zóna – mimo MPR a MPZ</w:t>
            </w:r>
          </w:p>
        </w:tc>
      </w:tr>
      <w:tr w:rsidR="00AE30E9" w14:paraId="2174C6B0" w14:textId="77777777" w:rsidTr="00AE30E9">
        <w:trPr>
          <w:trHeight w:val="418"/>
        </w:trPr>
        <w:tc>
          <w:tcPr>
            <w:tcW w:w="4531" w:type="dxa"/>
          </w:tcPr>
          <w:p w14:paraId="4A7D1602" w14:textId="5ADBD70F" w:rsidR="00AE30E9" w:rsidRDefault="00AE30E9" w:rsidP="00AE3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100,-- Kč</w:t>
            </w:r>
          </w:p>
        </w:tc>
        <w:tc>
          <w:tcPr>
            <w:tcW w:w="4531" w:type="dxa"/>
          </w:tcPr>
          <w:p w14:paraId="3BC220E5" w14:textId="68272A27" w:rsidR="00AE30E9" w:rsidRDefault="00DD2EAE" w:rsidP="00DD2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50,-- Kč</w:t>
            </w:r>
          </w:p>
        </w:tc>
      </w:tr>
    </w:tbl>
    <w:p w14:paraId="7C1036BA" w14:textId="08C79AFF" w:rsidR="00AE30E9" w:rsidRPr="00AE30E9" w:rsidRDefault="00AE30E9" w:rsidP="001A1C2A">
      <w:pPr>
        <w:spacing w:after="40" w:line="240" w:lineRule="auto"/>
        <w:ind w:left="425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b) za</w:t>
      </w:r>
      <w:r w:rsidR="00DD2EAE"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umístění dočasných staveb sloužících pro poskytování prodeje: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2EAE" w14:paraId="62345B99" w14:textId="77777777" w:rsidTr="0022660A">
        <w:trPr>
          <w:trHeight w:val="384"/>
        </w:trPr>
        <w:tc>
          <w:tcPr>
            <w:tcW w:w="4531" w:type="dxa"/>
          </w:tcPr>
          <w:p w14:paraId="4D871217" w14:textId="77777777" w:rsidR="00DD2EAE" w:rsidRDefault="00DD2EAE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51CDE0C2" w14:textId="77777777" w:rsidR="00DD2EAE" w:rsidRDefault="00DD2EAE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DD2EAE" w14:paraId="7064EA8B" w14:textId="77777777" w:rsidTr="0022660A">
        <w:trPr>
          <w:trHeight w:val="418"/>
        </w:trPr>
        <w:tc>
          <w:tcPr>
            <w:tcW w:w="4531" w:type="dxa"/>
          </w:tcPr>
          <w:p w14:paraId="0DAAF6B8" w14:textId="6A86D319" w:rsidR="00DD2EAE" w:rsidRDefault="00DD2EAE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10,-- Kč</w:t>
            </w:r>
          </w:p>
        </w:tc>
        <w:tc>
          <w:tcPr>
            <w:tcW w:w="4531" w:type="dxa"/>
          </w:tcPr>
          <w:p w14:paraId="72C7A72A" w14:textId="515D68FB" w:rsidR="00DD2EAE" w:rsidRDefault="00DD2EAE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3342DA7D" w14:textId="77777777" w:rsidR="00AE30E9" w:rsidRPr="00AE30E9" w:rsidRDefault="00AE30E9" w:rsidP="001A1C2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c) za umístění dočasných staveb a zařízení sloužících pro poskytování služeb,</w:t>
      </w:r>
    </w:p>
    <w:p w14:paraId="26C4ADDA" w14:textId="77777777" w:rsidR="00AE30E9" w:rsidRPr="00AE30E9" w:rsidRDefault="00AE30E9" w:rsidP="001A1C2A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spočívajících v umístění předzahrádky pro občerstvení, stojanů a pultů s</w:t>
      </w:r>
    </w:p>
    <w:p w14:paraId="624E3FC3" w14:textId="04F0AB39" w:rsidR="00AE30E9" w:rsidRPr="00AE30E9" w:rsidRDefault="00DD2EAE" w:rsidP="001A1C2A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vystaveným zbožím nebo</w:t>
      </w:r>
      <w:r w:rsidR="00AE30E9" w:rsidRPr="00AE30E9">
        <w:rPr>
          <w:rFonts w:ascii="Arial" w:hAnsi="Arial" w:cs="Arial"/>
          <w:sz w:val="24"/>
          <w:szCs w:val="24"/>
        </w:rPr>
        <w:t xml:space="preserve">  vystavení  zboží  samotného  před  vlastní</w:t>
      </w:r>
    </w:p>
    <w:p w14:paraId="6EF10530" w14:textId="77777777" w:rsidR="00AE30E9" w:rsidRPr="00AE30E9" w:rsidRDefault="00AE30E9" w:rsidP="001A1C2A">
      <w:pPr>
        <w:spacing w:after="40" w:line="240" w:lineRule="auto"/>
        <w:ind w:left="425" w:firstLine="284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provozovnou: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2EAE" w14:paraId="7E0DB1ED" w14:textId="77777777" w:rsidTr="0022660A">
        <w:trPr>
          <w:trHeight w:val="384"/>
        </w:trPr>
        <w:tc>
          <w:tcPr>
            <w:tcW w:w="4531" w:type="dxa"/>
          </w:tcPr>
          <w:p w14:paraId="3F5E190C" w14:textId="77777777" w:rsidR="00DD2EAE" w:rsidRDefault="00DD2EAE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17F3C65E" w14:textId="77777777" w:rsidR="00DD2EAE" w:rsidRDefault="00DD2EAE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DD2EAE" w14:paraId="6224C221" w14:textId="77777777" w:rsidTr="0022660A">
        <w:trPr>
          <w:trHeight w:val="418"/>
        </w:trPr>
        <w:tc>
          <w:tcPr>
            <w:tcW w:w="4531" w:type="dxa"/>
          </w:tcPr>
          <w:p w14:paraId="6E6FD0A0" w14:textId="6525FC04" w:rsidR="00DD2EAE" w:rsidRDefault="001A1C2A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D2EAE">
              <w:rPr>
                <w:rFonts w:ascii="Arial" w:hAnsi="Arial" w:cs="Arial"/>
                <w:sz w:val="24"/>
                <w:szCs w:val="24"/>
              </w:rPr>
              <w:t>,-- Kč</w:t>
            </w:r>
          </w:p>
        </w:tc>
        <w:tc>
          <w:tcPr>
            <w:tcW w:w="4531" w:type="dxa"/>
          </w:tcPr>
          <w:p w14:paraId="52A369F5" w14:textId="6C470B33" w:rsidR="00DD2EAE" w:rsidRDefault="001A1C2A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D2EAE">
              <w:rPr>
                <w:rFonts w:ascii="Arial" w:hAnsi="Arial" w:cs="Arial"/>
                <w:sz w:val="24"/>
                <w:szCs w:val="24"/>
              </w:rPr>
              <w:t>,-- Kč</w:t>
            </w:r>
          </w:p>
        </w:tc>
      </w:tr>
    </w:tbl>
    <w:p w14:paraId="7E981CAA" w14:textId="7D9E1A8E" w:rsidR="00AE30E9" w:rsidRPr="00AE30E9" w:rsidRDefault="00AE30E9" w:rsidP="001A1C2A">
      <w:pPr>
        <w:spacing w:after="40" w:line="240" w:lineRule="auto"/>
        <w:ind w:firstLine="425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d) za umístění přenosných reklamních zařízení (např. typu "A"):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1C2A" w14:paraId="044E2F48" w14:textId="77777777" w:rsidTr="0022660A">
        <w:trPr>
          <w:trHeight w:val="384"/>
        </w:trPr>
        <w:tc>
          <w:tcPr>
            <w:tcW w:w="4531" w:type="dxa"/>
          </w:tcPr>
          <w:p w14:paraId="0C382CEC" w14:textId="77777777" w:rsidR="001A1C2A" w:rsidRDefault="001A1C2A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62201839" w14:textId="77777777" w:rsidR="001A1C2A" w:rsidRDefault="001A1C2A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1A1C2A" w14:paraId="41EB7D07" w14:textId="77777777" w:rsidTr="0022660A">
        <w:trPr>
          <w:trHeight w:val="418"/>
        </w:trPr>
        <w:tc>
          <w:tcPr>
            <w:tcW w:w="4531" w:type="dxa"/>
          </w:tcPr>
          <w:p w14:paraId="46789833" w14:textId="4E76AEAB" w:rsidR="001A1C2A" w:rsidRDefault="001A1C2A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,-- Kč</w:t>
            </w:r>
          </w:p>
        </w:tc>
        <w:tc>
          <w:tcPr>
            <w:tcW w:w="4531" w:type="dxa"/>
          </w:tcPr>
          <w:p w14:paraId="1B73BB77" w14:textId="3A17BA3A" w:rsidR="001A1C2A" w:rsidRDefault="001A1C2A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3CB527B7" w14:textId="2E7C87F5" w:rsidR="00AE30E9" w:rsidRPr="00AE30E9" w:rsidRDefault="00AE30E9" w:rsidP="001A1C2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e) za umístění stavebních zařízení (lešení, kontejnery, zábrany apod.) a skládek</w:t>
      </w:r>
    </w:p>
    <w:p w14:paraId="0CC16B67" w14:textId="77777777" w:rsidR="00AE30E9" w:rsidRPr="00AE30E9" w:rsidRDefault="00AE30E9" w:rsidP="001A1C2A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stavebního a jiného materiálu:</w:t>
      </w:r>
    </w:p>
    <w:p w14:paraId="4A6059AF" w14:textId="1697D542" w:rsidR="00DF0345" w:rsidRDefault="00DF0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0345" w14:paraId="0B5E4013" w14:textId="77777777" w:rsidTr="0022660A">
        <w:trPr>
          <w:trHeight w:val="384"/>
        </w:trPr>
        <w:tc>
          <w:tcPr>
            <w:tcW w:w="4531" w:type="dxa"/>
          </w:tcPr>
          <w:p w14:paraId="0D14C43E" w14:textId="77777777" w:rsidR="00DF0345" w:rsidRDefault="00DF0345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I.         zóna – MPR a MPZ</w:t>
            </w:r>
          </w:p>
        </w:tc>
        <w:tc>
          <w:tcPr>
            <w:tcW w:w="4531" w:type="dxa"/>
          </w:tcPr>
          <w:p w14:paraId="70B92F73" w14:textId="77777777" w:rsidR="00DF0345" w:rsidRDefault="00DF0345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DF0345" w14:paraId="09478628" w14:textId="77777777" w:rsidTr="0022660A">
        <w:trPr>
          <w:trHeight w:val="418"/>
        </w:trPr>
        <w:tc>
          <w:tcPr>
            <w:tcW w:w="4531" w:type="dxa"/>
          </w:tcPr>
          <w:p w14:paraId="39CCBE98" w14:textId="47CA44DD" w:rsidR="00DF0345" w:rsidRDefault="00DF0345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1,-- Kč</w:t>
            </w:r>
          </w:p>
        </w:tc>
        <w:tc>
          <w:tcPr>
            <w:tcW w:w="4531" w:type="dxa"/>
          </w:tcPr>
          <w:p w14:paraId="7EB88EB4" w14:textId="3DA90180" w:rsidR="00DF0345" w:rsidRDefault="00DF0345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50,-- Kč</w:t>
            </w:r>
          </w:p>
        </w:tc>
      </w:tr>
    </w:tbl>
    <w:p w14:paraId="1F9C7049" w14:textId="1948C847" w:rsidR="007B4662" w:rsidRPr="007B4662" w:rsidRDefault="007B4662" w:rsidP="007B4662">
      <w:pPr>
        <w:spacing w:after="40" w:line="240" w:lineRule="auto"/>
        <w:ind w:left="425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f</w:t>
      </w:r>
      <w:r w:rsidRPr="007B4662">
        <w:rPr>
          <w:rFonts w:ascii="Arial" w:hAnsi="Arial" w:cs="Arial"/>
          <w:sz w:val="24"/>
          <w:szCs w:val="24"/>
        </w:rPr>
        <w:t>) za umístění zařízení cirkusů: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4662" w14:paraId="79503903" w14:textId="77777777" w:rsidTr="0022660A">
        <w:trPr>
          <w:trHeight w:val="384"/>
        </w:trPr>
        <w:tc>
          <w:tcPr>
            <w:tcW w:w="4531" w:type="dxa"/>
          </w:tcPr>
          <w:p w14:paraId="70C082F4" w14:textId="77777777" w:rsidR="007B4662" w:rsidRDefault="007B4662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246CB45E" w14:textId="77777777" w:rsidR="007B4662" w:rsidRDefault="007B4662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7B4662" w14:paraId="68987E49" w14:textId="77777777" w:rsidTr="0022660A">
        <w:trPr>
          <w:trHeight w:val="418"/>
        </w:trPr>
        <w:tc>
          <w:tcPr>
            <w:tcW w:w="4531" w:type="dxa"/>
          </w:tcPr>
          <w:p w14:paraId="15A81124" w14:textId="3D31A258" w:rsidR="007B4662" w:rsidRDefault="007B4662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,-- Kč</w:t>
            </w:r>
          </w:p>
        </w:tc>
        <w:tc>
          <w:tcPr>
            <w:tcW w:w="4531" w:type="dxa"/>
          </w:tcPr>
          <w:p w14:paraId="6BA65F07" w14:textId="244C1E10" w:rsidR="007B4662" w:rsidRDefault="007B4662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13E48AFA" w14:textId="77777777" w:rsidR="007B4662" w:rsidRPr="007B4662" w:rsidRDefault="007B4662" w:rsidP="007B4662">
      <w:pPr>
        <w:spacing w:after="40" w:line="240" w:lineRule="auto"/>
        <w:ind w:left="425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g) za umístění zařízení lunaparků a jiných obdobných atrakcí: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4662" w14:paraId="1E35064D" w14:textId="77777777" w:rsidTr="0022660A">
        <w:trPr>
          <w:trHeight w:val="384"/>
        </w:trPr>
        <w:tc>
          <w:tcPr>
            <w:tcW w:w="4531" w:type="dxa"/>
          </w:tcPr>
          <w:p w14:paraId="172A165E" w14:textId="77777777" w:rsidR="007B4662" w:rsidRDefault="007B4662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44A8E3B9" w14:textId="77777777" w:rsidR="007B4662" w:rsidRDefault="007B4662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7B4662" w14:paraId="100C23C6" w14:textId="77777777" w:rsidTr="0022660A">
        <w:trPr>
          <w:trHeight w:val="418"/>
        </w:trPr>
        <w:tc>
          <w:tcPr>
            <w:tcW w:w="4531" w:type="dxa"/>
          </w:tcPr>
          <w:p w14:paraId="733F867F" w14:textId="2EAFF0F9" w:rsidR="007B4662" w:rsidRDefault="007B4662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,-- Kč</w:t>
            </w:r>
          </w:p>
        </w:tc>
        <w:tc>
          <w:tcPr>
            <w:tcW w:w="4531" w:type="dxa"/>
          </w:tcPr>
          <w:p w14:paraId="67179DC3" w14:textId="07B36BE2" w:rsidR="007B4662" w:rsidRDefault="007B4662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50,-- Kč</w:t>
            </w:r>
          </w:p>
        </w:tc>
      </w:tr>
    </w:tbl>
    <w:p w14:paraId="5CA86335" w14:textId="77777777" w:rsidR="007B4662" w:rsidRPr="007B4662" w:rsidRDefault="007B4662" w:rsidP="002026EC">
      <w:pPr>
        <w:spacing w:after="4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h) za užívání veřejného prostranství pro potřeby tvorby filmových a televizních děl: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26EC" w14:paraId="4161D67C" w14:textId="77777777" w:rsidTr="0022660A">
        <w:trPr>
          <w:trHeight w:val="384"/>
        </w:trPr>
        <w:tc>
          <w:tcPr>
            <w:tcW w:w="4531" w:type="dxa"/>
          </w:tcPr>
          <w:p w14:paraId="281851B5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48034B05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2026EC" w14:paraId="212CA101" w14:textId="77777777" w:rsidTr="0022660A">
        <w:trPr>
          <w:trHeight w:val="418"/>
        </w:trPr>
        <w:tc>
          <w:tcPr>
            <w:tcW w:w="4531" w:type="dxa"/>
          </w:tcPr>
          <w:p w14:paraId="616E1A74" w14:textId="77777777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10,-- Kč</w:t>
            </w:r>
          </w:p>
        </w:tc>
        <w:tc>
          <w:tcPr>
            <w:tcW w:w="4531" w:type="dxa"/>
          </w:tcPr>
          <w:p w14:paraId="57F9B1F3" w14:textId="77777777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516672B2" w14:textId="7AC782D0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</w:t>
      </w:r>
      <w:r w:rsidR="007B4662" w:rsidRPr="007B4662">
        <w:rPr>
          <w:rFonts w:ascii="Arial" w:hAnsi="Arial" w:cs="Arial"/>
          <w:sz w:val="24"/>
          <w:szCs w:val="24"/>
        </w:rPr>
        <w:t>ostatní případy užívání veřejného prostranství umístěním zařízení sloužících k</w:t>
      </w:r>
    </w:p>
    <w:p w14:paraId="624AF991" w14:textId="77777777" w:rsidR="007B4662" w:rsidRPr="007B4662" w:rsidRDefault="007B4662" w:rsidP="002026EC">
      <w:pPr>
        <w:spacing w:after="40" w:line="240" w:lineRule="auto"/>
        <w:ind w:left="425" w:firstLine="176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poskytování služeb (např. mobilní čistírna peří apod.):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26EC" w14:paraId="384AD778" w14:textId="77777777" w:rsidTr="0022660A">
        <w:trPr>
          <w:trHeight w:val="384"/>
        </w:trPr>
        <w:tc>
          <w:tcPr>
            <w:tcW w:w="4531" w:type="dxa"/>
          </w:tcPr>
          <w:p w14:paraId="52F26756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38733F29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2026EC" w14:paraId="0A1B987F" w14:textId="77777777" w:rsidTr="0022660A">
        <w:trPr>
          <w:trHeight w:val="418"/>
        </w:trPr>
        <w:tc>
          <w:tcPr>
            <w:tcW w:w="4531" w:type="dxa"/>
          </w:tcPr>
          <w:p w14:paraId="2A38ECB0" w14:textId="43185B67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</w:t>
            </w:r>
          </w:p>
        </w:tc>
        <w:tc>
          <w:tcPr>
            <w:tcW w:w="4531" w:type="dxa"/>
          </w:tcPr>
          <w:p w14:paraId="64DCEA76" w14:textId="77777777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3775D726" w14:textId="77777777" w:rsidR="002026EC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A082C" w14:textId="77777777" w:rsidR="002026EC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F9C7F1" w14:textId="2194E192" w:rsidR="007B4662" w:rsidRPr="007B4662" w:rsidRDefault="002026EC" w:rsidP="002026EC">
      <w:pPr>
        <w:spacing w:after="4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7B4662" w:rsidRPr="007B4662">
        <w:rPr>
          <w:rFonts w:ascii="Arial" w:hAnsi="Arial" w:cs="Arial"/>
          <w:sz w:val="24"/>
          <w:szCs w:val="24"/>
        </w:rPr>
        <w:t>Za umístění stálého reklamního zařízení - paušální sazba za 1 kus za rok: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26EC" w14:paraId="7597EF70" w14:textId="77777777" w:rsidTr="0022660A">
        <w:trPr>
          <w:trHeight w:val="384"/>
        </w:trPr>
        <w:tc>
          <w:tcPr>
            <w:tcW w:w="4531" w:type="dxa"/>
          </w:tcPr>
          <w:p w14:paraId="389B7696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3F212512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2026EC" w14:paraId="5D99B0C7" w14:textId="77777777" w:rsidTr="0022660A">
        <w:trPr>
          <w:trHeight w:val="418"/>
        </w:trPr>
        <w:tc>
          <w:tcPr>
            <w:tcW w:w="4531" w:type="dxa"/>
          </w:tcPr>
          <w:p w14:paraId="60C99BF7" w14:textId="5CB43164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  <w:r>
              <w:rPr>
                <w:rFonts w:ascii="Arial" w:hAnsi="Arial" w:cs="Arial"/>
                <w:sz w:val="24"/>
                <w:szCs w:val="24"/>
              </w:rPr>
              <w:t>0,-- Kč</w:t>
            </w:r>
          </w:p>
        </w:tc>
        <w:tc>
          <w:tcPr>
            <w:tcW w:w="4531" w:type="dxa"/>
          </w:tcPr>
          <w:p w14:paraId="31712B5F" w14:textId="05C67E2C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</w:t>
            </w:r>
            <w:r>
              <w:rPr>
                <w:rFonts w:ascii="Arial" w:hAnsi="Arial" w:cs="Arial"/>
                <w:sz w:val="24"/>
                <w:szCs w:val="24"/>
              </w:rPr>
              <w:t>,-- Kč</w:t>
            </w:r>
          </w:p>
        </w:tc>
      </w:tr>
    </w:tbl>
    <w:p w14:paraId="17C62736" w14:textId="77777777" w:rsidR="002026EC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541AB" w14:textId="77777777" w:rsidR="002026EC" w:rsidRPr="002026EC" w:rsidRDefault="002026EC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110EA9" w14:textId="6394D3E0" w:rsidR="007B4662" w:rsidRPr="002026EC" w:rsidRDefault="007B4662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6EC">
        <w:rPr>
          <w:rFonts w:ascii="Arial" w:hAnsi="Arial" w:cs="Arial"/>
          <w:b/>
          <w:bCs/>
          <w:sz w:val="24"/>
          <w:szCs w:val="24"/>
        </w:rPr>
        <w:t>Článek 6</w:t>
      </w:r>
    </w:p>
    <w:p w14:paraId="496C3526" w14:textId="5F911BE1" w:rsidR="007B4662" w:rsidRPr="002026EC" w:rsidRDefault="007B4662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6EC">
        <w:rPr>
          <w:rFonts w:ascii="Arial" w:hAnsi="Arial" w:cs="Arial"/>
          <w:b/>
          <w:bCs/>
          <w:sz w:val="24"/>
          <w:szCs w:val="24"/>
        </w:rPr>
        <w:t>Splatnost poplatku</w:t>
      </w:r>
    </w:p>
    <w:p w14:paraId="5CE768F8" w14:textId="77777777" w:rsidR="002026EC" w:rsidRPr="007B4662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FBEC8" w14:textId="77777777" w:rsidR="007B4662" w:rsidRPr="007B4662" w:rsidRDefault="007B4662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1) Poplatek podle čl. 5 odst. 1) této vyhlášky je splatný:</w:t>
      </w:r>
    </w:p>
    <w:p w14:paraId="4386DF8A" w14:textId="77777777" w:rsidR="007B4662" w:rsidRPr="007B4662" w:rsidRDefault="007B4662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a) za umístění stavebních zařízení (lešení, kontejnery, zábrany apod.) a skládek</w:t>
      </w:r>
    </w:p>
    <w:p w14:paraId="283A85A7" w14:textId="77777777" w:rsidR="007B4662" w:rsidRPr="007B4662" w:rsidRDefault="007B4662" w:rsidP="002026E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stavebního a jiného materiálu do 15 dnů po skončení užívání, pokud v daném</w:t>
      </w:r>
    </w:p>
    <w:p w14:paraId="68262D4F" w14:textId="77777777" w:rsidR="007B4662" w:rsidRPr="007B4662" w:rsidRDefault="007B4662" w:rsidP="002026E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případě vznikla poplatková povinnost,</w:t>
      </w:r>
    </w:p>
    <w:p w14:paraId="1BA52125" w14:textId="6584D533" w:rsidR="007B4662" w:rsidRPr="007B4662" w:rsidRDefault="002026EC" w:rsidP="002026EC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B4662" w:rsidRPr="007B4662">
        <w:rPr>
          <w:rFonts w:ascii="Arial" w:hAnsi="Arial" w:cs="Arial"/>
          <w:sz w:val="24"/>
          <w:szCs w:val="24"/>
        </w:rPr>
        <w:t>v ostatních případech nejpozději v den zahájení užívání veřejného prostranství.</w:t>
      </w:r>
    </w:p>
    <w:p w14:paraId="28F53C12" w14:textId="3D23EADC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7B4662" w:rsidRPr="007B4662">
        <w:rPr>
          <w:rFonts w:ascii="Arial" w:hAnsi="Arial" w:cs="Arial"/>
          <w:sz w:val="24"/>
          <w:szCs w:val="24"/>
        </w:rPr>
        <w:t>Poplatek stanovený paušální částkou dle č</w:t>
      </w:r>
      <w:r>
        <w:rPr>
          <w:rFonts w:ascii="Arial" w:hAnsi="Arial" w:cs="Arial"/>
          <w:sz w:val="24"/>
          <w:szCs w:val="24"/>
        </w:rPr>
        <w:t>l</w:t>
      </w:r>
      <w:r w:rsidR="007B4662" w:rsidRPr="007B4662">
        <w:rPr>
          <w:rFonts w:ascii="Arial" w:hAnsi="Arial" w:cs="Arial"/>
          <w:sz w:val="24"/>
          <w:szCs w:val="24"/>
        </w:rPr>
        <w:t>. 5 odst. 2) této vyhlášky je splatný</w:t>
      </w:r>
    </w:p>
    <w:p w14:paraId="630E37C8" w14:textId="25F5D230" w:rsidR="007B4662" w:rsidRDefault="007B4662" w:rsidP="002026EC">
      <w:pPr>
        <w:spacing w:after="0" w:line="240" w:lineRule="auto"/>
        <w:ind w:left="284" w:firstLine="425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do 30 dnů od počátku každého poplatkového období.</w:t>
      </w:r>
    </w:p>
    <w:p w14:paraId="628D543A" w14:textId="77777777" w:rsidR="002026EC" w:rsidRPr="007B4662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7EEB2B" w14:textId="77777777" w:rsidR="007B4662" w:rsidRPr="002026EC" w:rsidRDefault="007B4662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6EC">
        <w:rPr>
          <w:rFonts w:ascii="Arial" w:hAnsi="Arial" w:cs="Arial"/>
          <w:b/>
          <w:bCs/>
          <w:sz w:val="24"/>
          <w:szCs w:val="24"/>
        </w:rPr>
        <w:t>Článek 7</w:t>
      </w:r>
    </w:p>
    <w:p w14:paraId="27109F99" w14:textId="62E51846" w:rsidR="007B4662" w:rsidRPr="002026EC" w:rsidRDefault="007B4662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6EC">
        <w:rPr>
          <w:rFonts w:ascii="Arial" w:hAnsi="Arial" w:cs="Arial"/>
          <w:b/>
          <w:bCs/>
          <w:sz w:val="24"/>
          <w:szCs w:val="24"/>
        </w:rPr>
        <w:t>Osvobození od poplatku</w:t>
      </w:r>
    </w:p>
    <w:p w14:paraId="09E12227" w14:textId="77777777" w:rsidR="002026EC" w:rsidRPr="007B4662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C7754B" w14:textId="6C7E630B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7B4662" w:rsidRPr="007B4662">
        <w:rPr>
          <w:rFonts w:ascii="Arial" w:hAnsi="Arial" w:cs="Arial"/>
          <w:sz w:val="24"/>
          <w:szCs w:val="24"/>
        </w:rPr>
        <w:t>Poplatek se neplatí:</w:t>
      </w:r>
    </w:p>
    <w:p w14:paraId="55EB8760" w14:textId="127E9CC8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7B4662" w:rsidRPr="007B4662">
        <w:rPr>
          <w:rFonts w:ascii="Arial" w:hAnsi="Arial" w:cs="Arial"/>
          <w:sz w:val="24"/>
          <w:szCs w:val="24"/>
        </w:rPr>
        <w:t>za  užívání veřejného prostranství spočívajícího  ve  vyhrazení trvalého</w:t>
      </w:r>
    </w:p>
    <w:p w14:paraId="47B55281" w14:textId="77777777" w:rsidR="007B4662" w:rsidRPr="007B4662" w:rsidRDefault="007B4662" w:rsidP="002026E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parkovacího místa pro osobu, která je držitelem průkazu ZTP nebo ZTP/P</w:t>
      </w:r>
    </w:p>
    <w:p w14:paraId="122AF688" w14:textId="4A55B452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B4662" w:rsidRPr="007B4662">
        <w:rPr>
          <w:rFonts w:ascii="Arial" w:hAnsi="Arial" w:cs="Arial"/>
          <w:sz w:val="24"/>
          <w:szCs w:val="24"/>
        </w:rPr>
        <w:t>z akcí pořádaných na veřejném prostranství, jejichž výtěžek je určen  na</w:t>
      </w:r>
    </w:p>
    <w:p w14:paraId="154086D1" w14:textId="77777777" w:rsidR="007B4662" w:rsidRPr="007B4662" w:rsidRDefault="007B4662" w:rsidP="002026E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charitativní a veřejně prospěšné účely.</w:t>
      </w:r>
    </w:p>
    <w:p w14:paraId="369F36CC" w14:textId="123C7B48" w:rsidR="00057382" w:rsidRDefault="000573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0330A3C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lastRenderedPageBreak/>
        <w:t>2) Od poplatku se dále osvobozují:</w:t>
      </w:r>
    </w:p>
    <w:p w14:paraId="311C7451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a) přenosné reklamní zařízení typu "A" a nebo jiné přenosné reklamní zařízení</w:t>
      </w:r>
    </w:p>
    <w:p w14:paraId="2BA71D12" w14:textId="77777777" w:rsidR="00057382" w:rsidRPr="00057382" w:rsidRDefault="00057382" w:rsidP="00057382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upozorňující na místo podnikání, nebo provozovnu podnikatele, a to jeden kus</w:t>
      </w:r>
    </w:p>
    <w:p w14:paraId="4513069E" w14:textId="77777777" w:rsidR="00057382" w:rsidRPr="00057382" w:rsidRDefault="00057382" w:rsidP="00057382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nejblíže umístěný k provozovně,</w:t>
      </w:r>
    </w:p>
    <w:p w14:paraId="05F1B564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b) skládky stavebního a jiného materiálu, pokud užívání bylo řádně ohlášeno a</w:t>
      </w:r>
    </w:p>
    <w:p w14:paraId="24C87693" w14:textId="77777777" w:rsidR="00057382" w:rsidRPr="00057382" w:rsidRDefault="00057382" w:rsidP="00057382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délka užívání nepřekročila dobu 30 dnů,</w:t>
      </w:r>
    </w:p>
    <w:p w14:paraId="3979B68D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c) užívání veřejného prostranství, které není ve vlastnictví města Telče,</w:t>
      </w:r>
    </w:p>
    <w:p w14:paraId="0D5D0E33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d) město Telč.</w:t>
      </w:r>
    </w:p>
    <w:p w14:paraId="7A975639" w14:textId="77777777" w:rsidR="00057382" w:rsidRDefault="00057382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53F576" w14:textId="77777777" w:rsidR="00057382" w:rsidRDefault="00057382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F67F3D" w14:textId="1AD3BF05" w:rsidR="00057382" w:rsidRPr="00057382" w:rsidRDefault="00057382" w:rsidP="000573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382">
        <w:rPr>
          <w:rFonts w:ascii="Arial" w:hAnsi="Arial" w:cs="Arial"/>
          <w:b/>
          <w:bCs/>
          <w:sz w:val="24"/>
          <w:szCs w:val="24"/>
        </w:rPr>
        <w:t>Článek 8</w:t>
      </w:r>
    </w:p>
    <w:p w14:paraId="1C7C104B" w14:textId="57FC971E" w:rsidR="00057382" w:rsidRPr="00057382" w:rsidRDefault="00057382" w:rsidP="000573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382">
        <w:rPr>
          <w:rFonts w:ascii="Arial" w:hAnsi="Arial" w:cs="Arial"/>
          <w:b/>
          <w:bCs/>
          <w:sz w:val="24"/>
          <w:szCs w:val="24"/>
        </w:rPr>
        <w:t>Ustanovení přechodná a závěrečná</w:t>
      </w:r>
    </w:p>
    <w:p w14:paraId="103E3F48" w14:textId="77777777" w:rsidR="00057382" w:rsidRPr="00057382" w:rsidRDefault="00057382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89CB83" w14:textId="77777777" w:rsidR="00057382" w:rsidRPr="00057382" w:rsidRDefault="00057382" w:rsidP="005B3848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1) Včas nezaplacený poplatek nebo část tohoto poplatku může správce poplatku</w:t>
      </w:r>
    </w:p>
    <w:p w14:paraId="67513841" w14:textId="77777777" w:rsidR="00057382" w:rsidRPr="00057382" w:rsidRDefault="00057382" w:rsidP="005B3848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zvýšit způsobem stanoveným zákonem o místních poplatcích.</w:t>
      </w:r>
    </w:p>
    <w:p w14:paraId="31E80362" w14:textId="77777777" w:rsidR="00057382" w:rsidRPr="00057382" w:rsidRDefault="00057382" w:rsidP="005B3848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2) Na právní vztahy vzniklé přede dnem nabytí účinnosti této obecně závazné</w:t>
      </w:r>
    </w:p>
    <w:p w14:paraId="2CD6A46A" w14:textId="77777777" w:rsidR="00057382" w:rsidRPr="00057382" w:rsidRDefault="00057382" w:rsidP="005B3848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vyhlášky se vztahují ustanovení dosavadní obecně závazné vyhlášky.</w:t>
      </w:r>
    </w:p>
    <w:p w14:paraId="3CAEDECD" w14:textId="03F6DB7A" w:rsidR="00057382" w:rsidRDefault="00057382" w:rsidP="005B3848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3) Dnem účinnosti této vyhlášky se zrušuje obecně závazná vyhláška č. 8/2023 "o</w:t>
      </w:r>
      <w:r w:rsidR="005B3848">
        <w:rPr>
          <w:rFonts w:ascii="Arial" w:hAnsi="Arial" w:cs="Arial"/>
          <w:sz w:val="24"/>
          <w:szCs w:val="24"/>
        </w:rPr>
        <w:t xml:space="preserve"> </w:t>
      </w:r>
      <w:r w:rsidRPr="00057382">
        <w:rPr>
          <w:rFonts w:ascii="Arial" w:hAnsi="Arial" w:cs="Arial"/>
          <w:sz w:val="24"/>
          <w:szCs w:val="24"/>
        </w:rPr>
        <w:t>místním poplatku za užívání veřejného prostranství" ze dne 30.10.2023.</w:t>
      </w:r>
    </w:p>
    <w:p w14:paraId="0DF04E8E" w14:textId="57025AA7" w:rsidR="005B3848" w:rsidRDefault="005B3848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5C93EF" w14:textId="77777777" w:rsidR="005B3848" w:rsidRPr="00057382" w:rsidRDefault="005B3848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A6408E" w14:textId="77777777" w:rsidR="00057382" w:rsidRPr="005B3848" w:rsidRDefault="00057382" w:rsidP="005B38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3848">
        <w:rPr>
          <w:rFonts w:ascii="Arial" w:hAnsi="Arial" w:cs="Arial"/>
          <w:b/>
          <w:bCs/>
          <w:sz w:val="24"/>
          <w:szCs w:val="24"/>
        </w:rPr>
        <w:t>Článek 9</w:t>
      </w:r>
    </w:p>
    <w:p w14:paraId="54075882" w14:textId="7A0A34D7" w:rsidR="00057382" w:rsidRPr="005B3848" w:rsidRDefault="005B3848" w:rsidP="005B38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3848">
        <w:rPr>
          <w:rFonts w:ascii="Arial" w:hAnsi="Arial" w:cs="Arial"/>
          <w:b/>
          <w:bCs/>
          <w:sz w:val="24"/>
          <w:szCs w:val="24"/>
        </w:rPr>
        <w:t>Účinnost</w:t>
      </w:r>
    </w:p>
    <w:p w14:paraId="0EE56ADF" w14:textId="77777777" w:rsidR="005B3848" w:rsidRPr="00057382" w:rsidRDefault="005B3848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DB53A9" w14:textId="291EF5ED" w:rsidR="00057382" w:rsidRDefault="00057382" w:rsidP="000573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Tato vyhláška nabývá účinnosti dnem 1. ledna 2025.</w:t>
      </w:r>
    </w:p>
    <w:p w14:paraId="23CD4191" w14:textId="1459218F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69222C" w14:textId="6E50C6CD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E797FE" w14:textId="6EBEA5F1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0F102" w14:textId="105AA748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D02890" w14:textId="4CB0C0A7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DBA42E" w14:textId="77777777" w:rsidR="002B0B8C" w:rsidRPr="00057382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9E8B3B" w14:textId="7764EC40" w:rsidR="002B0B8C" w:rsidRPr="002B0B8C" w:rsidRDefault="00057382" w:rsidP="002B0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B8C">
        <w:rPr>
          <w:rFonts w:ascii="Arial" w:hAnsi="Arial" w:cs="Arial"/>
          <w:b/>
          <w:bCs/>
          <w:sz w:val="24"/>
          <w:szCs w:val="24"/>
        </w:rPr>
        <w:t>Pavel Komín v.r.</w:t>
      </w:r>
      <w:r w:rsidR="002B0B8C" w:rsidRPr="002B0B8C">
        <w:rPr>
          <w:rFonts w:ascii="Arial" w:hAnsi="Arial" w:cs="Arial"/>
          <w:b/>
          <w:bCs/>
          <w:sz w:val="24"/>
          <w:szCs w:val="24"/>
        </w:rPr>
        <w:tab/>
      </w:r>
      <w:r w:rsidR="002B0B8C" w:rsidRP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 w:rsidRPr="002B0B8C">
        <w:rPr>
          <w:rFonts w:ascii="Arial" w:hAnsi="Arial" w:cs="Arial"/>
          <w:b/>
          <w:bCs/>
          <w:sz w:val="24"/>
          <w:szCs w:val="24"/>
        </w:rPr>
        <w:t>Mgr. Vladimír Brtník v.r.</w:t>
      </w:r>
    </w:p>
    <w:p w14:paraId="514A190C" w14:textId="5F547C6A" w:rsidR="00057382" w:rsidRPr="002B0B8C" w:rsidRDefault="00057382" w:rsidP="000573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B8C">
        <w:rPr>
          <w:rFonts w:ascii="Arial" w:hAnsi="Arial" w:cs="Arial"/>
          <w:b/>
          <w:bCs/>
          <w:sz w:val="24"/>
          <w:szCs w:val="24"/>
        </w:rPr>
        <w:t>místostarosta</w:t>
      </w:r>
      <w:r w:rsidR="002B0B8C" w:rsidRPr="002B0B8C">
        <w:rPr>
          <w:rFonts w:ascii="Arial" w:hAnsi="Arial" w:cs="Arial"/>
          <w:b/>
          <w:bCs/>
          <w:sz w:val="24"/>
          <w:szCs w:val="24"/>
        </w:rPr>
        <w:tab/>
      </w:r>
      <w:r w:rsidR="002B0B8C" w:rsidRP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Pr="002B0B8C">
        <w:rPr>
          <w:rFonts w:ascii="Arial" w:hAnsi="Arial" w:cs="Arial"/>
          <w:b/>
          <w:bCs/>
          <w:sz w:val="24"/>
          <w:szCs w:val="24"/>
        </w:rPr>
        <w:t>starosta</w:t>
      </w:r>
    </w:p>
    <w:p w14:paraId="35524522" w14:textId="4735E68B" w:rsidR="002B0B8C" w:rsidRDefault="002B0B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9CC67E7" w14:textId="591849F0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lastRenderedPageBreak/>
        <w:t>Příloha č. 1</w:t>
      </w:r>
    </w:p>
    <w:p w14:paraId="13D97281" w14:textId="180A6B13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</w:p>
    <w:p w14:paraId="62BA71D2" w14:textId="77777777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</w:p>
    <w:p w14:paraId="51BABABF" w14:textId="12E12F06" w:rsidR="002B0B8C" w:rsidRPr="0089022B" w:rsidRDefault="002B0B8C" w:rsidP="002B0B8C">
      <w:pPr>
        <w:spacing w:after="0" w:line="240" w:lineRule="auto"/>
        <w:rPr>
          <w:rFonts w:ascii="Arial" w:hAnsi="Arial" w:cs="Arial"/>
          <w:b/>
          <w:bCs/>
        </w:rPr>
      </w:pPr>
      <w:r w:rsidRPr="0089022B">
        <w:rPr>
          <w:rFonts w:ascii="Arial" w:hAnsi="Arial" w:cs="Arial"/>
          <w:b/>
          <w:bCs/>
        </w:rPr>
        <w:t>Zóna 1</w:t>
      </w:r>
      <w:r w:rsidRPr="0089022B">
        <w:rPr>
          <w:rFonts w:ascii="Arial" w:hAnsi="Arial" w:cs="Arial"/>
        </w:rPr>
        <w:t xml:space="preserve"> (MPR a MPZ Telč)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  <w:b/>
          <w:bCs/>
        </w:rPr>
        <w:t>Zóna 2</w:t>
      </w:r>
    </w:p>
    <w:p w14:paraId="09800BA2" w14:textId="77777777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</w:p>
    <w:p w14:paraId="6AD45909" w14:textId="6103A7A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Hradební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>28. října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Radkovská</w:t>
      </w:r>
    </w:p>
    <w:p w14:paraId="6CD6EF94" w14:textId="6443B89D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Krátká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9. května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Roštýn</w:t>
      </w:r>
    </w:p>
    <w:p w14:paraId="0CB1ED1E" w14:textId="150E550D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Lipky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Batelovská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Salaš</w:t>
      </w:r>
    </w:p>
    <w:p w14:paraId="20E23E30" w14:textId="61E18A6B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Luční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>Beringerova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Slavatovská</w:t>
      </w:r>
    </w:p>
    <w:p w14:paraId="22788A4F" w14:textId="5DEA9FB6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Na Dlážkách</w:t>
      </w:r>
      <w:r w:rsidRPr="0089022B">
        <w:rPr>
          <w:rFonts w:ascii="Arial" w:hAnsi="Arial" w:cs="Arial"/>
        </w:rPr>
        <w:t xml:space="preserve"> 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>Cihelna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Slavíčkova</w:t>
      </w:r>
    </w:p>
    <w:p w14:paraId="055ECE7F" w14:textId="36565F5E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Na Hrázi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>Dačická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Špitální</w:t>
      </w:r>
    </w:p>
    <w:p w14:paraId="212490CA" w14:textId="66611B04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Na Můstku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Družstevní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Srázná</w:t>
      </w:r>
    </w:p>
    <w:p w14:paraId="12D36722" w14:textId="77DFF905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Na Parkaně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Dvorecká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Staňkova</w:t>
      </w:r>
    </w:p>
    <w:p w14:paraId="53283D58" w14:textId="5E49B9D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náměstí Jana Kypty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Foitova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Štěpnická</w:t>
      </w:r>
    </w:p>
    <w:p w14:paraId="49C64970" w14:textId="5A4B0D4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nám. Zachariáše z</w:t>
      </w:r>
      <w:r w:rsidRPr="0089022B">
        <w:rPr>
          <w:rFonts w:ascii="Arial" w:hAnsi="Arial" w:cs="Arial"/>
        </w:rPr>
        <w:t> </w:t>
      </w:r>
      <w:r w:rsidRPr="0089022B">
        <w:rPr>
          <w:rFonts w:ascii="Arial" w:hAnsi="Arial" w:cs="Arial"/>
        </w:rPr>
        <w:t>Hradce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Furchova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Svatojánská</w:t>
      </w:r>
    </w:p>
    <w:p w14:paraId="56FC19D0" w14:textId="06ADF2DF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Palackého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Havlíčkova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Těšíkova</w:t>
      </w:r>
    </w:p>
    <w:p w14:paraId="20772F62" w14:textId="1B46D033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Příční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Hladov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Tobiáškova</w:t>
      </w:r>
    </w:p>
    <w:p w14:paraId="73FC38EF" w14:textId="2BBD6134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Rybniční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Hornomyslovská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Třebíčská</w:t>
      </w:r>
    </w:p>
    <w:p w14:paraId="14B32422" w14:textId="520F3050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Seminářská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Hradecká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Tyršova</w:t>
      </w:r>
    </w:p>
    <w:p w14:paraId="377DF063" w14:textId="1499243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Slavatovská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Jana Husi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U Háje</w:t>
      </w:r>
    </w:p>
    <w:p w14:paraId="757BDD1A" w14:textId="24881BA4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Svatoanenská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Jana Žižky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U Štěpnického rybníka</w:t>
      </w:r>
    </w:p>
    <w:p w14:paraId="2BDE382A" w14:textId="49E12B5F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Špitální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Jihlavská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Úzká</w:t>
      </w:r>
    </w:p>
    <w:p w14:paraId="071D77B5" w14:textId="790EE6BB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Těšíkova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Jiráskova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Za Stínadly</w:t>
      </w:r>
    </w:p>
    <w:p w14:paraId="10860312" w14:textId="3E9E583C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Tobiáškova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Komenského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Zachariášova</w:t>
      </w:r>
    </w:p>
    <w:p w14:paraId="00307261" w14:textId="152D80C5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U Horní brány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Kopřivův mlýn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Zahradní</w:t>
      </w:r>
    </w:p>
    <w:p w14:paraId="5DA0A67D" w14:textId="4BAA2B6A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U Masných krámů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Kostelnomyslovská</w:t>
      </w:r>
    </w:p>
    <w:p w14:paraId="771FEC8A" w14:textId="48C2EB2B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U Matky Boží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Kovářská</w:t>
      </w:r>
    </w:p>
    <w:p w14:paraId="1EC25E46" w14:textId="2F60EE6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Zachariášova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Křížova</w:t>
      </w:r>
    </w:p>
    <w:p w14:paraId="79DA3BE2" w14:textId="3B9CB3BD" w:rsidR="007B4662" w:rsidRPr="0089022B" w:rsidRDefault="002B0B8C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Židovská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Květinová</w:t>
      </w:r>
    </w:p>
    <w:p w14:paraId="05A83D78" w14:textId="5E59BBBB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Lesovna v Parku</w:t>
      </w:r>
    </w:p>
    <w:p w14:paraId="14FDC615" w14:textId="780F3FB2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Lipky</w:t>
      </w:r>
    </w:p>
    <w:p w14:paraId="7C0B9A34" w14:textId="6512C40E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Luční</w:t>
      </w:r>
    </w:p>
    <w:p w14:paraId="1BF84BA4" w14:textId="4EF1D8BE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Masarykova</w:t>
      </w:r>
    </w:p>
    <w:p w14:paraId="2F14BFB3" w14:textId="51A92313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Maškova</w:t>
      </w:r>
    </w:p>
    <w:p w14:paraId="60B36E03" w14:textId="266359F1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Míly Doleželové</w:t>
      </w:r>
    </w:p>
    <w:p w14:paraId="4C7E4113" w14:textId="1400911F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Mládkova</w:t>
      </w:r>
    </w:p>
    <w:p w14:paraId="74CC0330" w14:textId="772FAC33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Mlýnská</w:t>
      </w:r>
    </w:p>
    <w:p w14:paraId="7AEE05E7" w14:textId="26B33DE7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Myslibořská</w:t>
      </w:r>
    </w:p>
    <w:p w14:paraId="455A7FDD" w14:textId="1CDC7FD7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Baště</w:t>
      </w:r>
    </w:p>
    <w:p w14:paraId="5221238F" w14:textId="60CCD5B3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Dlážkách</w:t>
      </w:r>
    </w:p>
    <w:p w14:paraId="2D2F0F71" w14:textId="437C3856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Korábě</w:t>
      </w:r>
    </w:p>
    <w:p w14:paraId="0F8A0F04" w14:textId="634AB49C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Kotnově</w:t>
      </w:r>
    </w:p>
    <w:p w14:paraId="43FFB883" w14:textId="2945E685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Oslednicích</w:t>
      </w:r>
    </w:p>
    <w:p w14:paraId="79A93B07" w14:textId="7A4FC94D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Posvátné</w:t>
      </w:r>
    </w:p>
    <w:p w14:paraId="61EA96E4" w14:textId="6205BAA5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Sádkách</w:t>
      </w:r>
    </w:p>
    <w:p w14:paraId="10D626E8" w14:textId="438D84AB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nám. Bratří Čapků</w:t>
      </w:r>
    </w:p>
    <w:p w14:paraId="27276173" w14:textId="07D3D471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náměstí Hrdinů</w:t>
      </w:r>
    </w:p>
    <w:p w14:paraId="6489A83F" w14:textId="66267BC7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Nerudova</w:t>
      </w:r>
    </w:p>
    <w:p w14:paraId="6D675CDA" w14:textId="1EC04B11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Oldřichovo náměstí</w:t>
      </w:r>
    </w:p>
    <w:p w14:paraId="520C94FB" w14:textId="3B66DF71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Polní</w:t>
      </w:r>
    </w:p>
    <w:p w14:paraId="7496B34F" w14:textId="13799DE6" w:rsid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Příční</w:t>
      </w:r>
    </w:p>
    <w:p w14:paraId="3BAB3E25" w14:textId="77777777" w:rsidR="0089022B" w:rsidRDefault="008902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9F5B2E" w14:textId="1A3694BE" w:rsidR="0089022B" w:rsidRPr="0089022B" w:rsidRDefault="00E97B5B" w:rsidP="007B4662">
      <w:pPr>
        <w:spacing w:after="0" w:line="240" w:lineRule="auto"/>
        <w:rPr>
          <w:rFonts w:ascii="Arial" w:hAnsi="Arial" w:cs="Arial"/>
        </w:rPr>
      </w:pPr>
      <w:r w:rsidRPr="00E97B5B">
        <w:rPr>
          <w:rFonts w:ascii="Arial" w:hAnsi="Arial" w:cs="Arial"/>
        </w:rPr>
        <w:lastRenderedPageBreak/>
        <w:drawing>
          <wp:inline distT="0" distB="0" distL="0" distR="0" wp14:anchorId="3AF504BB" wp14:editId="691B3500">
            <wp:extent cx="5760720" cy="80683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22B" w:rsidRPr="00890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B14EC"/>
    <w:multiLevelType w:val="hybridMultilevel"/>
    <w:tmpl w:val="BAF60D00"/>
    <w:lvl w:ilvl="0" w:tplc="0FC0778E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FE"/>
    <w:rsid w:val="00057382"/>
    <w:rsid w:val="00182D7A"/>
    <w:rsid w:val="001A1C2A"/>
    <w:rsid w:val="002026EC"/>
    <w:rsid w:val="002B0B8C"/>
    <w:rsid w:val="005A6F1A"/>
    <w:rsid w:val="005B3848"/>
    <w:rsid w:val="007B4662"/>
    <w:rsid w:val="0089022B"/>
    <w:rsid w:val="00AE30E9"/>
    <w:rsid w:val="00C613FE"/>
    <w:rsid w:val="00D21C6C"/>
    <w:rsid w:val="00DD2EAE"/>
    <w:rsid w:val="00DF0345"/>
    <w:rsid w:val="00E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7D17"/>
  <w15:docId w15:val="{939B9F34-EC8F-4ACA-BC6A-847EA276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AE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1146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 Iva</dc:creator>
  <cp:lastModifiedBy>Slatinská Iva</cp:lastModifiedBy>
  <cp:revision>6</cp:revision>
  <dcterms:created xsi:type="dcterms:W3CDTF">2024-11-11T07:32:00Z</dcterms:created>
  <dcterms:modified xsi:type="dcterms:W3CDTF">2024-11-11T09:09:00Z</dcterms:modified>
</cp:coreProperties>
</file>