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229F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7E6BC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06B728DF" w14:textId="77777777" w:rsidR="00F1139C" w:rsidRPr="00ED2A7F" w:rsidRDefault="00F1139C" w:rsidP="00F1139C">
      <w:pPr>
        <w:jc w:val="center"/>
        <w:rPr>
          <w:szCs w:val="24"/>
        </w:rPr>
      </w:pPr>
    </w:p>
    <w:p w14:paraId="3BA7B732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2C2BDE3E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29F9CBA3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6F060142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546B2109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2CDF2B04" w14:textId="77777777" w:rsidR="00F1139C" w:rsidRDefault="00F1139C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  <w:r w:rsidRPr="0059169D">
        <w:rPr>
          <w:rFonts w:ascii="Roboto" w:hAnsi="Roboto" w:cs="Arial"/>
          <w:b/>
          <w:sz w:val="32"/>
          <w:szCs w:val="32"/>
        </w:rPr>
        <w:t xml:space="preserve">Nařízení č. </w:t>
      </w:r>
      <w:r w:rsidR="0070573D">
        <w:rPr>
          <w:rFonts w:ascii="Roboto" w:hAnsi="Roboto" w:cs="Arial"/>
          <w:b/>
          <w:sz w:val="32"/>
          <w:szCs w:val="32"/>
        </w:rPr>
        <w:t>2</w:t>
      </w:r>
      <w:r w:rsidRPr="0059169D">
        <w:rPr>
          <w:rFonts w:ascii="Roboto" w:hAnsi="Roboto" w:cs="Arial"/>
          <w:b/>
          <w:sz w:val="32"/>
          <w:szCs w:val="32"/>
        </w:rPr>
        <w:t>/20</w:t>
      </w:r>
      <w:r w:rsidR="000A48C9" w:rsidRPr="0059169D">
        <w:rPr>
          <w:rFonts w:ascii="Roboto" w:hAnsi="Roboto" w:cs="Arial"/>
          <w:b/>
          <w:sz w:val="32"/>
          <w:szCs w:val="32"/>
        </w:rPr>
        <w:t>2</w:t>
      </w:r>
      <w:r w:rsidR="009D0082">
        <w:rPr>
          <w:rFonts w:ascii="Roboto" w:hAnsi="Roboto" w:cs="Arial"/>
          <w:b/>
          <w:sz w:val="32"/>
          <w:szCs w:val="32"/>
        </w:rPr>
        <w:t>3</w:t>
      </w:r>
      <w:r w:rsidR="00F65AAA">
        <w:rPr>
          <w:rFonts w:ascii="Roboto" w:hAnsi="Roboto" w:cs="Arial"/>
          <w:b/>
          <w:sz w:val="32"/>
          <w:szCs w:val="32"/>
        </w:rPr>
        <w:t>,</w:t>
      </w:r>
    </w:p>
    <w:p w14:paraId="0881FCA4" w14:textId="77777777" w:rsidR="00F02F55" w:rsidRDefault="00F02F55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</w:p>
    <w:p w14:paraId="7DC5DE4A" w14:textId="77777777" w:rsidR="00F65AAA" w:rsidRPr="00F65AAA" w:rsidRDefault="00F65AAA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F65AAA">
        <w:rPr>
          <w:rFonts w:ascii="Roboto" w:hAnsi="Roboto" w:cs="Arial"/>
          <w:b/>
          <w:szCs w:val="24"/>
        </w:rPr>
        <w:t>kterým se mění Nařízení č. 2/2021,</w:t>
      </w:r>
    </w:p>
    <w:p w14:paraId="2AEDBE5C" w14:textId="77777777" w:rsidR="00F1139C" w:rsidRPr="0059169D" w:rsidRDefault="00F1139C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 w:rsidRPr="0059169D">
        <w:rPr>
          <w:rFonts w:ascii="Roboto" w:hAnsi="Roboto" w:cs="Arial"/>
          <w:b/>
        </w:rPr>
        <w:t xml:space="preserve">o placeném stání silničních vozidel na vymezených místních komunikacích ve městě Litoměřice </w:t>
      </w:r>
      <w:r w:rsidR="00265689" w:rsidRPr="0059169D">
        <w:rPr>
          <w:rFonts w:ascii="Roboto" w:hAnsi="Roboto" w:cs="Arial"/>
          <w:b/>
        </w:rPr>
        <w:t>za účelem organizování dopravy</w:t>
      </w:r>
      <w:r w:rsidR="005B7412">
        <w:rPr>
          <w:rFonts w:ascii="Roboto" w:hAnsi="Roboto" w:cs="Arial"/>
          <w:b/>
        </w:rPr>
        <w:t>, ve znění Nařízení č. 4/2021</w:t>
      </w:r>
    </w:p>
    <w:p w14:paraId="7DACA476" w14:textId="77777777" w:rsidR="00F1139C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632E4949" w14:textId="77777777" w:rsidR="00F1139C" w:rsidRPr="00E84AB1" w:rsidRDefault="00265689" w:rsidP="00E84AB1">
      <w:pPr>
        <w:jc w:val="both"/>
        <w:rPr>
          <w:rFonts w:ascii="Roboto" w:hAnsi="Roboto" w:cs="Arial"/>
          <w:i/>
        </w:rPr>
      </w:pPr>
      <w:r w:rsidRPr="00E84AB1">
        <w:rPr>
          <w:rFonts w:ascii="Roboto" w:hAnsi="Roboto" w:cs="Arial"/>
          <w:i/>
        </w:rPr>
        <w:t>Rada</w:t>
      </w:r>
      <w:r w:rsidR="00F1139C" w:rsidRPr="00E84AB1">
        <w:rPr>
          <w:rFonts w:ascii="Roboto" w:hAnsi="Roboto" w:cs="Arial"/>
          <w:i/>
        </w:rPr>
        <w:t xml:space="preserve"> města Litoměřice se na svém zasedání dne </w:t>
      </w:r>
      <w:r w:rsidR="00942FDC">
        <w:rPr>
          <w:rFonts w:ascii="Roboto" w:hAnsi="Roboto" w:cs="Arial"/>
          <w:i/>
        </w:rPr>
        <w:t>26. dubna</w:t>
      </w:r>
      <w:r w:rsidR="00F1139C" w:rsidRPr="00E84AB1">
        <w:rPr>
          <w:rFonts w:ascii="Roboto" w:hAnsi="Roboto" w:cs="Arial"/>
          <w:i/>
        </w:rPr>
        <w:t xml:space="preserve"> 20</w:t>
      </w:r>
      <w:r w:rsidR="000A48C9" w:rsidRPr="00E84AB1">
        <w:rPr>
          <w:rFonts w:ascii="Roboto" w:hAnsi="Roboto" w:cs="Arial"/>
          <w:i/>
        </w:rPr>
        <w:t>2</w:t>
      </w:r>
      <w:r w:rsidR="009D0082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 xml:space="preserve"> usnesl</w:t>
      </w:r>
      <w:r w:rsidRPr="00E84AB1">
        <w:rPr>
          <w:rFonts w:ascii="Roboto" w:hAnsi="Roboto" w:cs="Arial"/>
          <w:i/>
        </w:rPr>
        <w:t>a</w:t>
      </w:r>
      <w:r w:rsidR="00F1139C" w:rsidRPr="00E84AB1">
        <w:rPr>
          <w:rFonts w:ascii="Roboto" w:hAnsi="Roboto" w:cs="Arial"/>
          <w:i/>
        </w:rPr>
        <w:t xml:space="preserve"> usnesením č. </w:t>
      </w:r>
      <w:r w:rsidR="00524254">
        <w:rPr>
          <w:rFonts w:ascii="Roboto" w:hAnsi="Roboto" w:cs="Arial"/>
          <w:i/>
        </w:rPr>
        <w:t>249</w:t>
      </w:r>
      <w:r w:rsidR="00110FB4" w:rsidRPr="00E84AB1">
        <w:rPr>
          <w:rFonts w:ascii="Roboto" w:hAnsi="Roboto" w:cs="Arial"/>
          <w:i/>
        </w:rPr>
        <w:t>/</w:t>
      </w:r>
      <w:r w:rsidR="00524254">
        <w:rPr>
          <w:rFonts w:ascii="Roboto" w:hAnsi="Roboto" w:cs="Arial"/>
          <w:i/>
        </w:rPr>
        <w:t>8</w:t>
      </w:r>
      <w:r w:rsidR="00110FB4" w:rsidRPr="00E84AB1">
        <w:rPr>
          <w:rFonts w:ascii="Roboto" w:hAnsi="Roboto" w:cs="Arial"/>
          <w:i/>
        </w:rPr>
        <w:t>/20</w:t>
      </w:r>
      <w:r w:rsidR="00967081" w:rsidRPr="00E84AB1">
        <w:rPr>
          <w:rFonts w:ascii="Roboto" w:hAnsi="Roboto" w:cs="Arial"/>
          <w:i/>
        </w:rPr>
        <w:t>2</w:t>
      </w:r>
      <w:r w:rsidR="009D0082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 xml:space="preserve"> vydat na základě § 1</w:t>
      </w:r>
      <w:r w:rsidRPr="00E84AB1">
        <w:rPr>
          <w:rFonts w:ascii="Roboto" w:hAnsi="Roboto" w:cs="Arial"/>
          <w:i/>
        </w:rPr>
        <w:t xml:space="preserve">1 odst. 1 </w:t>
      </w:r>
      <w:r w:rsidR="00F1139C" w:rsidRPr="00E84AB1">
        <w:rPr>
          <w:rFonts w:ascii="Roboto" w:hAnsi="Roboto" w:cs="Arial"/>
          <w:i/>
        </w:rPr>
        <w:t xml:space="preserve">a § </w:t>
      </w:r>
      <w:r w:rsidRPr="00E84AB1">
        <w:rPr>
          <w:rFonts w:ascii="Roboto" w:hAnsi="Roboto" w:cs="Arial"/>
          <w:i/>
        </w:rPr>
        <w:t>102</w:t>
      </w:r>
      <w:r w:rsidR="00F1139C" w:rsidRPr="00E84AB1">
        <w:rPr>
          <w:rFonts w:ascii="Roboto" w:hAnsi="Roboto" w:cs="Arial"/>
          <w:i/>
        </w:rPr>
        <w:t xml:space="preserve"> odst. 2 písm. </w:t>
      </w:r>
      <w:r w:rsidRPr="00E84AB1">
        <w:rPr>
          <w:rFonts w:ascii="Roboto" w:hAnsi="Roboto" w:cs="Arial"/>
          <w:i/>
        </w:rPr>
        <w:t>d</w:t>
      </w:r>
      <w:r w:rsidR="00F1139C" w:rsidRPr="00E84AB1">
        <w:rPr>
          <w:rFonts w:ascii="Roboto" w:hAnsi="Roboto" w:cs="Arial"/>
          <w:i/>
        </w:rPr>
        <w:t xml:space="preserve">) zákona č. 128/2000 Sb., o obcích (obecní zřízení), ve znění pozdějších předpisů, na základě § </w:t>
      </w:r>
      <w:r w:rsidRPr="00E84AB1">
        <w:rPr>
          <w:rFonts w:ascii="Roboto" w:hAnsi="Roboto" w:cs="Arial"/>
          <w:i/>
        </w:rPr>
        <w:t>23</w:t>
      </w:r>
      <w:r w:rsidR="00F1139C" w:rsidRPr="00E84AB1">
        <w:rPr>
          <w:rFonts w:ascii="Roboto" w:hAnsi="Roboto" w:cs="Arial"/>
          <w:i/>
        </w:rPr>
        <w:t xml:space="preserve"> zákona č. 1</w:t>
      </w:r>
      <w:r w:rsidRPr="00E84AB1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>/1</w:t>
      </w:r>
      <w:r w:rsidRPr="00E84AB1">
        <w:rPr>
          <w:rFonts w:ascii="Roboto" w:hAnsi="Roboto" w:cs="Arial"/>
          <w:i/>
        </w:rPr>
        <w:t>997</w:t>
      </w:r>
      <w:r w:rsidR="00F1139C" w:rsidRPr="00E84AB1">
        <w:rPr>
          <w:rFonts w:ascii="Roboto" w:hAnsi="Roboto" w:cs="Arial"/>
          <w:i/>
        </w:rPr>
        <w:t xml:space="preserve"> Sb., o </w:t>
      </w:r>
      <w:r w:rsidRPr="00E84AB1">
        <w:rPr>
          <w:rFonts w:ascii="Roboto" w:hAnsi="Roboto" w:cs="Arial"/>
          <w:i/>
        </w:rPr>
        <w:t>pozemních komunikacích</w:t>
      </w:r>
      <w:r w:rsidR="00F1139C" w:rsidRPr="00E84AB1">
        <w:rPr>
          <w:rFonts w:ascii="Roboto" w:hAnsi="Roboto" w:cs="Arial"/>
          <w:i/>
        </w:rPr>
        <w:t>, ve znění pozdějších předpisů</w:t>
      </w:r>
      <w:r w:rsidRPr="00E84AB1">
        <w:rPr>
          <w:rFonts w:ascii="Roboto" w:hAnsi="Roboto" w:cs="Arial"/>
          <w:i/>
        </w:rPr>
        <w:t xml:space="preserve"> a na základě § 10 zákona č. 526/1990 Sb., o cenách, ve znění pozdějších předpisů</w:t>
      </w:r>
      <w:r w:rsidR="00F1139C" w:rsidRPr="00E84AB1">
        <w:rPr>
          <w:rFonts w:ascii="Roboto" w:hAnsi="Roboto" w:cs="Arial"/>
          <w:i/>
        </w:rPr>
        <w:t>, t</w:t>
      </w:r>
      <w:r w:rsidRPr="00E84AB1">
        <w:rPr>
          <w:rFonts w:ascii="Roboto" w:hAnsi="Roboto" w:cs="Arial"/>
          <w:i/>
        </w:rPr>
        <w:t>o</w:t>
      </w:r>
      <w:r w:rsidR="00F1139C" w:rsidRPr="00E84AB1">
        <w:rPr>
          <w:rFonts w:ascii="Roboto" w:hAnsi="Roboto" w:cs="Arial"/>
          <w:i/>
        </w:rPr>
        <w:t xml:space="preserve">to </w:t>
      </w:r>
      <w:r w:rsidRPr="00E84AB1">
        <w:rPr>
          <w:rFonts w:ascii="Roboto" w:hAnsi="Roboto" w:cs="Arial"/>
          <w:i/>
        </w:rPr>
        <w:t xml:space="preserve">nařízení </w:t>
      </w:r>
      <w:r w:rsidR="00F1139C" w:rsidRPr="00E84AB1">
        <w:rPr>
          <w:rFonts w:ascii="Roboto" w:hAnsi="Roboto" w:cs="Arial"/>
          <w:i/>
        </w:rPr>
        <w:t>obc</w:t>
      </w:r>
      <w:r w:rsidRPr="00E84AB1">
        <w:rPr>
          <w:rFonts w:ascii="Roboto" w:hAnsi="Roboto" w:cs="Arial"/>
          <w:i/>
        </w:rPr>
        <w:t xml:space="preserve">e </w:t>
      </w:r>
      <w:r w:rsidR="00F1139C" w:rsidRPr="00E84AB1">
        <w:rPr>
          <w:rFonts w:ascii="Roboto" w:hAnsi="Roboto" w:cs="Arial"/>
          <w:i/>
        </w:rPr>
        <w:t>(dále jen „</w:t>
      </w:r>
      <w:r w:rsidRPr="00E84AB1">
        <w:rPr>
          <w:rFonts w:ascii="Roboto" w:hAnsi="Roboto" w:cs="Arial"/>
          <w:i/>
        </w:rPr>
        <w:t>nařízení</w:t>
      </w:r>
      <w:r w:rsidR="00F1139C" w:rsidRPr="00E84AB1">
        <w:rPr>
          <w:rFonts w:ascii="Roboto" w:hAnsi="Roboto" w:cs="Arial"/>
          <w:i/>
        </w:rPr>
        <w:t>“):</w:t>
      </w:r>
    </w:p>
    <w:p w14:paraId="01BE70A1" w14:textId="77777777" w:rsidR="00F239AD" w:rsidRPr="00E84AB1" w:rsidRDefault="00F239AD" w:rsidP="00E84AB1">
      <w:pPr>
        <w:pStyle w:val="Normlnweb"/>
        <w:spacing w:before="0" w:beforeAutospacing="0" w:after="0" w:afterAutospacing="0"/>
        <w:ind w:left="1440" w:right="1440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 xml:space="preserve">  </w:t>
      </w:r>
    </w:p>
    <w:p w14:paraId="01F394AD" w14:textId="77777777" w:rsidR="00925CB7" w:rsidRDefault="00925CB7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789B6F90" w14:textId="77777777" w:rsidR="00F239AD" w:rsidRPr="00E84AB1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>Čl. 1</w:t>
      </w:r>
      <w:r w:rsidRPr="00E84AB1">
        <w:rPr>
          <w:rFonts w:ascii="Roboto" w:hAnsi="Roboto" w:cs="Arial"/>
          <w:b/>
          <w:bCs/>
          <w:sz w:val="20"/>
          <w:szCs w:val="20"/>
        </w:rPr>
        <w:br/>
        <w:t xml:space="preserve">Předmět </w:t>
      </w:r>
      <w:r w:rsidR="00F65AAA">
        <w:rPr>
          <w:rFonts w:ascii="Roboto" w:hAnsi="Roboto" w:cs="Arial"/>
          <w:b/>
          <w:bCs/>
          <w:sz w:val="20"/>
          <w:szCs w:val="20"/>
        </w:rPr>
        <w:t>změny</w:t>
      </w:r>
    </w:p>
    <w:p w14:paraId="7E13D96C" w14:textId="77777777" w:rsidR="00F65AAA" w:rsidRDefault="00F65AAA" w:rsidP="00F65AAA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5A88EF02" w14:textId="77777777" w:rsidR="00F65AAA" w:rsidRPr="00F65AAA" w:rsidRDefault="00F02F55" w:rsidP="00F02F55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V </w:t>
      </w:r>
      <w:r w:rsidR="00F65AAA" w:rsidRPr="00F65AAA">
        <w:rPr>
          <w:rFonts w:ascii="Roboto" w:hAnsi="Roboto" w:cs="Arial"/>
          <w:sz w:val="20"/>
          <w:szCs w:val="20"/>
        </w:rPr>
        <w:t>Čl. 5</w:t>
      </w:r>
      <w:r>
        <w:rPr>
          <w:rFonts w:ascii="Roboto" w:hAnsi="Roboto" w:cs="Arial"/>
          <w:sz w:val="20"/>
          <w:szCs w:val="20"/>
        </w:rPr>
        <w:t xml:space="preserve"> </w:t>
      </w:r>
      <w:r w:rsidR="00F65AAA">
        <w:rPr>
          <w:rFonts w:ascii="Roboto" w:hAnsi="Roboto" w:cs="Arial"/>
          <w:i/>
          <w:iCs/>
          <w:sz w:val="20"/>
          <w:szCs w:val="20"/>
        </w:rPr>
        <w:t>„</w:t>
      </w:r>
      <w:r w:rsidR="00F65AAA" w:rsidRPr="00F65AAA">
        <w:rPr>
          <w:rFonts w:ascii="Roboto" w:hAnsi="Roboto" w:cs="Arial"/>
          <w:i/>
          <w:iCs/>
          <w:sz w:val="20"/>
          <w:szCs w:val="20"/>
        </w:rPr>
        <w:t>Předplacené parkovací karty Centrum – držitelé, vydávání karet, jejich náležitosti a užívání</w:t>
      </w:r>
      <w:r w:rsidR="00F65AAA">
        <w:rPr>
          <w:rFonts w:ascii="Roboto" w:hAnsi="Roboto" w:cs="Arial"/>
          <w:i/>
          <w:iCs/>
          <w:sz w:val="20"/>
          <w:szCs w:val="20"/>
        </w:rPr>
        <w:t>“</w:t>
      </w:r>
      <w:r w:rsidR="00F65AAA" w:rsidRPr="00F65AAA"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sz w:val="20"/>
          <w:szCs w:val="20"/>
        </w:rPr>
        <w:t xml:space="preserve">se nahrazuje text odstavce 4 novým zněním takto: </w:t>
      </w:r>
    </w:p>
    <w:p w14:paraId="5245F36C" w14:textId="77777777" w:rsidR="00F65AAA" w:rsidRDefault="00F65AAA" w:rsidP="00F02F55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60984BF3" w14:textId="77777777" w:rsidR="00F65AAA" w:rsidRPr="00925CB7" w:rsidRDefault="00F65AAA" w:rsidP="00F65AAA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(4) Předplacené parkovací karty Centrum jsou vydávány 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v maximálním počtu </w:t>
      </w:r>
      <w:r w:rsidR="00F02F55">
        <w:rPr>
          <w:rFonts w:ascii="Roboto" w:hAnsi="Roboto" w:cs="Arial"/>
          <w:b/>
          <w:bCs/>
          <w:sz w:val="20"/>
          <w:szCs w:val="20"/>
        </w:rPr>
        <w:t>6</w:t>
      </w:r>
      <w:r w:rsidR="00942FDC">
        <w:rPr>
          <w:rFonts w:ascii="Roboto" w:hAnsi="Roboto" w:cs="Arial"/>
          <w:b/>
          <w:bCs/>
          <w:sz w:val="20"/>
          <w:szCs w:val="20"/>
        </w:rPr>
        <w:t>2</w:t>
      </w:r>
      <w:r w:rsidR="00F02F55">
        <w:rPr>
          <w:rFonts w:ascii="Roboto" w:hAnsi="Roboto" w:cs="Arial"/>
          <w:b/>
          <w:bCs/>
          <w:sz w:val="20"/>
          <w:szCs w:val="20"/>
        </w:rPr>
        <w:t>0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 karet</w:t>
      </w:r>
      <w:r w:rsidRPr="00925CB7">
        <w:rPr>
          <w:rFonts w:ascii="Roboto" w:hAnsi="Roboto" w:cs="Arial"/>
          <w:sz w:val="20"/>
          <w:szCs w:val="20"/>
        </w:rPr>
        <w:t xml:space="preserve">, pro </w:t>
      </w:r>
      <w:r w:rsidRPr="00925CB7">
        <w:rPr>
          <w:rFonts w:ascii="Roboto" w:hAnsi="Roboto" w:cs="Arial"/>
          <w:sz w:val="20"/>
          <w:szCs w:val="20"/>
        </w:rPr>
        <w:br/>
        <w:t>I. zónu – Parkovací zónu centrum, a to z důvodu zajištění bezpečnosti a plynulosti provozu na místních komunikacích ve vymezené oblasti obce</w:t>
      </w:r>
      <w:r w:rsidRPr="00925CB7">
        <w:rPr>
          <w:rStyle w:val="Znakapoznpodarou"/>
          <w:rFonts w:ascii="Roboto" w:hAnsi="Roboto" w:cs="Arial"/>
          <w:sz w:val="20"/>
          <w:szCs w:val="20"/>
        </w:rPr>
        <w:footnoteReference w:id="1"/>
      </w:r>
      <w:r w:rsidRPr="00925CB7">
        <w:rPr>
          <w:rFonts w:ascii="Roboto" w:hAnsi="Roboto" w:cs="Arial"/>
          <w:sz w:val="20"/>
          <w:szCs w:val="20"/>
        </w:rPr>
        <w:t>.</w:t>
      </w:r>
    </w:p>
    <w:p w14:paraId="4DA6A1B0" w14:textId="77777777" w:rsidR="00F65AAA" w:rsidRPr="00925CB7" w:rsidRDefault="00F65AAA" w:rsidP="00F65AAA">
      <w:pPr>
        <w:pStyle w:val="Odstavecseseznamem"/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0C95B2CF" w14:textId="77777777" w:rsidR="00490320" w:rsidRDefault="0075339F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Ostatní ustanovení Nařízení č. 2/2021</w:t>
      </w:r>
      <w:r w:rsidR="005B7412">
        <w:rPr>
          <w:rFonts w:ascii="Roboto" w:hAnsi="Roboto" w:cs="Arial"/>
          <w:sz w:val="20"/>
          <w:szCs w:val="20"/>
        </w:rPr>
        <w:t>, ve znění Nařízení č. 4/2021,</w:t>
      </w:r>
      <w:r>
        <w:rPr>
          <w:rFonts w:ascii="Roboto" w:hAnsi="Roboto" w:cs="Arial"/>
          <w:sz w:val="20"/>
          <w:szCs w:val="20"/>
        </w:rPr>
        <w:t xml:space="preserve"> zůstávají nezměněna.</w:t>
      </w:r>
    </w:p>
    <w:p w14:paraId="65F968D1" w14:textId="77777777" w:rsidR="0075339F" w:rsidRDefault="0075339F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2C370DEB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 xml:space="preserve">Čl. </w:t>
      </w:r>
      <w:r w:rsidR="00F02F55">
        <w:rPr>
          <w:rFonts w:ascii="Roboto" w:hAnsi="Roboto" w:cs="Arial"/>
          <w:b/>
          <w:bCs/>
          <w:sz w:val="20"/>
          <w:szCs w:val="20"/>
        </w:rPr>
        <w:t>2</w:t>
      </w:r>
    </w:p>
    <w:p w14:paraId="571DAABD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Účinnost</w:t>
      </w:r>
    </w:p>
    <w:p w14:paraId="282C019C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3B467532" w14:textId="77777777" w:rsidR="009D0082" w:rsidRPr="009D0082" w:rsidRDefault="00F759DE" w:rsidP="009D0082">
      <w:pPr>
        <w:pStyle w:val="Normlnweb"/>
        <w:spacing w:before="0" w:beforeAutospacing="0" w:after="0" w:afterAutospacing="0"/>
        <w:ind w:right="792"/>
        <w:jc w:val="both"/>
        <w:rPr>
          <w:color w:val="0070C0"/>
          <w:sz w:val="20"/>
          <w:szCs w:val="20"/>
        </w:rPr>
      </w:pPr>
      <w:r w:rsidRPr="009D0082">
        <w:rPr>
          <w:rFonts w:ascii="Roboto" w:hAnsi="Roboto" w:cs="Arial"/>
          <w:sz w:val="20"/>
          <w:szCs w:val="20"/>
        </w:rPr>
        <w:t xml:space="preserve">Toto nařízení nabývá účinnosti </w:t>
      </w:r>
      <w:r w:rsidR="009D0082" w:rsidRPr="009D0082">
        <w:rPr>
          <w:rFonts w:ascii="Roboto" w:hAnsi="Roboto"/>
          <w:sz w:val="20"/>
          <w:szCs w:val="20"/>
        </w:rPr>
        <w:t>počátkem patnáctého dne následujícího po dni jeho vyhlášení.</w:t>
      </w:r>
      <w:bookmarkStart w:id="0" w:name="_Hlk99436697"/>
    </w:p>
    <w:bookmarkEnd w:id="0"/>
    <w:p w14:paraId="190AC97F" w14:textId="77777777" w:rsidR="009D0082" w:rsidRPr="009D0082" w:rsidRDefault="009D0082" w:rsidP="009D0082">
      <w:pPr>
        <w:jc w:val="both"/>
      </w:pPr>
    </w:p>
    <w:p w14:paraId="4DE0C7CE" w14:textId="77777777" w:rsidR="00F239AD" w:rsidRPr="00B26292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0"/>
          <w:szCs w:val="20"/>
        </w:rPr>
      </w:pPr>
    </w:p>
    <w:p w14:paraId="435E0C4B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0A0A66A7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4C10BA22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38C17D4C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71F0A95E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389E7668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       místostarosta                                                                     starosta</w:t>
      </w:r>
    </w:p>
    <w:p w14:paraId="323145FB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     Mgr. </w:t>
      </w:r>
      <w:r w:rsidR="009D0082">
        <w:rPr>
          <w:rFonts w:ascii="Roboto" w:hAnsi="Roboto" w:cs="Arial"/>
          <w:sz w:val="20"/>
          <w:szCs w:val="20"/>
        </w:rPr>
        <w:t xml:space="preserve">Jiří Adámek </w:t>
      </w:r>
      <w:r w:rsidRPr="00925CB7">
        <w:rPr>
          <w:rFonts w:ascii="Roboto" w:hAnsi="Roboto" w:cs="Arial"/>
          <w:sz w:val="20"/>
          <w:szCs w:val="20"/>
        </w:rPr>
        <w:t>                                                        </w:t>
      </w:r>
      <w:r w:rsidR="009D0082">
        <w:rPr>
          <w:rFonts w:ascii="Roboto" w:hAnsi="Roboto" w:cs="Arial"/>
          <w:sz w:val="20"/>
          <w:szCs w:val="20"/>
        </w:rPr>
        <w:t>In</w:t>
      </w:r>
      <w:r w:rsidRPr="00925CB7">
        <w:rPr>
          <w:rFonts w:ascii="Roboto" w:hAnsi="Roboto" w:cs="Arial"/>
          <w:sz w:val="20"/>
          <w:szCs w:val="20"/>
        </w:rPr>
        <w:t xml:space="preserve">g. </w:t>
      </w:r>
      <w:r w:rsidR="009D0082">
        <w:rPr>
          <w:rFonts w:ascii="Roboto" w:hAnsi="Roboto" w:cs="Arial"/>
          <w:sz w:val="20"/>
          <w:szCs w:val="20"/>
        </w:rPr>
        <w:t>Radek Löwy</w:t>
      </w:r>
    </w:p>
    <w:p w14:paraId="27566BA0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396BB0DE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736D0305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3819D6DF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254ECD2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F0E1CE4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B77202E" w14:textId="77777777" w:rsidR="009D0082" w:rsidRDefault="009D0082" w:rsidP="009D0082">
      <w:pPr>
        <w:jc w:val="both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>Doložka o vyhlášení nařízení</w:t>
      </w:r>
    </w:p>
    <w:p w14:paraId="241A7E3F" w14:textId="77777777" w:rsidR="009D0082" w:rsidRDefault="009D0082" w:rsidP="009D0082">
      <w:pPr>
        <w:jc w:val="both"/>
        <w:rPr>
          <w:rFonts w:ascii="Roboto" w:hAnsi="Roboto"/>
        </w:rPr>
      </w:pPr>
      <w:r>
        <w:rPr>
          <w:rFonts w:ascii="Roboto" w:hAnsi="Roboto"/>
        </w:rPr>
        <w:t>Oznámení o vyhlášení tohoto nařízení musí být zveřejněno po dobu 15 dnů na úřední desce Městského úřadu Litoměřice v souladu s </w:t>
      </w:r>
      <w:proofErr w:type="spellStart"/>
      <w:r>
        <w:rPr>
          <w:rFonts w:ascii="Roboto" w:hAnsi="Roboto"/>
        </w:rPr>
        <w:t>ust</w:t>
      </w:r>
      <w:proofErr w:type="spellEnd"/>
      <w:r>
        <w:rPr>
          <w:rFonts w:ascii="Roboto" w:hAnsi="Roboto"/>
        </w:rPr>
        <w:t>. § 3 odst. 2 zákona č. 35/2021 Sb., o Sbírce právních předpisů územních samosprávných celků a některých správních úřadů.</w:t>
      </w:r>
    </w:p>
    <w:p w14:paraId="276A0257" w14:textId="77777777" w:rsidR="009D0082" w:rsidRDefault="009D0082" w:rsidP="009D0082">
      <w:pPr>
        <w:jc w:val="both"/>
        <w:rPr>
          <w:rFonts w:ascii="Roboto" w:hAnsi="Roboto"/>
        </w:rPr>
      </w:pPr>
    </w:p>
    <w:p w14:paraId="28E89A13" w14:textId="77777777" w:rsidR="009D0082" w:rsidRDefault="009D0082" w:rsidP="009D0082">
      <w:pPr>
        <w:jc w:val="both"/>
        <w:rPr>
          <w:rFonts w:ascii="Roboto" w:hAnsi="Roboto"/>
        </w:rPr>
      </w:pPr>
      <w:r>
        <w:rPr>
          <w:rFonts w:ascii="Roboto" w:hAnsi="Roboto"/>
        </w:rPr>
        <w:t>Oznámení zveřejněno dne: ………...2023, sejmuto z úřední desky dne: ……</w:t>
      </w:r>
      <w:proofErr w:type="gramStart"/>
      <w:r>
        <w:rPr>
          <w:rFonts w:ascii="Roboto" w:hAnsi="Roboto"/>
        </w:rPr>
        <w:t>…....</w:t>
      </w:r>
      <w:proofErr w:type="gramEnd"/>
      <w:r>
        <w:rPr>
          <w:rFonts w:ascii="Roboto" w:hAnsi="Roboto"/>
        </w:rPr>
        <w:t>2023.</w:t>
      </w:r>
    </w:p>
    <w:p w14:paraId="7E6B95E7" w14:textId="77777777" w:rsidR="009D0082" w:rsidRDefault="009D0082" w:rsidP="009D0082">
      <w:pPr>
        <w:jc w:val="both"/>
        <w:rPr>
          <w:rFonts w:ascii="Roboto" w:hAnsi="Roboto"/>
        </w:rPr>
      </w:pPr>
    </w:p>
    <w:p w14:paraId="0062B84E" w14:textId="77777777" w:rsidR="009D0082" w:rsidRDefault="009D0082" w:rsidP="009D0082">
      <w:pPr>
        <w:jc w:val="both"/>
        <w:rPr>
          <w:rFonts w:ascii="Roboto" w:hAnsi="Roboto"/>
        </w:rPr>
      </w:pPr>
      <w:r>
        <w:rPr>
          <w:rFonts w:ascii="Roboto" w:hAnsi="Roboto"/>
        </w:rPr>
        <w:t>Jméno a příjmení osoby, která potvrzuje zveřejnění oznámení: ………………………</w:t>
      </w:r>
    </w:p>
    <w:p w14:paraId="664545B3" w14:textId="77777777" w:rsidR="009D0082" w:rsidRDefault="009D0082" w:rsidP="009D0082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                                                                                                             (razítko, podpis)</w:t>
      </w:r>
    </w:p>
    <w:p w14:paraId="0A8FDB2B" w14:textId="77777777" w:rsidR="00FA35B2" w:rsidRDefault="00FA35B2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 w:cs="Arial"/>
          <w:b/>
          <w:bCs/>
          <w:sz w:val="20"/>
          <w:szCs w:val="20"/>
        </w:rPr>
      </w:pPr>
    </w:p>
    <w:p w14:paraId="4BD7BB24" w14:textId="77777777" w:rsidR="00FA35B2" w:rsidRDefault="00FA35B2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 w:cs="Arial"/>
          <w:b/>
          <w:bCs/>
          <w:sz w:val="20"/>
          <w:szCs w:val="20"/>
        </w:rPr>
      </w:pPr>
    </w:p>
    <w:p w14:paraId="2E332899" w14:textId="77777777" w:rsidR="00B26292" w:rsidRDefault="00B26292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 w:cs="Arial"/>
          <w:b/>
          <w:bCs/>
          <w:sz w:val="20"/>
          <w:szCs w:val="20"/>
        </w:rPr>
      </w:pPr>
    </w:p>
    <w:sectPr w:rsidR="00B2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50FC" w14:textId="77777777" w:rsidR="001D2DD9" w:rsidRDefault="001D2DD9" w:rsidP="00E01159">
      <w:r>
        <w:separator/>
      </w:r>
    </w:p>
  </w:endnote>
  <w:endnote w:type="continuationSeparator" w:id="0">
    <w:p w14:paraId="43B72FE2" w14:textId="77777777" w:rsidR="001D2DD9" w:rsidRDefault="001D2DD9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4B39" w14:textId="77777777" w:rsidR="001D2DD9" w:rsidRDefault="001D2DD9" w:rsidP="00E01159">
      <w:r>
        <w:separator/>
      </w:r>
    </w:p>
  </w:footnote>
  <w:footnote w:type="continuationSeparator" w:id="0">
    <w:p w14:paraId="2B937AF2" w14:textId="77777777" w:rsidR="001D2DD9" w:rsidRDefault="001D2DD9" w:rsidP="00E01159">
      <w:r>
        <w:continuationSeparator/>
      </w:r>
    </w:p>
  </w:footnote>
  <w:footnote w:id="1">
    <w:p w14:paraId="5BA0DBA2" w14:textId="77777777" w:rsidR="00F65AAA" w:rsidRPr="00490320" w:rsidRDefault="00F65AAA" w:rsidP="00F65AAA">
      <w:pPr>
        <w:pStyle w:val="Textpoznpodarou"/>
        <w:rPr>
          <w:rFonts w:ascii="Roboto" w:hAnsi="Roboto"/>
          <w:sz w:val="18"/>
          <w:szCs w:val="18"/>
        </w:rPr>
      </w:pPr>
      <w:r w:rsidRPr="00490320">
        <w:rPr>
          <w:rStyle w:val="Znakapoznpodarou"/>
          <w:rFonts w:ascii="Roboto" w:hAnsi="Roboto"/>
          <w:sz w:val="18"/>
          <w:szCs w:val="18"/>
        </w:rPr>
        <w:footnoteRef/>
      </w:r>
      <w:r w:rsidRPr="00490320">
        <w:rPr>
          <w:rFonts w:ascii="Roboto" w:hAnsi="Roboto"/>
          <w:sz w:val="18"/>
          <w:szCs w:val="18"/>
        </w:rPr>
        <w:t xml:space="preserve"> § 23 odst. 1 </w:t>
      </w:r>
      <w:r w:rsidR="00F02F55" w:rsidRPr="00490320">
        <w:rPr>
          <w:rFonts w:ascii="Roboto" w:hAnsi="Roboto"/>
          <w:sz w:val="18"/>
          <w:szCs w:val="18"/>
        </w:rPr>
        <w:t xml:space="preserve">písm. c) </w:t>
      </w:r>
      <w:r w:rsidRPr="00490320">
        <w:rPr>
          <w:rFonts w:ascii="Roboto" w:hAnsi="Roboto"/>
          <w:sz w:val="18"/>
          <w:szCs w:val="18"/>
        </w:rPr>
        <w:t>zákona č. 13/1997 Sb., o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4ED1"/>
    <w:multiLevelType w:val="hybridMultilevel"/>
    <w:tmpl w:val="3934D458"/>
    <w:lvl w:ilvl="0" w:tplc="19F080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15528">
    <w:abstractNumId w:val="7"/>
  </w:num>
  <w:num w:numId="2" w16cid:durableId="1964461875">
    <w:abstractNumId w:val="9"/>
  </w:num>
  <w:num w:numId="3" w16cid:durableId="630523373">
    <w:abstractNumId w:val="2"/>
  </w:num>
  <w:num w:numId="4" w16cid:durableId="277031165">
    <w:abstractNumId w:val="6"/>
  </w:num>
  <w:num w:numId="5" w16cid:durableId="517472634">
    <w:abstractNumId w:val="10"/>
  </w:num>
  <w:num w:numId="6" w16cid:durableId="1226994320">
    <w:abstractNumId w:val="0"/>
  </w:num>
  <w:num w:numId="7" w16cid:durableId="1126116551">
    <w:abstractNumId w:val="1"/>
  </w:num>
  <w:num w:numId="8" w16cid:durableId="187957639">
    <w:abstractNumId w:val="8"/>
  </w:num>
  <w:num w:numId="9" w16cid:durableId="872881735">
    <w:abstractNumId w:val="3"/>
  </w:num>
  <w:num w:numId="10" w16cid:durableId="1026366071">
    <w:abstractNumId w:val="14"/>
  </w:num>
  <w:num w:numId="11" w16cid:durableId="2126775498">
    <w:abstractNumId w:val="12"/>
  </w:num>
  <w:num w:numId="12" w16cid:durableId="1864780038">
    <w:abstractNumId w:val="13"/>
  </w:num>
  <w:num w:numId="13" w16cid:durableId="1023869143">
    <w:abstractNumId w:val="11"/>
  </w:num>
  <w:num w:numId="14" w16cid:durableId="183260374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2913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41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72F07"/>
    <w:rsid w:val="00073FAC"/>
    <w:rsid w:val="00093DCA"/>
    <w:rsid w:val="00097E51"/>
    <w:rsid w:val="000A1C1A"/>
    <w:rsid w:val="000A48C9"/>
    <w:rsid w:val="000B33A6"/>
    <w:rsid w:val="00110FB4"/>
    <w:rsid w:val="001121FF"/>
    <w:rsid w:val="00131BEF"/>
    <w:rsid w:val="00132411"/>
    <w:rsid w:val="00162BEC"/>
    <w:rsid w:val="00166696"/>
    <w:rsid w:val="00184261"/>
    <w:rsid w:val="00194143"/>
    <w:rsid w:val="001C602B"/>
    <w:rsid w:val="001D2DD9"/>
    <w:rsid w:val="00213FB7"/>
    <w:rsid w:val="00215C0B"/>
    <w:rsid w:val="00254FD5"/>
    <w:rsid w:val="002626DD"/>
    <w:rsid w:val="00265689"/>
    <w:rsid w:val="0029725E"/>
    <w:rsid w:val="00325DA4"/>
    <w:rsid w:val="00337650"/>
    <w:rsid w:val="00344DC6"/>
    <w:rsid w:val="00346C31"/>
    <w:rsid w:val="00367E66"/>
    <w:rsid w:val="0038186A"/>
    <w:rsid w:val="003A405B"/>
    <w:rsid w:val="003D1317"/>
    <w:rsid w:val="003E6295"/>
    <w:rsid w:val="003E7718"/>
    <w:rsid w:val="00427E8B"/>
    <w:rsid w:val="00431AD3"/>
    <w:rsid w:val="0044624D"/>
    <w:rsid w:val="00447646"/>
    <w:rsid w:val="0045245C"/>
    <w:rsid w:val="00461180"/>
    <w:rsid w:val="00484950"/>
    <w:rsid w:val="00490320"/>
    <w:rsid w:val="004A3AE4"/>
    <w:rsid w:val="004A63CA"/>
    <w:rsid w:val="004B40F3"/>
    <w:rsid w:val="004F6BA2"/>
    <w:rsid w:val="005000F1"/>
    <w:rsid w:val="00510E58"/>
    <w:rsid w:val="00524254"/>
    <w:rsid w:val="00527678"/>
    <w:rsid w:val="0053598A"/>
    <w:rsid w:val="00550B92"/>
    <w:rsid w:val="00565B91"/>
    <w:rsid w:val="00585563"/>
    <w:rsid w:val="0059169D"/>
    <w:rsid w:val="005A05A8"/>
    <w:rsid w:val="005B7412"/>
    <w:rsid w:val="005C68B7"/>
    <w:rsid w:val="005D7109"/>
    <w:rsid w:val="005E03B1"/>
    <w:rsid w:val="00615C9F"/>
    <w:rsid w:val="006720F4"/>
    <w:rsid w:val="006D0F5A"/>
    <w:rsid w:val="006E3B48"/>
    <w:rsid w:val="0070573D"/>
    <w:rsid w:val="00723460"/>
    <w:rsid w:val="0075339F"/>
    <w:rsid w:val="00773AD3"/>
    <w:rsid w:val="00790813"/>
    <w:rsid w:val="007D4AD2"/>
    <w:rsid w:val="00821D5B"/>
    <w:rsid w:val="00836138"/>
    <w:rsid w:val="00855CBB"/>
    <w:rsid w:val="00856C93"/>
    <w:rsid w:val="00875791"/>
    <w:rsid w:val="008850CB"/>
    <w:rsid w:val="008A56B3"/>
    <w:rsid w:val="008C2BFE"/>
    <w:rsid w:val="008C4115"/>
    <w:rsid w:val="008C49BA"/>
    <w:rsid w:val="008F73F2"/>
    <w:rsid w:val="008F78B4"/>
    <w:rsid w:val="009000AA"/>
    <w:rsid w:val="00907501"/>
    <w:rsid w:val="00925CB7"/>
    <w:rsid w:val="00932847"/>
    <w:rsid w:val="009330E1"/>
    <w:rsid w:val="009332B4"/>
    <w:rsid w:val="00942FDC"/>
    <w:rsid w:val="00967081"/>
    <w:rsid w:val="00981CAD"/>
    <w:rsid w:val="009A4497"/>
    <w:rsid w:val="009A6D60"/>
    <w:rsid w:val="009D0082"/>
    <w:rsid w:val="00A13BC9"/>
    <w:rsid w:val="00A6445A"/>
    <w:rsid w:val="00A651E0"/>
    <w:rsid w:val="00A866CF"/>
    <w:rsid w:val="00A906F8"/>
    <w:rsid w:val="00AA4EC2"/>
    <w:rsid w:val="00AB2ED4"/>
    <w:rsid w:val="00AC2013"/>
    <w:rsid w:val="00AD5784"/>
    <w:rsid w:val="00B1344C"/>
    <w:rsid w:val="00B21AC1"/>
    <w:rsid w:val="00B26292"/>
    <w:rsid w:val="00B63D0C"/>
    <w:rsid w:val="00B7298D"/>
    <w:rsid w:val="00B87B2F"/>
    <w:rsid w:val="00BC7499"/>
    <w:rsid w:val="00BD2FB1"/>
    <w:rsid w:val="00BE64D5"/>
    <w:rsid w:val="00BF79A2"/>
    <w:rsid w:val="00C06FED"/>
    <w:rsid w:val="00C350D2"/>
    <w:rsid w:val="00C60542"/>
    <w:rsid w:val="00C75A5D"/>
    <w:rsid w:val="00C81990"/>
    <w:rsid w:val="00C976F5"/>
    <w:rsid w:val="00CA400C"/>
    <w:rsid w:val="00CC051E"/>
    <w:rsid w:val="00D00507"/>
    <w:rsid w:val="00D05242"/>
    <w:rsid w:val="00D110C8"/>
    <w:rsid w:val="00D12563"/>
    <w:rsid w:val="00D14825"/>
    <w:rsid w:val="00D150BB"/>
    <w:rsid w:val="00D26131"/>
    <w:rsid w:val="00D347D2"/>
    <w:rsid w:val="00D43574"/>
    <w:rsid w:val="00D61309"/>
    <w:rsid w:val="00D66951"/>
    <w:rsid w:val="00D900E4"/>
    <w:rsid w:val="00DB2588"/>
    <w:rsid w:val="00DF40F6"/>
    <w:rsid w:val="00E01159"/>
    <w:rsid w:val="00E04E62"/>
    <w:rsid w:val="00E17003"/>
    <w:rsid w:val="00E17947"/>
    <w:rsid w:val="00E22596"/>
    <w:rsid w:val="00E5420F"/>
    <w:rsid w:val="00E54F04"/>
    <w:rsid w:val="00E83049"/>
    <w:rsid w:val="00E84AB1"/>
    <w:rsid w:val="00EA230E"/>
    <w:rsid w:val="00EC28E1"/>
    <w:rsid w:val="00EE1D31"/>
    <w:rsid w:val="00EF1DF8"/>
    <w:rsid w:val="00F02F55"/>
    <w:rsid w:val="00F04DCD"/>
    <w:rsid w:val="00F06ADB"/>
    <w:rsid w:val="00F1139C"/>
    <w:rsid w:val="00F12BD8"/>
    <w:rsid w:val="00F239AD"/>
    <w:rsid w:val="00F31806"/>
    <w:rsid w:val="00F3277F"/>
    <w:rsid w:val="00F372D4"/>
    <w:rsid w:val="00F47F65"/>
    <w:rsid w:val="00F52085"/>
    <w:rsid w:val="00F6578A"/>
    <w:rsid w:val="00F65AAA"/>
    <w:rsid w:val="00F759DE"/>
    <w:rsid w:val="00F76606"/>
    <w:rsid w:val="00F93861"/>
    <w:rsid w:val="00FA35B2"/>
    <w:rsid w:val="00FA4E23"/>
    <w:rsid w:val="00FB077E"/>
    <w:rsid w:val="00FB1CCD"/>
    <w:rsid w:val="00FC31CD"/>
    <w:rsid w:val="00FC341B"/>
    <w:rsid w:val="00FD57C4"/>
    <w:rsid w:val="00FF061B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509B8A"/>
  <w15:chartTrackingRefBased/>
  <w15:docId w15:val="{4CC906FE-4AAF-41B3-AF93-59FA6B16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character" w:customStyle="1" w:styleId="Zkladntext3Char">
    <w:name w:val="Základní text 3 Char"/>
    <w:link w:val="Zkladntext3"/>
    <w:uiPriority w:val="99"/>
    <w:semiHidden/>
    <w:rsid w:val="00B63D0C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2023-05-03T10:38:00Z</cp:lastPrinted>
  <dcterms:created xsi:type="dcterms:W3CDTF">2023-05-03T10:40:00Z</dcterms:created>
  <dcterms:modified xsi:type="dcterms:W3CDTF">2023-05-03T10:40:00Z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2023-05-03T10:40:01Z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925e581d-6da7-4a99-8ae5-e4798899a64b</vt:lpwstr>
  </property>
  <property fmtid="{D5CDD505-2E9C-101B-9397-08002B2CF9AE}" pid="8" name="MSIP_Label_6cc86b0d-e4d5-4f0a-8411-f71d9dca4061_ContentBits">
    <vt:lpwstr>0</vt:lpwstr>
  </property>
</Properties>
</file>